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35308" w:rsidP="00D71FA7" w:rsidRDefault="00835308" w14:paraId="35FC4A45" w14:textId="0DFFE0CB">
      <w:pPr>
        <w:rPr>
          <w:rFonts w:ascii="Times New Roman" w:hAnsi="Times New Roman"/>
          <w:szCs w:val="24"/>
        </w:rPr>
      </w:pPr>
    </w:p>
    <w:p w:rsidRPr="003A01C0" w:rsidR="001D4CE4" w:rsidP="00D71FA7" w:rsidRDefault="001D4CE4" w14:paraId="2ABA0C77" w14:textId="77777777">
      <w:pPr>
        <w:widowControl/>
        <w:suppressAutoHyphens/>
        <w:jc w:val="center"/>
        <w:rPr>
          <w:rFonts w:ascii="Times New Roman" w:hAnsi="Times New Roman"/>
          <w:b/>
          <w:szCs w:val="24"/>
        </w:rPr>
      </w:pPr>
      <w:r w:rsidRPr="003A01C0">
        <w:rPr>
          <w:rFonts w:ascii="Times New Roman" w:hAnsi="Times New Roman"/>
          <w:b/>
          <w:szCs w:val="24"/>
        </w:rPr>
        <w:t>SUPPORTING STATEMENT</w:t>
      </w:r>
    </w:p>
    <w:p w:rsidR="00BA6460" w:rsidP="00D71FA7" w:rsidRDefault="00044CF9" w14:paraId="6429E8B1" w14:textId="2C79DBEE">
      <w:pPr>
        <w:widowControl/>
        <w:jc w:val="center"/>
        <w:outlineLvl w:val="0"/>
        <w:rPr>
          <w:rFonts w:ascii="Times New Roman Bold" w:hAnsi="Times New Roman Bold"/>
          <w:b/>
          <w:caps/>
          <w:szCs w:val="24"/>
        </w:rPr>
      </w:pPr>
      <w:r>
        <w:rPr>
          <w:rFonts w:ascii="Times New Roman Bold" w:hAnsi="Times New Roman Bold"/>
          <w:b/>
          <w:caps/>
          <w:szCs w:val="24"/>
        </w:rPr>
        <w:t>DAVIS-bACON CERTIFIED PAYROLL</w:t>
      </w:r>
    </w:p>
    <w:p w:rsidR="00044CF9" w:rsidP="00D71FA7" w:rsidRDefault="00044CF9" w14:paraId="7051A7B3" w14:textId="4A96AE5E">
      <w:pPr>
        <w:widowControl/>
        <w:jc w:val="center"/>
        <w:outlineLvl w:val="0"/>
        <w:rPr>
          <w:rFonts w:ascii="Times New Roman Bold" w:hAnsi="Times New Roman Bold"/>
          <w:b/>
          <w:caps/>
          <w:szCs w:val="24"/>
        </w:rPr>
      </w:pPr>
      <w:r>
        <w:rPr>
          <w:rFonts w:ascii="Times New Roman Bold" w:hAnsi="Times New Roman Bold"/>
          <w:b/>
          <w:caps/>
          <w:szCs w:val="24"/>
        </w:rPr>
        <w:t>fORM wh-347</w:t>
      </w:r>
    </w:p>
    <w:p w:rsidRPr="003A01C0" w:rsidR="00044CF9" w:rsidP="00D71FA7" w:rsidRDefault="00044CF9" w14:paraId="11AC2A30" w14:textId="0A8DC6BB">
      <w:pPr>
        <w:widowControl/>
        <w:jc w:val="center"/>
        <w:outlineLvl w:val="0"/>
        <w:rPr>
          <w:rFonts w:ascii="Times New Roman Bold" w:hAnsi="Times New Roman Bold"/>
          <w:b/>
          <w:caps/>
          <w:szCs w:val="24"/>
        </w:rPr>
      </w:pPr>
      <w:r>
        <w:rPr>
          <w:rFonts w:ascii="Times New Roman Bold" w:hAnsi="Times New Roman Bold"/>
          <w:b/>
          <w:caps/>
          <w:szCs w:val="24"/>
        </w:rPr>
        <w:t>(COPELAND ACT)</w:t>
      </w:r>
    </w:p>
    <w:p w:rsidR="001D4CE4" w:rsidP="00CC0204" w:rsidRDefault="00131D39" w14:paraId="36D0BC5F" w14:textId="25DDB02C">
      <w:pPr>
        <w:jc w:val="center"/>
        <w:rPr>
          <w:rFonts w:ascii="Times New Roman" w:hAnsi="Times New Roman"/>
          <w:b/>
          <w:szCs w:val="24"/>
        </w:rPr>
      </w:pPr>
      <w:r w:rsidRPr="00210550">
        <w:rPr>
          <w:rFonts w:ascii="Times New Roman" w:hAnsi="Times New Roman"/>
          <w:b/>
          <w:szCs w:val="24"/>
        </w:rPr>
        <w:t xml:space="preserve">29 CFR Part </w:t>
      </w:r>
      <w:r w:rsidR="00044CF9">
        <w:rPr>
          <w:rFonts w:ascii="Times New Roman" w:hAnsi="Times New Roman"/>
          <w:b/>
          <w:szCs w:val="24"/>
        </w:rPr>
        <w:t>3.3-.4, 5.5</w:t>
      </w:r>
    </w:p>
    <w:p w:rsidRPr="00210550" w:rsidR="00044CF9" w:rsidP="00501981" w:rsidRDefault="00044CF9" w14:paraId="03FCA2B5" w14:textId="254256BE">
      <w:pPr>
        <w:jc w:val="center"/>
        <w:rPr>
          <w:rFonts w:ascii="Times New Roman" w:hAnsi="Times New Roman"/>
          <w:b/>
          <w:szCs w:val="24"/>
        </w:rPr>
      </w:pPr>
      <w:r>
        <w:rPr>
          <w:rFonts w:ascii="Times New Roman" w:hAnsi="Times New Roman"/>
          <w:b/>
          <w:szCs w:val="24"/>
        </w:rPr>
        <w:t>OMB CONTROL NUMBER 1235-0008</w:t>
      </w:r>
    </w:p>
    <w:p w:rsidR="00131D39" w:rsidP="00D71FA7" w:rsidRDefault="00131D39" w14:paraId="0A91C462" w14:textId="77777777">
      <w:pPr>
        <w:rPr>
          <w:rFonts w:ascii="Times New Roman" w:hAnsi="Times New Roman"/>
          <w:szCs w:val="24"/>
        </w:rPr>
      </w:pPr>
    </w:p>
    <w:p w:rsidR="00E02B0C" w:rsidP="00D71FA7" w:rsidRDefault="00547076" w14:paraId="00D75BD6" w14:textId="0870F362">
      <w:pPr>
        <w:rPr>
          <w:rFonts w:ascii="Times New Roman" w:hAnsi="Times New Roman"/>
          <w:szCs w:val="24"/>
        </w:rPr>
      </w:pPr>
      <w:r>
        <w:rPr>
          <w:rFonts w:ascii="Times New Roman" w:hAnsi="Times New Roman"/>
          <w:szCs w:val="24"/>
        </w:rPr>
        <w:t xml:space="preserve">This ICR </w:t>
      </w:r>
      <w:r w:rsidR="00750867">
        <w:rPr>
          <w:rFonts w:ascii="Times New Roman" w:hAnsi="Times New Roman"/>
          <w:szCs w:val="24"/>
        </w:rPr>
        <w:t xml:space="preserve">is </w:t>
      </w:r>
      <w:r w:rsidR="00A7646B">
        <w:rPr>
          <w:rFonts w:ascii="Times New Roman" w:hAnsi="Times New Roman"/>
          <w:szCs w:val="24"/>
        </w:rPr>
        <w:t xml:space="preserve">submitted for </w:t>
      </w:r>
      <w:r w:rsidR="004D5D41">
        <w:rPr>
          <w:rFonts w:ascii="Times New Roman" w:hAnsi="Times New Roman"/>
          <w:szCs w:val="24"/>
        </w:rPr>
        <w:t>extension</w:t>
      </w:r>
      <w:r w:rsidR="00E35EEF">
        <w:rPr>
          <w:rFonts w:ascii="Times New Roman" w:hAnsi="Times New Roman"/>
          <w:szCs w:val="24"/>
        </w:rPr>
        <w:t>.</w:t>
      </w:r>
      <w:r w:rsidR="00A838C8">
        <w:rPr>
          <w:rFonts w:ascii="Times New Roman" w:hAnsi="Times New Roman"/>
          <w:szCs w:val="24"/>
        </w:rPr>
        <w:t xml:space="preserve">  Note that the Department has corrected a citation on the bottom of page 2 of the collection instrument (WH-347). The draft showing the correction is loaded as a supplementary document.</w:t>
      </w:r>
    </w:p>
    <w:p w:rsidR="00F26E8B" w:rsidP="00D71FA7" w:rsidRDefault="00F26E8B" w14:paraId="60EAD39E" w14:textId="77777777">
      <w:pPr>
        <w:rPr>
          <w:rFonts w:ascii="Times New Roman" w:hAnsi="Times New Roman"/>
          <w:szCs w:val="24"/>
        </w:rPr>
      </w:pPr>
    </w:p>
    <w:p w:rsidRPr="008F5F01" w:rsidR="008F5F01" w:rsidP="00D71FA7" w:rsidRDefault="008F5F01" w14:paraId="517CA6BC" w14:textId="0BDD7F39">
      <w:pPr>
        <w:rPr>
          <w:rFonts w:ascii="Times New Roman" w:hAnsi="Times New Roman"/>
          <w:b/>
          <w:szCs w:val="24"/>
        </w:rPr>
      </w:pPr>
      <w:r w:rsidRPr="008F5F01">
        <w:rPr>
          <w:rFonts w:ascii="Times New Roman" w:hAnsi="Times New Roman"/>
          <w:b/>
          <w:szCs w:val="24"/>
        </w:rPr>
        <w:t>A.</w:t>
      </w:r>
      <w:r w:rsidR="00D71FA7">
        <w:rPr>
          <w:rFonts w:ascii="Times New Roman" w:hAnsi="Times New Roman"/>
          <w:b/>
          <w:szCs w:val="24"/>
        </w:rPr>
        <w:t xml:space="preserve"> </w:t>
      </w:r>
      <w:r w:rsidRPr="008F5F01">
        <w:rPr>
          <w:rFonts w:ascii="Times New Roman" w:hAnsi="Times New Roman"/>
          <w:b/>
          <w:szCs w:val="24"/>
        </w:rPr>
        <w:t>Justification</w:t>
      </w:r>
    </w:p>
    <w:p w:rsidRPr="008F5F01" w:rsidR="008F5F01" w:rsidP="00D71FA7" w:rsidRDefault="008F5F01" w14:paraId="3615649F" w14:textId="77777777">
      <w:pPr>
        <w:widowControl/>
        <w:jc w:val="both"/>
        <w:rPr>
          <w:rFonts w:ascii="Times New Roman" w:hAnsi="Times New Roman"/>
          <w:b/>
          <w:szCs w:val="24"/>
        </w:rPr>
      </w:pPr>
    </w:p>
    <w:p w:rsidRPr="008F5F01" w:rsidR="008F5F01" w:rsidP="00D71FA7" w:rsidRDefault="008F5F01" w14:paraId="6DC1F7EF" w14:textId="0C2F36E7">
      <w:pPr>
        <w:widowControl/>
        <w:rPr>
          <w:rFonts w:ascii="Times New Roman" w:hAnsi="Times New Roman"/>
          <w:b/>
          <w:szCs w:val="24"/>
        </w:rPr>
      </w:pPr>
      <w:r w:rsidRPr="008F5F01">
        <w:rPr>
          <w:rFonts w:ascii="Times New Roman" w:hAnsi="Times New Roman"/>
          <w:b/>
          <w:szCs w:val="24"/>
        </w:rPr>
        <w:t>1.</w:t>
      </w:r>
      <w:r w:rsidR="00D71FA7">
        <w:rPr>
          <w:rFonts w:ascii="Times New Roman" w:hAnsi="Times New Roman"/>
          <w:szCs w:val="24"/>
        </w:rPr>
        <w:t xml:space="preserve"> </w:t>
      </w:r>
      <w:r w:rsidRPr="00DB1682" w:rsidR="00DB1682">
        <w:rPr>
          <w:rFonts w:ascii="Times New Roman" w:hAnsi="Times New Roman"/>
          <w:b/>
          <w:szCs w:val="24"/>
        </w:rPr>
        <w:t>Explain the circumstances that make the collection of information necessary</w:t>
      </w:r>
      <w:r w:rsidR="00565B38">
        <w:rPr>
          <w:rFonts w:ascii="Times New Roman" w:hAnsi="Times New Roman"/>
          <w:b/>
          <w:szCs w:val="24"/>
        </w:rPr>
        <w:t xml:space="preserve">. </w:t>
      </w:r>
      <w:r w:rsidRPr="00DB1682" w:rsidR="00DB1682">
        <w:rPr>
          <w:rFonts w:ascii="Times New Roman" w:hAnsi="Times New Roman"/>
          <w:b/>
          <w:szCs w:val="24"/>
        </w:rPr>
        <w:t>Identify any legal or administrative requirements that necessitate the collection</w:t>
      </w:r>
      <w:r w:rsidR="00565B38">
        <w:rPr>
          <w:rFonts w:ascii="Times New Roman" w:hAnsi="Times New Roman"/>
          <w:b/>
          <w:szCs w:val="24"/>
        </w:rPr>
        <w:t xml:space="preserve">. </w:t>
      </w:r>
      <w:r w:rsidRPr="00DB1682" w:rsidR="00DB1682">
        <w:rPr>
          <w:rFonts w:ascii="Times New Roman" w:hAnsi="Times New Roman"/>
          <w:b/>
          <w:szCs w:val="24"/>
        </w:rPr>
        <w:t>Attach a copy of the appropriate section of each statute and regulation mandating or authorizing the collection of information.</w:t>
      </w:r>
    </w:p>
    <w:p w:rsidRPr="008F5F01" w:rsidR="008F5F01" w:rsidP="00D71FA7" w:rsidRDefault="008F5F01" w14:paraId="4551734D" w14:textId="44A4C0E9">
      <w:pPr>
        <w:widowControl/>
        <w:suppressAutoHyphens/>
        <w:rPr>
          <w:rFonts w:ascii="Times New Roman" w:hAnsi="Times New Roman"/>
          <w:szCs w:val="24"/>
        </w:rPr>
      </w:pPr>
    </w:p>
    <w:p w:rsidRPr="00501981" w:rsidR="00501981" w:rsidP="00501981" w:rsidRDefault="00501981" w14:paraId="0675C1A4" w14:textId="452A46D9">
      <w:pPr>
        <w:widowControl/>
        <w:suppressAutoHyphens/>
        <w:rPr>
          <w:rFonts w:ascii="Times New Roman" w:hAnsi="Times New Roman"/>
          <w:szCs w:val="24"/>
        </w:rPr>
      </w:pPr>
      <w:r>
        <w:rPr>
          <w:rFonts w:ascii="Times New Roman" w:hAnsi="Times New Roman"/>
          <w:szCs w:val="24"/>
        </w:rPr>
        <w:t xml:space="preserve">The </w:t>
      </w:r>
      <w:r w:rsidRPr="00501981">
        <w:rPr>
          <w:rFonts w:ascii="Times New Roman" w:hAnsi="Times New Roman"/>
          <w:szCs w:val="24"/>
        </w:rPr>
        <w:t>Copeland Act requires contractors and subcontractors performing work on federally financed or assisted construction contracts to furnish weekly a statement on the wages paid each employee during the prior week</w:t>
      </w:r>
      <w:r w:rsidR="00565B38">
        <w:rPr>
          <w:rFonts w:ascii="Times New Roman" w:hAnsi="Times New Roman"/>
          <w:szCs w:val="24"/>
        </w:rPr>
        <w:t xml:space="preserve">. </w:t>
      </w:r>
      <w:r w:rsidRPr="00501981">
        <w:rPr>
          <w:rFonts w:ascii="Times New Roman" w:hAnsi="Times New Roman"/>
          <w:szCs w:val="24"/>
        </w:rPr>
        <w:t>See 40 U.S.C. 3145; 29 CFR 3.3(b)</w:t>
      </w:r>
      <w:r w:rsidR="00565B38">
        <w:rPr>
          <w:rFonts w:ascii="Times New Roman" w:hAnsi="Times New Roman"/>
          <w:szCs w:val="24"/>
        </w:rPr>
        <w:t xml:space="preserve">. </w:t>
      </w:r>
      <w:r w:rsidRPr="00501981">
        <w:rPr>
          <w:rFonts w:ascii="Times New Roman" w:hAnsi="Times New Roman"/>
          <w:szCs w:val="24"/>
        </w:rPr>
        <w:t xml:space="preserve">The Copeland Act provision cited above specifically requires the regulations to “include a provision that each contractor and subcontractor each week must furnish a statement on the wages paid each employee </w:t>
      </w:r>
      <w:r w:rsidR="0052208A">
        <w:rPr>
          <w:rFonts w:ascii="Times New Roman" w:hAnsi="Times New Roman"/>
          <w:szCs w:val="24"/>
        </w:rPr>
        <w:t xml:space="preserve">during the prior week.” </w:t>
      </w:r>
      <w:r w:rsidRPr="00501981">
        <w:rPr>
          <w:rFonts w:ascii="Times New Roman" w:hAnsi="Times New Roman"/>
          <w:szCs w:val="24"/>
        </w:rPr>
        <w:t>This requirement is implemented by 29 CFR 3.3 and 3.4 and the standard Davis-Bacon contract clauses set forth at 29 CFR 5.5</w:t>
      </w:r>
      <w:r w:rsidR="00565B38">
        <w:rPr>
          <w:rFonts w:ascii="Times New Roman" w:hAnsi="Times New Roman"/>
          <w:szCs w:val="24"/>
        </w:rPr>
        <w:t xml:space="preserve">. </w:t>
      </w:r>
      <w:r w:rsidRPr="00501981">
        <w:rPr>
          <w:rFonts w:ascii="Times New Roman" w:hAnsi="Times New Roman"/>
          <w:szCs w:val="24"/>
        </w:rPr>
        <w:t>The provision at 29 CFR 5.5 (a)(3)(ii)(A) requires contractors to submit weekly a copy of all payrolls to the federal agency contracting for or financing the construction project</w:t>
      </w:r>
      <w:r w:rsidR="00565B38">
        <w:rPr>
          <w:rFonts w:ascii="Times New Roman" w:hAnsi="Times New Roman"/>
          <w:szCs w:val="24"/>
        </w:rPr>
        <w:t xml:space="preserve">. </w:t>
      </w:r>
      <w:r w:rsidRPr="00501981">
        <w:rPr>
          <w:rFonts w:ascii="Times New Roman" w:hAnsi="Times New Roman"/>
          <w:szCs w:val="24"/>
        </w:rPr>
        <w:t>If the agency is not a party to the contract, the contractor will submit the payrolls to the applicant, sponsor, or owner, as the case may be, for transmission to the contracting agency</w:t>
      </w:r>
      <w:r w:rsidR="00565B38">
        <w:rPr>
          <w:rFonts w:ascii="Times New Roman" w:hAnsi="Times New Roman"/>
          <w:szCs w:val="24"/>
        </w:rPr>
        <w:t xml:space="preserve">. </w:t>
      </w:r>
      <w:r w:rsidRPr="00501981">
        <w:rPr>
          <w:rFonts w:ascii="Times New Roman" w:hAnsi="Times New Roman"/>
          <w:szCs w:val="24"/>
        </w:rPr>
        <w:t>This provision requires that the payrolls submitted shall set out accurately and completely information required to be maintained under 29 CFR 5.5(a)(3)(i), except that full social security numbers and home addresses shall not be included on weekly transmittals, and instead, the payrolls shall only need to include an individually identifying number for each employee (e.g., the last four digits of the employee's social security number)</w:t>
      </w:r>
      <w:r w:rsidR="00565B38">
        <w:rPr>
          <w:rFonts w:ascii="Times New Roman" w:hAnsi="Times New Roman"/>
          <w:szCs w:val="24"/>
        </w:rPr>
        <w:t xml:space="preserve">. </w:t>
      </w:r>
      <w:r w:rsidRPr="00501981">
        <w:rPr>
          <w:rFonts w:ascii="Times New Roman" w:hAnsi="Times New Roman"/>
          <w:szCs w:val="24"/>
        </w:rPr>
        <w:t>The required weekly payroll information may be submitted in any form desired</w:t>
      </w:r>
      <w:r w:rsidR="00565B38">
        <w:rPr>
          <w:rFonts w:ascii="Times New Roman" w:hAnsi="Times New Roman"/>
          <w:szCs w:val="24"/>
        </w:rPr>
        <w:t xml:space="preserve">. </w:t>
      </w:r>
      <w:r w:rsidRPr="00501981">
        <w:rPr>
          <w:rFonts w:ascii="Times New Roman" w:hAnsi="Times New Roman"/>
          <w:szCs w:val="24"/>
        </w:rPr>
        <w:t>Optional Form WH–347 is available for this purpose from the Wage and Hour Division website at</w:t>
      </w:r>
      <w:r w:rsidR="008E3DD6">
        <w:rPr>
          <w:rFonts w:ascii="Times New Roman" w:hAnsi="Times New Roman"/>
          <w:szCs w:val="24"/>
        </w:rPr>
        <w:t xml:space="preserve"> </w:t>
      </w:r>
      <w:hyperlink w:history="1" r:id="rId11">
        <w:r w:rsidRPr="00610720" w:rsidR="008E3DD6">
          <w:rPr>
            <w:rStyle w:val="Hyperlink"/>
            <w:rFonts w:ascii="Times New Roman" w:hAnsi="Times New Roman"/>
            <w:szCs w:val="24"/>
          </w:rPr>
          <w:t>https://www.dol.gov/sites/dolgov/files/WHD/legacy/files/wh347.pdf</w:t>
        </w:r>
      </w:hyperlink>
      <w:r w:rsidR="00565B38">
        <w:rPr>
          <w:rFonts w:ascii="Times New Roman" w:hAnsi="Times New Roman"/>
          <w:szCs w:val="24"/>
        </w:rPr>
        <w:t xml:space="preserve">. </w:t>
      </w:r>
    </w:p>
    <w:p w:rsidRPr="00501981" w:rsidR="00501981" w:rsidP="00501981" w:rsidRDefault="00501981" w14:paraId="6E9259B6" w14:textId="77777777">
      <w:pPr>
        <w:widowControl/>
        <w:suppressAutoHyphens/>
        <w:rPr>
          <w:rFonts w:ascii="Times New Roman" w:hAnsi="Times New Roman"/>
          <w:szCs w:val="24"/>
        </w:rPr>
      </w:pPr>
    </w:p>
    <w:p w:rsidRPr="00501981" w:rsidR="00501981" w:rsidP="00501981" w:rsidRDefault="00501981" w14:paraId="7F88909A" w14:textId="73F639D8">
      <w:pPr>
        <w:widowControl/>
        <w:suppressAutoHyphens/>
        <w:rPr>
          <w:rFonts w:ascii="Times New Roman" w:hAnsi="Times New Roman"/>
          <w:szCs w:val="24"/>
        </w:rPr>
      </w:pPr>
      <w:r w:rsidRPr="00501981">
        <w:rPr>
          <w:rFonts w:ascii="Times New Roman" w:hAnsi="Times New Roman"/>
          <w:szCs w:val="24"/>
        </w:rPr>
        <w:t>A signed “Statement of Compliance” indicating the payrolls are correct and complete and that each laborer or mechanic has been paid not less than the proper Davis-Bacon Act (DBA) prevailing wage rate for the work performed must accompany the payroll</w:t>
      </w:r>
      <w:r w:rsidR="00565B38">
        <w:rPr>
          <w:rFonts w:ascii="Times New Roman" w:hAnsi="Times New Roman"/>
          <w:szCs w:val="24"/>
        </w:rPr>
        <w:t xml:space="preserve">. </w:t>
      </w:r>
      <w:r w:rsidRPr="00501981">
        <w:rPr>
          <w:rFonts w:ascii="Times New Roman" w:hAnsi="Times New Roman"/>
          <w:szCs w:val="24"/>
        </w:rPr>
        <w:t>See id. §</w:t>
      </w:r>
      <w:r w:rsidR="0052208A">
        <w:rPr>
          <w:rFonts w:ascii="Times New Roman" w:hAnsi="Times New Roman"/>
          <w:szCs w:val="24"/>
        </w:rPr>
        <w:t> </w:t>
      </w:r>
      <w:r w:rsidRPr="00501981">
        <w:rPr>
          <w:rFonts w:ascii="Times New Roman" w:hAnsi="Times New Roman"/>
          <w:szCs w:val="24"/>
        </w:rPr>
        <w:t>5.5(a)(3)(ii)(B)</w:t>
      </w:r>
      <w:r w:rsidR="00565B38">
        <w:rPr>
          <w:rFonts w:ascii="Times New Roman" w:hAnsi="Times New Roman"/>
          <w:szCs w:val="24"/>
        </w:rPr>
        <w:t xml:space="preserve">. </w:t>
      </w:r>
      <w:r w:rsidRPr="00501981">
        <w:rPr>
          <w:rFonts w:ascii="Times New Roman" w:hAnsi="Times New Roman"/>
          <w:szCs w:val="24"/>
        </w:rPr>
        <w:t>29 CFR 3.3(b) requires each contractor to furnish such week</w:t>
      </w:r>
      <w:r w:rsidR="0052208A">
        <w:rPr>
          <w:rFonts w:ascii="Times New Roman" w:hAnsi="Times New Roman"/>
          <w:szCs w:val="24"/>
        </w:rPr>
        <w:t xml:space="preserve">ly “Statements of Compliance.” </w:t>
      </w:r>
      <w:r w:rsidRPr="00501981">
        <w:rPr>
          <w:rFonts w:ascii="Times New Roman" w:hAnsi="Times New Roman"/>
          <w:szCs w:val="24"/>
        </w:rPr>
        <w:t xml:space="preserve">See also 29 </w:t>
      </w:r>
      <w:r w:rsidR="00227C9A">
        <w:rPr>
          <w:rFonts w:ascii="Times New Roman" w:hAnsi="Times New Roman"/>
          <w:szCs w:val="24"/>
        </w:rPr>
        <w:t>CFR</w:t>
      </w:r>
      <w:r w:rsidRPr="00501981">
        <w:rPr>
          <w:rFonts w:ascii="Times New Roman" w:hAnsi="Times New Roman"/>
          <w:szCs w:val="24"/>
        </w:rPr>
        <w:t xml:space="preserve"> 5.5(a)(3)(ii)(B)</w:t>
      </w:r>
      <w:r w:rsidR="00565B38">
        <w:rPr>
          <w:rFonts w:ascii="Times New Roman" w:hAnsi="Times New Roman"/>
          <w:szCs w:val="24"/>
        </w:rPr>
        <w:t xml:space="preserve">. </w:t>
      </w:r>
      <w:r w:rsidRPr="00501981">
        <w:rPr>
          <w:rFonts w:ascii="Times New Roman" w:hAnsi="Times New Roman"/>
          <w:szCs w:val="24"/>
        </w:rPr>
        <w:t xml:space="preserve">29 </w:t>
      </w:r>
      <w:r w:rsidR="00227C9A">
        <w:rPr>
          <w:rFonts w:ascii="Times New Roman" w:hAnsi="Times New Roman"/>
          <w:szCs w:val="24"/>
        </w:rPr>
        <w:t>CFR</w:t>
      </w:r>
      <w:r w:rsidRPr="00501981">
        <w:rPr>
          <w:rFonts w:ascii="Times New Roman" w:hAnsi="Times New Roman"/>
          <w:szCs w:val="24"/>
        </w:rPr>
        <w:t xml:space="preserve"> 3.4(b) and 5.5(a)(3)(i) require contractors to maintain these records for three years after completion of the work.</w:t>
      </w:r>
    </w:p>
    <w:p w:rsidRPr="00501981" w:rsidR="00501981" w:rsidP="00501981" w:rsidRDefault="00501981" w14:paraId="35205CF5" w14:textId="77777777">
      <w:pPr>
        <w:widowControl/>
        <w:suppressAutoHyphens/>
        <w:rPr>
          <w:rFonts w:ascii="Times New Roman" w:hAnsi="Times New Roman"/>
          <w:szCs w:val="24"/>
        </w:rPr>
      </w:pPr>
    </w:p>
    <w:p w:rsidRPr="00501981" w:rsidR="00501981" w:rsidP="00501981" w:rsidRDefault="00501981" w14:paraId="359AE3F8" w14:textId="644E0F2E">
      <w:pPr>
        <w:widowControl/>
        <w:suppressAutoHyphens/>
        <w:rPr>
          <w:rFonts w:ascii="Times New Roman" w:hAnsi="Times New Roman"/>
          <w:szCs w:val="24"/>
        </w:rPr>
      </w:pPr>
      <w:r w:rsidRPr="00501981">
        <w:rPr>
          <w:rFonts w:ascii="Times New Roman" w:hAnsi="Times New Roman"/>
          <w:szCs w:val="24"/>
        </w:rPr>
        <w:lastRenderedPageBreak/>
        <w:t xml:space="preserve">29 </w:t>
      </w:r>
      <w:r w:rsidR="00227C9A">
        <w:rPr>
          <w:rFonts w:ascii="Times New Roman" w:hAnsi="Times New Roman"/>
          <w:szCs w:val="24"/>
        </w:rPr>
        <w:t>CFR</w:t>
      </w:r>
      <w:r w:rsidRPr="00501981">
        <w:rPr>
          <w:rFonts w:ascii="Times New Roman" w:hAnsi="Times New Roman"/>
          <w:szCs w:val="24"/>
        </w:rPr>
        <w:t xml:space="preserve"> 5.5(a)(3)(i) requires contractors performing work on projects subject to the Davis Bacon and related Acts (DBRA) to retain the name, address, social security number, correct classifications, hourly rates of wages paid (including rates of contributions made or costs anticipated for bona fide fringe benefits or cash equivalents thereof of the types described in DBA section 1(b)(2)(B) (now codified at 40 U.S.C. 3141(2)(B)), daily and weekly number of  hours worked, and deductions made and actual wages paid of each worker on the contract</w:t>
      </w:r>
      <w:r w:rsidR="00565B38">
        <w:rPr>
          <w:rFonts w:ascii="Times New Roman" w:hAnsi="Times New Roman"/>
          <w:szCs w:val="24"/>
        </w:rPr>
        <w:t xml:space="preserve">. </w:t>
      </w:r>
      <w:r w:rsidRPr="00501981">
        <w:rPr>
          <w:rFonts w:ascii="Times New Roman" w:hAnsi="Times New Roman"/>
          <w:szCs w:val="24"/>
        </w:rPr>
        <w:t xml:space="preserve">Whenever the Secretary of Labor has found under 29 </w:t>
      </w:r>
      <w:r w:rsidR="00227C9A">
        <w:rPr>
          <w:rFonts w:ascii="Times New Roman" w:hAnsi="Times New Roman"/>
          <w:szCs w:val="24"/>
        </w:rPr>
        <w:t>CFR</w:t>
      </w:r>
      <w:r w:rsidRPr="00501981">
        <w:rPr>
          <w:rFonts w:ascii="Times New Roman" w:hAnsi="Times New Roman"/>
          <w:szCs w:val="24"/>
        </w:rPr>
        <w:t xml:space="preserve"> 5.5(a)(1)(iv) that the wages of any laborer or mechanic include the amount of any costs reasonably anticipated in providing benefits under a plan or program described in DBA section 1(b)(2)(B), the contractor must maintain records showing that the commitment to provide such benefits is enforceable, that the plan or program is financially responsible, that the plan or program has been communicated in writing to the laborers or mechanics affected, and the costs anticipated or the actual cost incurred in providing such benefits</w:t>
      </w:r>
      <w:r w:rsidR="00565B38">
        <w:rPr>
          <w:rFonts w:ascii="Times New Roman" w:hAnsi="Times New Roman"/>
          <w:szCs w:val="24"/>
        </w:rPr>
        <w:t xml:space="preserve">. </w:t>
      </w:r>
      <w:r w:rsidRPr="00501981">
        <w:rPr>
          <w:rFonts w:ascii="Times New Roman" w:hAnsi="Times New Roman"/>
          <w:szCs w:val="24"/>
        </w:rPr>
        <w:t>Contractors employing apprentices or trainees under approved programs must maintain written evidence of the registration of apprenticeship programs and certification of trainee programs, the registration of the apprentices and trainees, and the ratios and wage rates prescribed in the applicable programs.</w:t>
      </w:r>
    </w:p>
    <w:p w:rsidRPr="00501981" w:rsidR="00501981" w:rsidP="00501981" w:rsidRDefault="00501981" w14:paraId="12286714" w14:textId="77777777">
      <w:pPr>
        <w:widowControl/>
        <w:suppressAutoHyphens/>
        <w:rPr>
          <w:rFonts w:ascii="Times New Roman" w:hAnsi="Times New Roman"/>
          <w:szCs w:val="24"/>
        </w:rPr>
      </w:pPr>
    </w:p>
    <w:p w:rsidR="00147B7D" w:rsidP="00D71FA7" w:rsidRDefault="00501981" w14:paraId="30611277" w14:textId="1D865464">
      <w:pPr>
        <w:rPr>
          <w:rFonts w:ascii="Times New Roman" w:hAnsi="Times New Roman"/>
          <w:szCs w:val="24"/>
        </w:rPr>
      </w:pPr>
      <w:r w:rsidRPr="00501981">
        <w:rPr>
          <w:rFonts w:ascii="Times New Roman" w:hAnsi="Times New Roman"/>
          <w:szCs w:val="24"/>
        </w:rPr>
        <w:t>The Davis-Bacon contract clauses at 29 CFR 5.5(a)(5) and (8) obligate contractors to comply with requirements of 29 CFR part 3 on covered contracts and incorporate such contracts, by reference, the requirements of 29 CFR parts 1, 3</w:t>
      </w:r>
      <w:r w:rsidR="00824DC5">
        <w:rPr>
          <w:rFonts w:ascii="Times New Roman" w:hAnsi="Times New Roman"/>
          <w:szCs w:val="24"/>
        </w:rPr>
        <w:t>,</w:t>
      </w:r>
      <w:r w:rsidRPr="00501981">
        <w:rPr>
          <w:rFonts w:ascii="Times New Roman" w:hAnsi="Times New Roman"/>
          <w:szCs w:val="24"/>
        </w:rPr>
        <w:t xml:space="preserve"> and 5.</w:t>
      </w:r>
    </w:p>
    <w:p w:rsidR="00501981" w:rsidP="00D71FA7" w:rsidRDefault="00501981" w14:paraId="7263573B" w14:textId="77777777">
      <w:pPr>
        <w:rPr>
          <w:rFonts w:ascii="Times New Roman" w:hAnsi="Times New Roman"/>
          <w:szCs w:val="24"/>
        </w:rPr>
      </w:pPr>
    </w:p>
    <w:p w:rsidRPr="00AF677B" w:rsidR="00AF677B" w:rsidP="00D71FA7" w:rsidRDefault="00AF677B" w14:paraId="5CC7DF0C" w14:textId="137A41D0">
      <w:pPr>
        <w:widowControl/>
        <w:suppressAutoHyphens/>
        <w:rPr>
          <w:rFonts w:ascii="Times New Roman" w:hAnsi="Times New Roman"/>
          <w:b/>
          <w:szCs w:val="24"/>
        </w:rPr>
      </w:pPr>
      <w:r w:rsidRPr="00AF677B">
        <w:rPr>
          <w:rFonts w:ascii="Times New Roman" w:hAnsi="Times New Roman"/>
          <w:b/>
          <w:szCs w:val="24"/>
        </w:rPr>
        <w:t>2.</w:t>
      </w:r>
      <w:r w:rsidR="00D71FA7">
        <w:rPr>
          <w:rFonts w:ascii="Times New Roman" w:hAnsi="Times New Roman"/>
          <w:szCs w:val="24"/>
        </w:rPr>
        <w:t xml:space="preserve"> </w:t>
      </w:r>
      <w:r w:rsidRPr="00DB1682" w:rsidR="00DB1682">
        <w:rPr>
          <w:rFonts w:ascii="Times New Roman" w:hAnsi="Times New Roman"/>
          <w:b/>
          <w:szCs w:val="24"/>
        </w:rPr>
        <w:t>Indicate how, by whom, and for what purpose the information is to be used</w:t>
      </w:r>
      <w:r w:rsidR="00565B38">
        <w:rPr>
          <w:rFonts w:ascii="Times New Roman" w:hAnsi="Times New Roman"/>
          <w:b/>
          <w:szCs w:val="24"/>
        </w:rPr>
        <w:t xml:space="preserve">. </w:t>
      </w:r>
      <w:r w:rsidRPr="00DB1682" w:rsidR="00DB1682">
        <w:rPr>
          <w:rFonts w:ascii="Times New Roman" w:hAnsi="Times New Roman"/>
          <w:b/>
          <w:szCs w:val="24"/>
        </w:rPr>
        <w:t>Except for a new collection, indicate the actual use the agency has made of the information received from the current collection.</w:t>
      </w:r>
    </w:p>
    <w:p w:rsidRPr="00AF677B" w:rsidR="00AF677B" w:rsidP="00D71FA7" w:rsidRDefault="00AF677B" w14:paraId="7AC4C478" w14:textId="77777777">
      <w:pPr>
        <w:widowControl/>
        <w:suppressAutoHyphens/>
        <w:ind w:hanging="720"/>
        <w:rPr>
          <w:rFonts w:ascii="Times New Roman" w:hAnsi="Times New Roman"/>
          <w:szCs w:val="24"/>
        </w:rPr>
      </w:pPr>
    </w:p>
    <w:p w:rsidRPr="00501981" w:rsidR="00501981" w:rsidP="00516700" w:rsidRDefault="005B0A8D" w14:paraId="19DF8537" w14:textId="529119DC">
      <w:pPr>
        <w:widowControl/>
        <w:suppressAutoHyphens/>
        <w:rPr>
          <w:rFonts w:ascii="Times New Roman" w:hAnsi="Times New Roman"/>
          <w:szCs w:val="24"/>
        </w:rPr>
      </w:pPr>
      <w:r>
        <w:rPr>
          <w:rFonts w:ascii="Times New Roman" w:hAnsi="Times New Roman"/>
          <w:szCs w:val="24"/>
        </w:rPr>
        <w:t>Contractor</w:t>
      </w:r>
      <w:r w:rsidR="00501981">
        <w:rPr>
          <w:rFonts w:ascii="Times New Roman" w:hAnsi="Times New Roman"/>
          <w:szCs w:val="24"/>
        </w:rPr>
        <w:t xml:space="preserve">s </w:t>
      </w:r>
      <w:r w:rsidRPr="00501981" w:rsidR="00501981">
        <w:rPr>
          <w:rFonts w:ascii="Times New Roman" w:hAnsi="Times New Roman"/>
          <w:szCs w:val="24"/>
        </w:rPr>
        <w:t>and subcontractors must certify their payrolls by attesting that persons performing work on DBRA covered contracts have received the proper payment of wages and fringe benefits</w:t>
      </w:r>
      <w:r w:rsidR="00565B38">
        <w:rPr>
          <w:rFonts w:ascii="Times New Roman" w:hAnsi="Times New Roman"/>
          <w:szCs w:val="24"/>
        </w:rPr>
        <w:t xml:space="preserve">. </w:t>
      </w:r>
      <w:r w:rsidRPr="00501981" w:rsidR="00501981">
        <w:rPr>
          <w:rFonts w:ascii="Times New Roman" w:hAnsi="Times New Roman"/>
          <w:szCs w:val="24"/>
        </w:rPr>
        <w:t xml:space="preserve">See 29 </w:t>
      </w:r>
      <w:r w:rsidR="00227C9A">
        <w:rPr>
          <w:rFonts w:ascii="Times New Roman" w:hAnsi="Times New Roman"/>
          <w:szCs w:val="24"/>
        </w:rPr>
        <w:t>CFR</w:t>
      </w:r>
      <w:r w:rsidRPr="00501981" w:rsidR="00501981">
        <w:rPr>
          <w:rFonts w:ascii="Times New Roman" w:hAnsi="Times New Roman"/>
          <w:szCs w:val="24"/>
        </w:rPr>
        <w:t xml:space="preserve"> 5.5(a)(3)(ii)(B)</w:t>
      </w:r>
      <w:r w:rsidR="00565B38">
        <w:rPr>
          <w:rFonts w:ascii="Times New Roman" w:hAnsi="Times New Roman"/>
          <w:szCs w:val="24"/>
        </w:rPr>
        <w:t xml:space="preserve">. </w:t>
      </w:r>
      <w:r w:rsidRPr="00501981" w:rsidR="00501981">
        <w:rPr>
          <w:rFonts w:ascii="Times New Roman" w:hAnsi="Times New Roman"/>
          <w:szCs w:val="24"/>
        </w:rPr>
        <w:t>Contracting officials and Wage and Hour Division (WHD) staff use the records and certified payrolls discussed in Item 1 of this supporting statement in verifying contractors pay the required rates for the work performed.</w:t>
      </w:r>
    </w:p>
    <w:p w:rsidRPr="00501981" w:rsidR="00501981" w:rsidP="00501981" w:rsidRDefault="00501981" w14:paraId="2F063BCA" w14:textId="77777777">
      <w:pPr>
        <w:widowControl/>
        <w:suppressAutoHyphens/>
        <w:ind w:hanging="720"/>
        <w:rPr>
          <w:rFonts w:ascii="Times New Roman" w:hAnsi="Times New Roman"/>
          <w:szCs w:val="24"/>
        </w:rPr>
      </w:pPr>
    </w:p>
    <w:p w:rsidR="00501981" w:rsidP="00501981" w:rsidRDefault="00501981" w14:paraId="02598F58" w14:textId="21A93CCB">
      <w:pPr>
        <w:widowControl/>
        <w:rPr>
          <w:rFonts w:ascii="Times New Roman" w:hAnsi="Times New Roman"/>
          <w:szCs w:val="24"/>
        </w:rPr>
      </w:pPr>
      <w:r w:rsidRPr="00501981">
        <w:rPr>
          <w:rFonts w:ascii="Times New Roman" w:hAnsi="Times New Roman"/>
          <w:szCs w:val="24"/>
        </w:rPr>
        <w:t>The Department of Labor (</w:t>
      </w:r>
      <w:r w:rsidR="0052208A">
        <w:rPr>
          <w:rFonts w:ascii="Times New Roman" w:hAnsi="Times New Roman"/>
          <w:szCs w:val="24"/>
        </w:rPr>
        <w:t>Department</w:t>
      </w:r>
      <w:r w:rsidRPr="00501981">
        <w:rPr>
          <w:rFonts w:ascii="Times New Roman" w:hAnsi="Times New Roman"/>
          <w:szCs w:val="24"/>
        </w:rPr>
        <w:t>) has developed optional use Form WH-347, Payroll Form, that contractors may use to meet the payroll reporting requirements</w:t>
      </w:r>
      <w:r w:rsidR="00565B38">
        <w:rPr>
          <w:rFonts w:ascii="Times New Roman" w:hAnsi="Times New Roman"/>
          <w:szCs w:val="24"/>
        </w:rPr>
        <w:t xml:space="preserve">. </w:t>
      </w:r>
      <w:r w:rsidRPr="00501981">
        <w:rPr>
          <w:rFonts w:ascii="Times New Roman" w:hAnsi="Times New Roman"/>
          <w:szCs w:val="24"/>
        </w:rPr>
        <w:t xml:space="preserve">29 </w:t>
      </w:r>
      <w:r w:rsidR="00227C9A">
        <w:rPr>
          <w:rFonts w:ascii="Times New Roman" w:hAnsi="Times New Roman"/>
          <w:szCs w:val="24"/>
        </w:rPr>
        <w:t>CFR</w:t>
      </w:r>
      <w:r w:rsidRPr="00501981">
        <w:rPr>
          <w:rFonts w:ascii="Times New Roman" w:hAnsi="Times New Roman"/>
          <w:szCs w:val="24"/>
        </w:rPr>
        <w:t xml:space="preserve"> 5.5(a)(3)(ii)(A)</w:t>
      </w:r>
      <w:r w:rsidR="00824DC5">
        <w:rPr>
          <w:rFonts w:ascii="Times New Roman" w:hAnsi="Times New Roman"/>
          <w:szCs w:val="24"/>
        </w:rPr>
        <w:t>.</w:t>
      </w:r>
      <w:r w:rsidRPr="00501981">
        <w:rPr>
          <w:rFonts w:ascii="Times New Roman" w:hAnsi="Times New Roman"/>
          <w:szCs w:val="24"/>
        </w:rPr>
        <w:t xml:space="preserve"> See also 29 </w:t>
      </w:r>
      <w:r w:rsidR="00227C9A">
        <w:rPr>
          <w:rFonts w:ascii="Times New Roman" w:hAnsi="Times New Roman"/>
          <w:szCs w:val="24"/>
        </w:rPr>
        <w:t>CFR</w:t>
      </w:r>
      <w:r w:rsidRPr="00501981">
        <w:rPr>
          <w:rFonts w:ascii="Times New Roman" w:hAnsi="Times New Roman"/>
          <w:szCs w:val="24"/>
        </w:rPr>
        <w:t xml:space="preserve"> 3.3(b)</w:t>
      </w:r>
      <w:r w:rsidR="00565B38">
        <w:rPr>
          <w:rFonts w:ascii="Times New Roman" w:hAnsi="Times New Roman"/>
          <w:szCs w:val="24"/>
        </w:rPr>
        <w:t xml:space="preserve">. </w:t>
      </w:r>
      <w:r w:rsidRPr="00501981">
        <w:rPr>
          <w:rFonts w:ascii="Times New Roman" w:hAnsi="Times New Roman"/>
          <w:szCs w:val="24"/>
        </w:rPr>
        <w:t>The form contains the basic payroll information that contractors must furnish each week they perform any work subject to DBA labor standards</w:t>
      </w:r>
      <w:r w:rsidR="00565B38">
        <w:rPr>
          <w:rFonts w:ascii="Times New Roman" w:hAnsi="Times New Roman"/>
          <w:szCs w:val="24"/>
        </w:rPr>
        <w:t xml:space="preserve">. </w:t>
      </w:r>
      <w:r w:rsidRPr="00501981">
        <w:rPr>
          <w:rFonts w:ascii="Times New Roman" w:hAnsi="Times New Roman"/>
          <w:szCs w:val="24"/>
        </w:rPr>
        <w:t>The contractor also completes, dates, and signs a statement on page 2 of the form to meet the certification requirement</w:t>
      </w:r>
      <w:r w:rsidR="00565B38">
        <w:rPr>
          <w:rFonts w:ascii="Times New Roman" w:hAnsi="Times New Roman"/>
          <w:szCs w:val="24"/>
        </w:rPr>
        <w:t xml:space="preserve">. </w:t>
      </w:r>
      <w:r w:rsidRPr="00501981">
        <w:rPr>
          <w:rFonts w:ascii="Times New Roman" w:hAnsi="Times New Roman"/>
          <w:szCs w:val="24"/>
        </w:rPr>
        <w:t>The contractor submits the completed form weekly to the contracting agency, not to the WHD</w:t>
      </w:r>
      <w:r w:rsidR="00565B38">
        <w:rPr>
          <w:rFonts w:ascii="Times New Roman" w:hAnsi="Times New Roman"/>
          <w:szCs w:val="24"/>
        </w:rPr>
        <w:t xml:space="preserve">. </w:t>
      </w:r>
      <w:r w:rsidRPr="00501981">
        <w:rPr>
          <w:rFonts w:ascii="Times New Roman" w:hAnsi="Times New Roman"/>
          <w:szCs w:val="24"/>
        </w:rPr>
        <w:t>The contractor may substitute copies of its payroll containing all of the required information and provide the required certification.</w:t>
      </w:r>
    </w:p>
    <w:p w:rsidRPr="00AF677B" w:rsidR="00FB22E9" w:rsidP="00D71FA7" w:rsidRDefault="00FB22E9" w14:paraId="694FB8F7" w14:textId="0B42642B">
      <w:pPr>
        <w:widowControl/>
        <w:rPr>
          <w:rFonts w:ascii="Times New Roman" w:hAnsi="Times New Roman"/>
          <w:szCs w:val="24"/>
        </w:rPr>
      </w:pPr>
    </w:p>
    <w:p w:rsidRPr="00AF677B" w:rsidR="00AF677B" w:rsidP="009B3CF9" w:rsidRDefault="00AF677B" w14:paraId="3277D1D2" w14:textId="409184F5">
      <w:pPr>
        <w:widowControl/>
        <w:rPr>
          <w:rFonts w:ascii="Times New Roman" w:hAnsi="Times New Roman"/>
          <w:b/>
          <w:szCs w:val="24"/>
        </w:rPr>
      </w:pPr>
      <w:r w:rsidRPr="00AF677B">
        <w:rPr>
          <w:rFonts w:ascii="Times New Roman" w:hAnsi="Times New Roman"/>
          <w:b/>
          <w:szCs w:val="24"/>
        </w:rPr>
        <w:t>3.</w:t>
      </w:r>
      <w:r w:rsidR="009B3CF9">
        <w:rPr>
          <w:rFonts w:ascii="Times New Roman" w:hAnsi="Times New Roman"/>
          <w:b/>
          <w:szCs w:val="24"/>
        </w:rPr>
        <w:t xml:space="preserve"> </w:t>
      </w:r>
      <w:r w:rsidRPr="00DB1682" w:rsidR="00DB1682">
        <w:rPr>
          <w:rFonts w:ascii="Times New Roman" w:hAnsi="Times New Roman"/>
          <w:b/>
          <w:szCs w:val="24"/>
        </w:rPr>
        <w:t>Describe whether, and to what extent, the collection of information involves the use of automated, electronic, mechanical, or other technological collection techniques or other forms of information technology, e.g., permitting electronic submission of responses, and the basis for the decision for adopting this means of collection</w:t>
      </w:r>
      <w:r w:rsidR="00565B38">
        <w:rPr>
          <w:rFonts w:ascii="Times New Roman" w:hAnsi="Times New Roman"/>
          <w:b/>
          <w:szCs w:val="24"/>
        </w:rPr>
        <w:t xml:space="preserve">. </w:t>
      </w:r>
      <w:r w:rsidRPr="00DB1682" w:rsidR="00DB1682">
        <w:rPr>
          <w:rFonts w:ascii="Times New Roman" w:hAnsi="Times New Roman"/>
          <w:b/>
          <w:szCs w:val="24"/>
        </w:rPr>
        <w:t>Also describe any consideration of using information technology to reduce burden.</w:t>
      </w:r>
    </w:p>
    <w:p w:rsidRPr="00AF677B" w:rsidR="00AF677B" w:rsidP="009B3CF9" w:rsidRDefault="00AF677B" w14:paraId="39B922F5" w14:textId="77777777">
      <w:pPr>
        <w:widowControl/>
        <w:tabs>
          <w:tab w:val="right" w:pos="540"/>
        </w:tabs>
        <w:jc w:val="both"/>
        <w:rPr>
          <w:rFonts w:ascii="Times New Roman" w:hAnsi="Times New Roman"/>
          <w:szCs w:val="24"/>
        </w:rPr>
      </w:pPr>
    </w:p>
    <w:p w:rsidRPr="009B1DB4" w:rsidR="009B1DB4" w:rsidP="00D71FA7" w:rsidRDefault="005D3585" w14:paraId="495DF8EB" w14:textId="03B6992F">
      <w:pPr>
        <w:widowControl/>
        <w:rPr>
          <w:rFonts w:ascii="Times New Roman" w:hAnsi="Times New Roman"/>
          <w:szCs w:val="24"/>
        </w:rPr>
      </w:pPr>
      <w:r>
        <w:rPr>
          <w:rFonts w:ascii="Times New Roman" w:hAnsi="Times New Roman"/>
          <w:szCs w:val="24"/>
        </w:rPr>
        <w:lastRenderedPageBreak/>
        <w:t xml:space="preserve">In </w:t>
      </w:r>
      <w:r w:rsidRPr="005D3585">
        <w:rPr>
          <w:rFonts w:ascii="Times New Roman" w:hAnsi="Times New Roman"/>
          <w:szCs w:val="24"/>
        </w:rPr>
        <w:t xml:space="preserve">accordance with the Government Paperwork Elimination Act (GPEA), 44 U.S.C. 3504, the </w:t>
      </w:r>
      <w:r w:rsidR="0052208A">
        <w:rPr>
          <w:rFonts w:ascii="Times New Roman" w:hAnsi="Times New Roman"/>
          <w:szCs w:val="24"/>
        </w:rPr>
        <w:t>Department</w:t>
      </w:r>
      <w:r w:rsidRPr="005D3585" w:rsidR="0052208A">
        <w:rPr>
          <w:rFonts w:ascii="Times New Roman" w:hAnsi="Times New Roman"/>
          <w:szCs w:val="24"/>
        </w:rPr>
        <w:t xml:space="preserve"> </w:t>
      </w:r>
      <w:r w:rsidRPr="005D3585">
        <w:rPr>
          <w:rFonts w:ascii="Times New Roman" w:hAnsi="Times New Roman"/>
          <w:szCs w:val="24"/>
        </w:rPr>
        <w:t>has posted Form WH-347 on the Internet</w:t>
      </w:r>
      <w:r w:rsidR="00AC2C74">
        <w:rPr>
          <w:rFonts w:ascii="Times New Roman" w:hAnsi="Times New Roman"/>
          <w:szCs w:val="24"/>
        </w:rPr>
        <w:t xml:space="preserve"> (</w:t>
      </w:r>
      <w:r w:rsidRPr="00AC2C74" w:rsidR="00AC2C74">
        <w:rPr>
          <w:rFonts w:ascii="Times New Roman" w:hAnsi="Times New Roman"/>
          <w:szCs w:val="24"/>
        </w:rPr>
        <w:t>https://www.dol.gov/sites/dolgov/files/WHD/legacy/files/wh347.pdf</w:t>
      </w:r>
      <w:r w:rsidR="00AC2C74">
        <w:rPr>
          <w:rFonts w:ascii="Times New Roman" w:hAnsi="Times New Roman"/>
          <w:szCs w:val="24"/>
        </w:rPr>
        <w:t>),</w:t>
      </w:r>
      <w:r w:rsidRPr="005D3585">
        <w:rPr>
          <w:rFonts w:ascii="Times New Roman" w:hAnsi="Times New Roman"/>
          <w:szCs w:val="24"/>
        </w:rPr>
        <w:t xml:space="preserve"> in a printable and fillable format that automatically performs some mathematical calculations</w:t>
      </w:r>
      <w:r w:rsidR="00565B38">
        <w:rPr>
          <w:rFonts w:ascii="Times New Roman" w:hAnsi="Times New Roman"/>
          <w:szCs w:val="24"/>
        </w:rPr>
        <w:t xml:space="preserve">. </w:t>
      </w:r>
      <w:r w:rsidRPr="005D3585">
        <w:rPr>
          <w:rFonts w:ascii="Times New Roman" w:hAnsi="Times New Roman"/>
          <w:szCs w:val="24"/>
        </w:rPr>
        <w:t>Individual contracting agencies determine any electronic submission options, because contractors submit the information directly to each contracting agency and not to the WHD</w:t>
      </w:r>
      <w:r w:rsidR="00565B38">
        <w:rPr>
          <w:rFonts w:ascii="Times New Roman" w:hAnsi="Times New Roman"/>
          <w:szCs w:val="24"/>
        </w:rPr>
        <w:t xml:space="preserve">. </w:t>
      </w:r>
      <w:r w:rsidRPr="005D3585">
        <w:rPr>
          <w:rFonts w:ascii="Times New Roman" w:hAnsi="Times New Roman"/>
          <w:szCs w:val="24"/>
        </w:rPr>
        <w:t xml:space="preserve">29 </w:t>
      </w:r>
      <w:r w:rsidR="00227C9A">
        <w:rPr>
          <w:rFonts w:ascii="Times New Roman" w:hAnsi="Times New Roman"/>
          <w:szCs w:val="24"/>
        </w:rPr>
        <w:t>CFR</w:t>
      </w:r>
      <w:r w:rsidRPr="005D3585">
        <w:rPr>
          <w:rFonts w:ascii="Times New Roman" w:hAnsi="Times New Roman"/>
          <w:szCs w:val="24"/>
        </w:rPr>
        <w:t xml:space="preserve"> 5.5(a)(3)(ii)(A)</w:t>
      </w:r>
      <w:r w:rsidR="00565B38">
        <w:rPr>
          <w:rFonts w:ascii="Times New Roman" w:hAnsi="Times New Roman"/>
          <w:szCs w:val="24"/>
        </w:rPr>
        <w:t xml:space="preserve">. </w:t>
      </w:r>
      <w:r w:rsidRPr="005D3585">
        <w:rPr>
          <w:rFonts w:ascii="Times New Roman" w:hAnsi="Times New Roman"/>
          <w:szCs w:val="24"/>
        </w:rPr>
        <w:t>The submission of photocopies or other automated duplication of the contractor’s regular payrolls containing all of the required information pertinent to the government construction project(s) is sufficient to satisfy this payroll submission requirement</w:t>
      </w:r>
      <w:r w:rsidR="00565B38">
        <w:rPr>
          <w:rFonts w:ascii="Times New Roman" w:hAnsi="Times New Roman"/>
          <w:szCs w:val="24"/>
        </w:rPr>
        <w:t xml:space="preserve">. </w:t>
      </w:r>
      <w:r w:rsidRPr="005D3585">
        <w:rPr>
          <w:rFonts w:ascii="Times New Roman" w:hAnsi="Times New Roman"/>
          <w:szCs w:val="24"/>
        </w:rPr>
        <w:t>Id.</w:t>
      </w:r>
    </w:p>
    <w:p w:rsidRPr="00AF677B" w:rsidR="00AF677B" w:rsidP="009B3CF9" w:rsidRDefault="00AF677B" w14:paraId="35231C66" w14:textId="77777777">
      <w:pPr>
        <w:widowControl/>
        <w:suppressAutoHyphens/>
        <w:rPr>
          <w:rFonts w:ascii="Times New Roman" w:hAnsi="Times New Roman"/>
          <w:szCs w:val="24"/>
          <w:highlight w:val="yellow"/>
        </w:rPr>
      </w:pPr>
    </w:p>
    <w:p w:rsidRPr="00AF677B" w:rsidR="00AF677B" w:rsidP="0052208A" w:rsidRDefault="00AF677B" w14:paraId="1F054468" w14:textId="3F1BDB14">
      <w:pPr>
        <w:widowControl/>
        <w:rPr>
          <w:rFonts w:ascii="Times New Roman" w:hAnsi="Times New Roman"/>
          <w:b/>
          <w:szCs w:val="24"/>
        </w:rPr>
      </w:pPr>
      <w:r w:rsidRPr="00AF677B">
        <w:rPr>
          <w:rFonts w:ascii="Times New Roman" w:hAnsi="Times New Roman"/>
          <w:b/>
          <w:szCs w:val="24"/>
        </w:rPr>
        <w:t>4.</w:t>
      </w:r>
      <w:r w:rsidR="009B3CF9">
        <w:rPr>
          <w:rFonts w:ascii="Times New Roman" w:hAnsi="Times New Roman"/>
          <w:b/>
          <w:szCs w:val="24"/>
        </w:rPr>
        <w:t xml:space="preserve"> </w:t>
      </w:r>
      <w:r w:rsidRPr="00DB1682" w:rsidR="00DB1682">
        <w:rPr>
          <w:rFonts w:ascii="Times New Roman" w:hAnsi="Times New Roman"/>
          <w:b/>
          <w:szCs w:val="24"/>
        </w:rPr>
        <w:t>Describe efforts to identify duplication</w:t>
      </w:r>
      <w:r w:rsidR="00565B38">
        <w:rPr>
          <w:rFonts w:ascii="Times New Roman" w:hAnsi="Times New Roman"/>
          <w:b/>
          <w:szCs w:val="24"/>
        </w:rPr>
        <w:t xml:space="preserve">. </w:t>
      </w:r>
      <w:r w:rsidRPr="00DB1682" w:rsidR="00DB1682">
        <w:rPr>
          <w:rFonts w:ascii="Times New Roman" w:hAnsi="Times New Roman"/>
          <w:b/>
          <w:szCs w:val="24"/>
        </w:rPr>
        <w:t>Show specifically why any similar information already available cannot be used or modified for use for the purposes described in Item 2 above.</w:t>
      </w:r>
    </w:p>
    <w:p w:rsidRPr="00AF677B" w:rsidR="00AF677B" w:rsidP="00D71FA7" w:rsidRDefault="00AF677B" w14:paraId="281E0AF8" w14:textId="77777777">
      <w:pPr>
        <w:widowControl/>
        <w:rPr>
          <w:rFonts w:ascii="Times New Roman" w:hAnsi="Times New Roman"/>
          <w:szCs w:val="24"/>
        </w:rPr>
      </w:pPr>
    </w:p>
    <w:p w:rsidRPr="00AF677B" w:rsidR="00AF677B" w:rsidP="00D71FA7" w:rsidRDefault="005D3585" w14:paraId="2397A6FC" w14:textId="0F1F59D9">
      <w:pPr>
        <w:widowControl/>
        <w:rPr>
          <w:rFonts w:ascii="Times New Roman" w:hAnsi="Times New Roman"/>
          <w:szCs w:val="24"/>
        </w:rPr>
      </w:pPr>
      <w:r>
        <w:rPr>
          <w:rFonts w:ascii="Times New Roman" w:hAnsi="Times New Roman"/>
          <w:szCs w:val="24"/>
        </w:rPr>
        <w:t xml:space="preserve">Information </w:t>
      </w:r>
      <w:r w:rsidRPr="005D3585">
        <w:rPr>
          <w:rFonts w:ascii="Times New Roman" w:hAnsi="Times New Roman"/>
          <w:szCs w:val="24"/>
        </w:rPr>
        <w:t>comes from original contractor payroll data and is not available from any other source</w:t>
      </w:r>
      <w:r w:rsidR="00565B38">
        <w:rPr>
          <w:rFonts w:ascii="Times New Roman" w:hAnsi="Times New Roman"/>
          <w:szCs w:val="24"/>
        </w:rPr>
        <w:t xml:space="preserve">. </w:t>
      </w:r>
      <w:r w:rsidRPr="005D3585">
        <w:rPr>
          <w:rFonts w:ascii="Times New Roman" w:hAnsi="Times New Roman"/>
          <w:szCs w:val="24"/>
        </w:rPr>
        <w:t>There is no duplication in reporting requirements; however, copying information from regular payrolls onto Form WH-347 or its equivalent by some contractors to meet specific Copeland Act requirements and maintaining a copy of the certified payrolls may result in additional burden that essentially duplicates work already performed</w:t>
      </w:r>
      <w:r w:rsidR="00565B38">
        <w:rPr>
          <w:rFonts w:ascii="Times New Roman" w:hAnsi="Times New Roman"/>
          <w:szCs w:val="24"/>
        </w:rPr>
        <w:t xml:space="preserve">. </w:t>
      </w:r>
      <w:r w:rsidRPr="005D3585">
        <w:rPr>
          <w:rFonts w:ascii="Times New Roman" w:hAnsi="Times New Roman"/>
          <w:szCs w:val="24"/>
        </w:rPr>
        <w:t xml:space="preserve">As explained in Item 6, the </w:t>
      </w:r>
      <w:r w:rsidR="0052208A">
        <w:rPr>
          <w:rFonts w:ascii="Times New Roman" w:hAnsi="Times New Roman"/>
          <w:szCs w:val="24"/>
        </w:rPr>
        <w:t>Department</w:t>
      </w:r>
      <w:r w:rsidRPr="005D3585" w:rsidR="0052208A">
        <w:rPr>
          <w:rFonts w:ascii="Times New Roman" w:hAnsi="Times New Roman"/>
          <w:szCs w:val="24"/>
        </w:rPr>
        <w:t xml:space="preserve"> </w:t>
      </w:r>
      <w:r w:rsidRPr="005D3585">
        <w:rPr>
          <w:rFonts w:ascii="Times New Roman" w:hAnsi="Times New Roman"/>
          <w:szCs w:val="24"/>
        </w:rPr>
        <w:t>is under a permanent court injunction to maintain the requirement to provide this information.</w:t>
      </w:r>
    </w:p>
    <w:p w:rsidRPr="00AF677B" w:rsidR="00AF677B" w:rsidP="00D71FA7" w:rsidRDefault="00AF677B" w14:paraId="0BEDD1B0" w14:textId="77777777">
      <w:pPr>
        <w:widowControl/>
        <w:tabs>
          <w:tab w:val="right" w:pos="540"/>
        </w:tabs>
        <w:suppressAutoHyphens/>
        <w:rPr>
          <w:rFonts w:ascii="Times New Roman" w:hAnsi="Times New Roman"/>
          <w:szCs w:val="24"/>
        </w:rPr>
      </w:pPr>
      <w:r w:rsidRPr="00AF677B">
        <w:rPr>
          <w:rFonts w:ascii="Times New Roman" w:hAnsi="Times New Roman"/>
          <w:szCs w:val="24"/>
        </w:rPr>
        <w:tab/>
      </w:r>
    </w:p>
    <w:p w:rsidRPr="00AF677B" w:rsidR="00AF677B" w:rsidP="009B3CF9" w:rsidRDefault="00AF677B" w14:paraId="3D9212FF" w14:textId="5A1BBBB8">
      <w:pPr>
        <w:widowControl/>
        <w:suppressAutoHyphens/>
        <w:rPr>
          <w:rFonts w:ascii="Times New Roman" w:hAnsi="Times New Roman"/>
          <w:szCs w:val="24"/>
        </w:rPr>
      </w:pPr>
      <w:r w:rsidRPr="00AF677B">
        <w:rPr>
          <w:rFonts w:ascii="Times New Roman" w:hAnsi="Times New Roman"/>
          <w:b/>
          <w:szCs w:val="24"/>
        </w:rPr>
        <w:t>5.</w:t>
      </w:r>
      <w:r w:rsidR="009B3CF9">
        <w:rPr>
          <w:rFonts w:ascii="Times New Roman" w:hAnsi="Times New Roman"/>
          <w:szCs w:val="24"/>
        </w:rPr>
        <w:t xml:space="preserve"> </w:t>
      </w:r>
      <w:r w:rsidRPr="00DB1682" w:rsidR="00DB1682">
        <w:rPr>
          <w:rFonts w:ascii="Times New Roman" w:hAnsi="Times New Roman"/>
          <w:b/>
          <w:szCs w:val="24"/>
        </w:rPr>
        <w:t>If the collection of information impacts small businesses or other small entities, describe any methods used to minimize burden.</w:t>
      </w:r>
    </w:p>
    <w:p w:rsidRPr="00AF677B" w:rsidR="00AF677B" w:rsidP="00D71FA7" w:rsidRDefault="00AF677B" w14:paraId="27EF941C" w14:textId="77777777">
      <w:pPr>
        <w:widowControl/>
        <w:suppressAutoHyphens/>
        <w:rPr>
          <w:rFonts w:ascii="Times New Roman" w:hAnsi="Times New Roman"/>
          <w:szCs w:val="24"/>
        </w:rPr>
      </w:pPr>
    </w:p>
    <w:p w:rsidR="00AF677B" w:rsidP="00D71FA7" w:rsidRDefault="005D3585" w14:paraId="40C1EEC0" w14:textId="141FFA12">
      <w:pPr>
        <w:widowControl/>
        <w:rPr>
          <w:rFonts w:ascii="Times New Roman" w:hAnsi="Times New Roman"/>
          <w:szCs w:val="24"/>
        </w:rPr>
      </w:pPr>
      <w:r w:rsidRPr="005D3585">
        <w:rPr>
          <w:rFonts w:ascii="Times New Roman" w:hAnsi="Times New Roman"/>
          <w:szCs w:val="24"/>
        </w:rPr>
        <w:t>This information does not have a significant economic impact on a substantial number of small entities.</w:t>
      </w:r>
      <w:r>
        <w:rPr>
          <w:rFonts w:ascii="Times New Roman" w:hAnsi="Times New Roman"/>
          <w:szCs w:val="24"/>
        </w:rPr>
        <w:t xml:space="preserve"> </w:t>
      </w:r>
    </w:p>
    <w:p w:rsidRPr="00AF677B" w:rsidR="009B1DB4" w:rsidP="00D71FA7" w:rsidRDefault="009B1DB4" w14:paraId="6AF0FFEF" w14:textId="77777777">
      <w:pPr>
        <w:widowControl/>
        <w:rPr>
          <w:rFonts w:ascii="Times New Roman" w:hAnsi="Times New Roman"/>
          <w:szCs w:val="24"/>
          <w:highlight w:val="yellow"/>
        </w:rPr>
      </w:pPr>
    </w:p>
    <w:p w:rsidRPr="00AF677B" w:rsidR="00AF677B" w:rsidP="009B3CF9" w:rsidRDefault="00AF677B" w14:paraId="3A9758E7" w14:textId="74FD5E61">
      <w:pPr>
        <w:widowControl/>
        <w:suppressAutoHyphens/>
        <w:rPr>
          <w:rFonts w:ascii="Times New Roman" w:hAnsi="Times New Roman"/>
          <w:szCs w:val="24"/>
        </w:rPr>
      </w:pPr>
      <w:r w:rsidRPr="00AF677B">
        <w:rPr>
          <w:rFonts w:ascii="Times New Roman" w:hAnsi="Times New Roman"/>
          <w:b/>
          <w:szCs w:val="24"/>
        </w:rPr>
        <w:t>6.</w:t>
      </w:r>
      <w:r w:rsidR="009B3CF9">
        <w:rPr>
          <w:rFonts w:ascii="Times New Roman" w:hAnsi="Times New Roman"/>
          <w:szCs w:val="24"/>
        </w:rPr>
        <w:t xml:space="preserve"> </w:t>
      </w:r>
      <w:r w:rsidRPr="00DB1682" w:rsidR="00DB1682">
        <w:rPr>
          <w:rFonts w:ascii="Times New Roman" w:hAnsi="Times New Roman"/>
          <w:b/>
          <w:szCs w:val="24"/>
        </w:rPr>
        <w:t>Describe the consequence to federal program or policy activities if the collection is not conducted or is conducted less frequently, as well as any technical or legal obstacles to reducing burden.</w:t>
      </w:r>
    </w:p>
    <w:p w:rsidRPr="00AF677B" w:rsidR="00AF677B" w:rsidP="00D71FA7" w:rsidRDefault="00AF677B" w14:paraId="5B3A711B" w14:textId="277DEEC1">
      <w:pPr>
        <w:widowControl/>
        <w:suppressAutoHyphens/>
        <w:rPr>
          <w:rFonts w:ascii="Times New Roman" w:hAnsi="Times New Roman"/>
          <w:szCs w:val="24"/>
        </w:rPr>
      </w:pPr>
    </w:p>
    <w:p w:rsidR="00E24116" w:rsidP="00D71FA7" w:rsidRDefault="005D3585" w14:paraId="07E9F83B" w14:textId="2A4562CC">
      <w:pPr>
        <w:widowControl/>
        <w:rPr>
          <w:rFonts w:ascii="Times New Roman" w:hAnsi="Times New Roman"/>
          <w:szCs w:val="24"/>
        </w:rPr>
      </w:pPr>
      <w:r w:rsidRPr="005D3585">
        <w:rPr>
          <w:rFonts w:ascii="Times New Roman" w:hAnsi="Times New Roman"/>
          <w:szCs w:val="24"/>
        </w:rPr>
        <w:t xml:space="preserve">WHD and contracting agencies have a statutory obligation to determine and ensure that contractors performing work on </w:t>
      </w:r>
      <w:r w:rsidR="007C23B0">
        <w:rPr>
          <w:rFonts w:ascii="Times New Roman" w:hAnsi="Times New Roman"/>
          <w:szCs w:val="24"/>
        </w:rPr>
        <w:t>DBRA</w:t>
      </w:r>
      <w:r w:rsidRPr="005D3585">
        <w:rPr>
          <w:rFonts w:ascii="Times New Roman" w:hAnsi="Times New Roman"/>
          <w:szCs w:val="24"/>
        </w:rPr>
        <w:t xml:space="preserve"> covered construction projects comply with the requirements discussed in Item 1 of this supporting statement</w:t>
      </w:r>
      <w:r w:rsidR="00565B38">
        <w:rPr>
          <w:rFonts w:ascii="Times New Roman" w:hAnsi="Times New Roman"/>
          <w:szCs w:val="24"/>
        </w:rPr>
        <w:t xml:space="preserve">. </w:t>
      </w:r>
      <w:r w:rsidRPr="005D3585">
        <w:rPr>
          <w:rFonts w:ascii="Times New Roman" w:hAnsi="Times New Roman"/>
          <w:szCs w:val="24"/>
        </w:rPr>
        <w:t>Beyond the statutory requirements, certified payrolls are an essential tool used to determine compliance.</w:t>
      </w:r>
    </w:p>
    <w:p w:rsidR="00972DBF" w:rsidP="00D71FA7" w:rsidRDefault="00972DBF" w14:paraId="7F6403F6" w14:textId="5529B378">
      <w:pPr>
        <w:widowControl/>
        <w:rPr>
          <w:rFonts w:ascii="Times New Roman" w:hAnsi="Times New Roman"/>
          <w:szCs w:val="24"/>
        </w:rPr>
      </w:pPr>
    </w:p>
    <w:p w:rsidR="00972DBF" w:rsidP="00D71FA7" w:rsidRDefault="00972DBF" w14:paraId="3BD6E593" w14:textId="306BEACF">
      <w:pPr>
        <w:widowControl/>
        <w:rPr>
          <w:rFonts w:ascii="Times New Roman" w:hAnsi="Times New Roman"/>
          <w:szCs w:val="24"/>
        </w:rPr>
      </w:pPr>
      <w:r w:rsidRPr="00972DBF">
        <w:rPr>
          <w:rFonts w:ascii="Times New Roman" w:hAnsi="Times New Roman"/>
          <w:szCs w:val="24"/>
        </w:rPr>
        <w:t>Contractors must submit the information each week in which their employees perform any work on covered construction projects because Copeland Act provisions preclude less frequent submission</w:t>
      </w:r>
      <w:r w:rsidR="00565B38">
        <w:rPr>
          <w:rFonts w:ascii="Times New Roman" w:hAnsi="Times New Roman"/>
          <w:szCs w:val="24"/>
        </w:rPr>
        <w:t xml:space="preserve">. </w:t>
      </w:r>
      <w:r w:rsidRPr="00972DBF">
        <w:rPr>
          <w:rFonts w:ascii="Times New Roman" w:hAnsi="Times New Roman"/>
          <w:szCs w:val="24"/>
        </w:rPr>
        <w:t xml:space="preserve">In addition, a court injunction requires the </w:t>
      </w:r>
      <w:r w:rsidR="0052208A">
        <w:rPr>
          <w:rFonts w:ascii="Times New Roman" w:hAnsi="Times New Roman"/>
          <w:szCs w:val="24"/>
        </w:rPr>
        <w:t>Department</w:t>
      </w:r>
      <w:r w:rsidRPr="00972DBF" w:rsidR="0052208A">
        <w:rPr>
          <w:rFonts w:ascii="Times New Roman" w:hAnsi="Times New Roman"/>
          <w:szCs w:val="24"/>
        </w:rPr>
        <w:t xml:space="preserve"> </w:t>
      </w:r>
      <w:r w:rsidRPr="00972DBF">
        <w:rPr>
          <w:rFonts w:ascii="Times New Roman" w:hAnsi="Times New Roman"/>
          <w:szCs w:val="24"/>
        </w:rPr>
        <w:t>to maintain the weekly submission of payroll information for each worker</w:t>
      </w:r>
      <w:r w:rsidR="00565B38">
        <w:rPr>
          <w:rFonts w:ascii="Times New Roman" w:hAnsi="Times New Roman"/>
          <w:szCs w:val="24"/>
        </w:rPr>
        <w:t xml:space="preserve">. </w:t>
      </w:r>
      <w:r w:rsidRPr="00972DBF">
        <w:rPr>
          <w:rFonts w:ascii="Times New Roman" w:hAnsi="Times New Roman"/>
          <w:szCs w:val="24"/>
        </w:rPr>
        <w:t xml:space="preserve">The </w:t>
      </w:r>
      <w:r w:rsidR="0052208A">
        <w:rPr>
          <w:rFonts w:ascii="Times New Roman" w:hAnsi="Times New Roman"/>
          <w:szCs w:val="24"/>
        </w:rPr>
        <w:t>Department</w:t>
      </w:r>
      <w:r w:rsidRPr="00972DBF" w:rsidR="0052208A">
        <w:rPr>
          <w:rFonts w:ascii="Times New Roman" w:hAnsi="Times New Roman"/>
          <w:szCs w:val="24"/>
        </w:rPr>
        <w:t xml:space="preserve"> </w:t>
      </w:r>
      <w:r w:rsidRPr="00972DBF">
        <w:rPr>
          <w:rFonts w:ascii="Times New Roman" w:hAnsi="Times New Roman"/>
          <w:szCs w:val="24"/>
        </w:rPr>
        <w:t xml:space="preserve">published revised final regulations in the Federal Register on May 28, 1982, (29 </w:t>
      </w:r>
      <w:r w:rsidR="00227C9A">
        <w:rPr>
          <w:rFonts w:ascii="Times New Roman" w:hAnsi="Times New Roman"/>
          <w:szCs w:val="24"/>
        </w:rPr>
        <w:t>CFR</w:t>
      </w:r>
      <w:r w:rsidRPr="00972DBF">
        <w:rPr>
          <w:rFonts w:ascii="Times New Roman" w:hAnsi="Times New Roman"/>
          <w:szCs w:val="24"/>
        </w:rPr>
        <w:t xml:space="preserve"> Part 5, 47 Fed. Reg. 23658; 29 </w:t>
      </w:r>
      <w:r w:rsidR="00227C9A">
        <w:rPr>
          <w:rFonts w:ascii="Times New Roman" w:hAnsi="Times New Roman"/>
          <w:szCs w:val="24"/>
        </w:rPr>
        <w:t>CFR</w:t>
      </w:r>
      <w:r w:rsidRPr="00972DBF">
        <w:rPr>
          <w:rFonts w:ascii="Times New Roman" w:hAnsi="Times New Roman"/>
          <w:szCs w:val="24"/>
        </w:rPr>
        <w:t xml:space="preserve"> Part 3, 47 Fed. Reg. 23678) to require only a weekly submission certifying compliance with the DBA and Copeland Act provisions, instead of the requirement for contractors to submit weekly a copy of the actual payroll information for each worker performing DBRA covered work</w:t>
      </w:r>
      <w:r w:rsidR="00565B38">
        <w:rPr>
          <w:rFonts w:ascii="Times New Roman" w:hAnsi="Times New Roman"/>
          <w:szCs w:val="24"/>
        </w:rPr>
        <w:t xml:space="preserve">. </w:t>
      </w:r>
      <w:r w:rsidRPr="00972DBF">
        <w:rPr>
          <w:rFonts w:ascii="Times New Roman" w:hAnsi="Times New Roman"/>
          <w:szCs w:val="24"/>
        </w:rPr>
        <w:t xml:space="preserve">On December 23, 1982, the U.S. District Court for the District of Columbia permanently </w:t>
      </w:r>
      <w:r w:rsidRPr="00972DBF">
        <w:rPr>
          <w:rFonts w:ascii="Times New Roman" w:hAnsi="Times New Roman"/>
          <w:szCs w:val="24"/>
        </w:rPr>
        <w:lastRenderedPageBreak/>
        <w:t>enjoined the Secretary of Labor from implementing those provisions</w:t>
      </w:r>
      <w:r w:rsidR="00565B38">
        <w:rPr>
          <w:rFonts w:ascii="Times New Roman" w:hAnsi="Times New Roman"/>
          <w:szCs w:val="24"/>
        </w:rPr>
        <w:t xml:space="preserve">. </w:t>
      </w:r>
      <w:r w:rsidRPr="00972DBF">
        <w:rPr>
          <w:rFonts w:ascii="Times New Roman" w:hAnsi="Times New Roman"/>
          <w:szCs w:val="24"/>
        </w:rPr>
        <w:t>See Building and Construction Trades Department, AFL-CIO, et al. v. Raymond J. Donovan, et al., 553 F. Supp. 352</w:t>
      </w:r>
      <w:r w:rsidR="00565B38">
        <w:rPr>
          <w:rFonts w:ascii="Times New Roman" w:hAnsi="Times New Roman"/>
          <w:szCs w:val="24"/>
        </w:rPr>
        <w:t xml:space="preserve">. </w:t>
      </w:r>
      <w:r w:rsidRPr="00972DBF">
        <w:rPr>
          <w:rFonts w:ascii="Times New Roman" w:hAnsi="Times New Roman"/>
          <w:szCs w:val="24"/>
        </w:rPr>
        <w:t>On July 5, 1983, the U.S. Court of Appeals for the District of Columbia Circuit held the regulatory change to allow the submission of statements of compliance, in lieu of actual payroll information on each employee, to be invalid</w:t>
      </w:r>
      <w:r w:rsidR="00565B38">
        <w:rPr>
          <w:rFonts w:ascii="Times New Roman" w:hAnsi="Times New Roman"/>
          <w:szCs w:val="24"/>
        </w:rPr>
        <w:t xml:space="preserve">. </w:t>
      </w:r>
      <w:r w:rsidRPr="00972DBF">
        <w:rPr>
          <w:rFonts w:ascii="Times New Roman" w:hAnsi="Times New Roman"/>
          <w:szCs w:val="24"/>
        </w:rPr>
        <w:t>See Building and Construction Trades Department, AFL-CIO, et al. v. Raymond J. Donovan, et al., 712 F. 2d 611</w:t>
      </w:r>
      <w:r w:rsidR="00565B38">
        <w:rPr>
          <w:rFonts w:ascii="Times New Roman" w:hAnsi="Times New Roman"/>
          <w:szCs w:val="24"/>
        </w:rPr>
        <w:t xml:space="preserve">. </w:t>
      </w:r>
      <w:r w:rsidRPr="00972DBF">
        <w:rPr>
          <w:rFonts w:ascii="Times New Roman" w:hAnsi="Times New Roman"/>
          <w:szCs w:val="24"/>
        </w:rPr>
        <w:t xml:space="preserve">On January 16, 1984, the U.S. Supreme Court declined to review the decision, allowing the appellate decision to become final and precluding the </w:t>
      </w:r>
      <w:r w:rsidR="0052208A">
        <w:rPr>
          <w:rFonts w:ascii="Times New Roman" w:hAnsi="Times New Roman"/>
          <w:szCs w:val="24"/>
        </w:rPr>
        <w:t>Department</w:t>
      </w:r>
      <w:r w:rsidRPr="00972DBF" w:rsidR="0052208A">
        <w:rPr>
          <w:rFonts w:ascii="Times New Roman" w:hAnsi="Times New Roman"/>
          <w:szCs w:val="24"/>
        </w:rPr>
        <w:t xml:space="preserve"> </w:t>
      </w:r>
      <w:r w:rsidRPr="00972DBF">
        <w:rPr>
          <w:rFonts w:ascii="Times New Roman" w:hAnsi="Times New Roman"/>
          <w:szCs w:val="24"/>
        </w:rPr>
        <w:t>from eliminating this aspect of the information collection</w:t>
      </w:r>
      <w:r w:rsidR="00565B38">
        <w:rPr>
          <w:rFonts w:ascii="Times New Roman" w:hAnsi="Times New Roman"/>
          <w:szCs w:val="24"/>
        </w:rPr>
        <w:t xml:space="preserve">. </w:t>
      </w:r>
      <w:r w:rsidRPr="00972DBF">
        <w:rPr>
          <w:rFonts w:ascii="Times New Roman" w:hAnsi="Times New Roman"/>
          <w:szCs w:val="24"/>
        </w:rPr>
        <w:t>See 464 U.S. 1069.</w:t>
      </w:r>
    </w:p>
    <w:p w:rsidRPr="00A71386" w:rsidR="009B1DB4" w:rsidP="00D71FA7" w:rsidRDefault="009B1DB4" w14:paraId="1E929E98" w14:textId="77777777">
      <w:pPr>
        <w:widowControl/>
        <w:tabs>
          <w:tab w:val="right" w:pos="540"/>
        </w:tabs>
        <w:rPr>
          <w:rFonts w:ascii="Times New Roman" w:hAnsi="Times New Roman"/>
          <w:szCs w:val="24"/>
          <w:highlight w:val="yellow"/>
        </w:rPr>
      </w:pPr>
    </w:p>
    <w:p w:rsidRPr="00DB1682" w:rsidR="00DB1682" w:rsidP="00DB1682" w:rsidRDefault="00AF677B" w14:paraId="5C029432" w14:textId="371A9597">
      <w:pPr>
        <w:widowControl/>
        <w:rPr>
          <w:rFonts w:ascii="Times New Roman" w:hAnsi="Times New Roman"/>
          <w:b/>
          <w:szCs w:val="24"/>
        </w:rPr>
      </w:pPr>
      <w:r w:rsidRPr="00AF677B">
        <w:rPr>
          <w:rFonts w:ascii="Times New Roman" w:hAnsi="Times New Roman"/>
          <w:b/>
          <w:szCs w:val="24"/>
        </w:rPr>
        <w:t>7.</w:t>
      </w:r>
      <w:r w:rsidR="009B3CF9">
        <w:rPr>
          <w:rFonts w:ascii="Times New Roman" w:hAnsi="Times New Roman"/>
          <w:b/>
          <w:szCs w:val="24"/>
        </w:rPr>
        <w:t xml:space="preserve"> </w:t>
      </w:r>
      <w:r w:rsidRPr="00DB1682" w:rsidR="00DB1682">
        <w:rPr>
          <w:rFonts w:ascii="Times New Roman" w:hAnsi="Times New Roman"/>
          <w:b/>
          <w:szCs w:val="24"/>
        </w:rPr>
        <w:t>Explain any special circumstances that would cause an information collection to be conducted in a manner:</w:t>
      </w:r>
    </w:p>
    <w:p w:rsidRPr="00DB1682" w:rsidR="00DB1682" w:rsidP="00DB1682" w:rsidRDefault="00DB1682" w14:paraId="69FC1C86" w14:textId="77777777">
      <w:pPr>
        <w:widowControl/>
        <w:rPr>
          <w:rFonts w:ascii="Times New Roman" w:hAnsi="Times New Roman"/>
          <w:b/>
          <w:szCs w:val="24"/>
        </w:rPr>
      </w:pPr>
    </w:p>
    <w:p w:rsidRPr="00DB1682" w:rsidR="00DB1682" w:rsidP="007C23B0" w:rsidRDefault="00DB1682" w14:paraId="07DF4322" w14:textId="7A054B26">
      <w:pPr>
        <w:widowControl/>
        <w:ind w:left="720" w:hanging="360"/>
        <w:rPr>
          <w:rFonts w:ascii="Times New Roman" w:hAnsi="Times New Roman"/>
          <w:b/>
          <w:szCs w:val="24"/>
        </w:rPr>
      </w:pPr>
      <w:r w:rsidRPr="00DB1682">
        <w:rPr>
          <w:rFonts w:ascii="Times New Roman" w:hAnsi="Times New Roman"/>
          <w:b/>
          <w:szCs w:val="24"/>
        </w:rPr>
        <w:t>•</w:t>
      </w:r>
      <w:r w:rsidRPr="00DB1682">
        <w:rPr>
          <w:rFonts w:ascii="Times New Roman" w:hAnsi="Times New Roman"/>
          <w:b/>
          <w:szCs w:val="24"/>
        </w:rPr>
        <w:tab/>
        <w:t xml:space="preserve">Requiring respondents to report information to the agency more often than quarterly; </w:t>
      </w:r>
    </w:p>
    <w:p w:rsidRPr="00DB1682" w:rsidR="00DB1682" w:rsidP="007C23B0" w:rsidRDefault="00F326E3" w14:paraId="1B1F2BE5" w14:textId="53F27D4C">
      <w:pPr>
        <w:widowControl/>
        <w:ind w:left="720" w:hanging="360"/>
        <w:rPr>
          <w:rFonts w:ascii="Times New Roman" w:hAnsi="Times New Roman"/>
          <w:b/>
          <w:szCs w:val="24"/>
        </w:rPr>
      </w:pPr>
      <w:r>
        <w:rPr>
          <w:rFonts w:ascii="Times New Roman" w:hAnsi="Times New Roman"/>
          <w:b/>
          <w:szCs w:val="24"/>
        </w:rPr>
        <w:t>•</w:t>
      </w:r>
      <w:r>
        <w:rPr>
          <w:rFonts w:ascii="Times New Roman" w:hAnsi="Times New Roman"/>
          <w:b/>
          <w:szCs w:val="24"/>
        </w:rPr>
        <w:tab/>
      </w:r>
      <w:r w:rsidRPr="00DB1682" w:rsidR="00DB1682">
        <w:rPr>
          <w:rFonts w:ascii="Times New Roman" w:hAnsi="Times New Roman"/>
          <w:b/>
          <w:szCs w:val="24"/>
        </w:rPr>
        <w:t xml:space="preserve"> Requiring respondents to prepare a written response to a collection of information in fewer than 30 days after receipt of it;</w:t>
      </w:r>
    </w:p>
    <w:p w:rsidRPr="00DB1682" w:rsidR="00DB1682" w:rsidP="007C23B0" w:rsidRDefault="00DB1682" w14:paraId="15E3C10B" w14:textId="6B02120E">
      <w:pPr>
        <w:widowControl/>
        <w:ind w:left="720" w:hanging="360"/>
        <w:rPr>
          <w:rFonts w:ascii="Times New Roman" w:hAnsi="Times New Roman"/>
          <w:b/>
          <w:szCs w:val="24"/>
        </w:rPr>
      </w:pPr>
      <w:r w:rsidRPr="00DB1682">
        <w:rPr>
          <w:rFonts w:ascii="Times New Roman" w:hAnsi="Times New Roman"/>
          <w:b/>
          <w:szCs w:val="24"/>
        </w:rPr>
        <w:t>•</w:t>
      </w:r>
      <w:r w:rsidRPr="00DB1682">
        <w:rPr>
          <w:rFonts w:ascii="Times New Roman" w:hAnsi="Times New Roman"/>
          <w:b/>
          <w:szCs w:val="24"/>
        </w:rPr>
        <w:tab/>
        <w:t>Requiring respondents to submit more than an original and two copies of any document;</w:t>
      </w:r>
    </w:p>
    <w:p w:rsidRPr="00DB1682" w:rsidR="00DB1682" w:rsidP="007C23B0" w:rsidRDefault="00DB1682" w14:paraId="5D717619" w14:textId="00669E7E">
      <w:pPr>
        <w:widowControl/>
        <w:ind w:left="720" w:hanging="360"/>
        <w:rPr>
          <w:rFonts w:ascii="Times New Roman" w:hAnsi="Times New Roman"/>
          <w:b/>
          <w:szCs w:val="24"/>
        </w:rPr>
      </w:pPr>
      <w:r w:rsidRPr="00DB1682">
        <w:rPr>
          <w:rFonts w:ascii="Times New Roman" w:hAnsi="Times New Roman"/>
          <w:b/>
          <w:szCs w:val="24"/>
        </w:rPr>
        <w:t>•</w:t>
      </w:r>
      <w:r w:rsidRPr="00DB1682">
        <w:rPr>
          <w:rFonts w:ascii="Times New Roman" w:hAnsi="Times New Roman"/>
          <w:b/>
          <w:szCs w:val="24"/>
        </w:rPr>
        <w:tab/>
        <w:t>Requiring respondents to retain records, other than health, medical, government contract, grant-in-aid, or tax records for more than three years;</w:t>
      </w:r>
    </w:p>
    <w:p w:rsidRPr="00DB1682" w:rsidR="00DB1682" w:rsidP="007C23B0" w:rsidRDefault="00DB1682" w14:paraId="64CC7246" w14:textId="01867484">
      <w:pPr>
        <w:widowControl/>
        <w:ind w:left="720" w:hanging="360"/>
        <w:rPr>
          <w:rFonts w:ascii="Times New Roman" w:hAnsi="Times New Roman"/>
          <w:b/>
          <w:szCs w:val="24"/>
        </w:rPr>
      </w:pPr>
      <w:r w:rsidRPr="00DB1682">
        <w:rPr>
          <w:rFonts w:ascii="Times New Roman" w:hAnsi="Times New Roman"/>
          <w:b/>
          <w:szCs w:val="24"/>
        </w:rPr>
        <w:t>•</w:t>
      </w:r>
      <w:r w:rsidRPr="00DB1682">
        <w:rPr>
          <w:rFonts w:ascii="Times New Roman" w:hAnsi="Times New Roman"/>
          <w:b/>
          <w:szCs w:val="24"/>
        </w:rPr>
        <w:tab/>
        <w:t>In connection with a statistical survey, that is not designed to produce valid and reliable results that can be generalized to the universe of study;</w:t>
      </w:r>
    </w:p>
    <w:p w:rsidRPr="00DB1682" w:rsidR="00DB1682" w:rsidP="007C23B0" w:rsidRDefault="00DB1682" w14:paraId="1248D56D" w14:textId="15850ECA">
      <w:pPr>
        <w:widowControl/>
        <w:ind w:left="720" w:hanging="360"/>
        <w:rPr>
          <w:rFonts w:ascii="Times New Roman" w:hAnsi="Times New Roman"/>
          <w:b/>
          <w:szCs w:val="24"/>
        </w:rPr>
      </w:pPr>
      <w:r w:rsidRPr="00DB1682">
        <w:rPr>
          <w:rFonts w:ascii="Times New Roman" w:hAnsi="Times New Roman"/>
          <w:b/>
          <w:szCs w:val="24"/>
        </w:rPr>
        <w:t>•</w:t>
      </w:r>
      <w:r w:rsidRPr="00DB1682">
        <w:rPr>
          <w:rFonts w:ascii="Times New Roman" w:hAnsi="Times New Roman"/>
          <w:b/>
          <w:szCs w:val="24"/>
        </w:rPr>
        <w:tab/>
        <w:t>Requiring the use of a statistical data classification that has not been reviewed and approved by OMB;</w:t>
      </w:r>
    </w:p>
    <w:p w:rsidRPr="00DB1682" w:rsidR="00DB1682" w:rsidP="007C23B0" w:rsidRDefault="00DB1682" w14:paraId="0F3082F4" w14:textId="1A399724">
      <w:pPr>
        <w:widowControl/>
        <w:ind w:left="720" w:hanging="360"/>
        <w:rPr>
          <w:rFonts w:ascii="Times New Roman" w:hAnsi="Times New Roman"/>
          <w:b/>
          <w:szCs w:val="24"/>
        </w:rPr>
      </w:pPr>
      <w:r w:rsidRPr="00DB1682">
        <w:rPr>
          <w:rFonts w:ascii="Times New Roman" w:hAnsi="Times New Roman"/>
          <w:b/>
          <w:szCs w:val="24"/>
        </w:rPr>
        <w:t>•</w:t>
      </w:r>
      <w:r w:rsidRPr="00DB1682">
        <w:rPr>
          <w:rFonts w:ascii="Times New Roman" w:hAnsi="Times New Roman"/>
          <w:b/>
          <w:szCs w:val="24"/>
        </w:rPr>
        <w:tab/>
        <w:t>That includes a pledge of confidentiality that is not supported by authority established in statute or regulation, that is not supported by disclosure and data security policies that ae consistent with the pledge, or which unnecessarily impedes sharing of data with other agencies for compatible confidential use; or</w:t>
      </w:r>
    </w:p>
    <w:p w:rsidRPr="00AF677B" w:rsidR="00AF677B" w:rsidP="007C23B0" w:rsidRDefault="00DB1682" w14:paraId="79DB01CF" w14:textId="0F3FFF74">
      <w:pPr>
        <w:widowControl/>
        <w:ind w:left="720" w:hanging="360"/>
        <w:rPr>
          <w:rFonts w:ascii="Times New Roman" w:hAnsi="Times New Roman"/>
          <w:b/>
          <w:szCs w:val="24"/>
        </w:rPr>
      </w:pPr>
      <w:r w:rsidRPr="00DB1682">
        <w:rPr>
          <w:rFonts w:ascii="Times New Roman" w:hAnsi="Times New Roman"/>
          <w:b/>
          <w:szCs w:val="24"/>
        </w:rPr>
        <w:t>•</w:t>
      </w:r>
      <w:r w:rsidRPr="00DB1682">
        <w:rPr>
          <w:rFonts w:ascii="Times New Roman" w:hAnsi="Times New Roman"/>
          <w:b/>
          <w:szCs w:val="24"/>
        </w:rPr>
        <w:tab/>
        <w:t>Requiring respondents to submit proprietary trade secrets, or other confidential information unless the agency can demonstrate that it has instituted procedures to protect the information’s confidentiality to the extent permitted by law.</w:t>
      </w:r>
    </w:p>
    <w:p w:rsidRPr="00AF677B" w:rsidR="00AF677B" w:rsidP="00D71FA7" w:rsidRDefault="00AF677B" w14:paraId="61E1652C" w14:textId="77777777">
      <w:pPr>
        <w:widowControl/>
        <w:tabs>
          <w:tab w:val="num" w:pos="720"/>
        </w:tabs>
        <w:suppressAutoHyphens/>
        <w:rPr>
          <w:rFonts w:ascii="Times New Roman" w:hAnsi="Times New Roman"/>
          <w:szCs w:val="24"/>
        </w:rPr>
      </w:pPr>
    </w:p>
    <w:p w:rsidR="00E24116" w:rsidP="00D71FA7" w:rsidRDefault="005C5B79" w14:paraId="1EF3364F" w14:textId="6EB0C65E">
      <w:pPr>
        <w:widowControl/>
        <w:rPr>
          <w:rFonts w:ascii="Times New Roman" w:hAnsi="Times New Roman"/>
          <w:szCs w:val="24"/>
        </w:rPr>
      </w:pPr>
      <w:r>
        <w:rPr>
          <w:rFonts w:ascii="Times New Roman" w:hAnsi="Times New Roman"/>
          <w:szCs w:val="24"/>
        </w:rPr>
        <w:t xml:space="preserve">But </w:t>
      </w:r>
      <w:r w:rsidRPr="005C5B79">
        <w:rPr>
          <w:rFonts w:ascii="Times New Roman" w:hAnsi="Times New Roman"/>
          <w:szCs w:val="24"/>
        </w:rPr>
        <w:t>for the statutory requirement to submit the information weekly, this information collection involves no special circumstances.</w:t>
      </w:r>
    </w:p>
    <w:p w:rsidR="00E24116" w:rsidP="00D71FA7" w:rsidRDefault="00E24116" w14:paraId="558C3684" w14:textId="1FD4C7C6">
      <w:pPr>
        <w:widowControl/>
        <w:rPr>
          <w:rFonts w:ascii="Times New Roman" w:hAnsi="Times New Roman"/>
          <w:szCs w:val="24"/>
        </w:rPr>
      </w:pPr>
    </w:p>
    <w:p w:rsidRPr="00DB1682" w:rsidR="00DB1682" w:rsidP="00DB1682" w:rsidRDefault="00AF677B" w14:paraId="4367D100" w14:textId="149E245F">
      <w:pPr>
        <w:widowControl/>
        <w:suppressAutoHyphens/>
        <w:rPr>
          <w:rFonts w:ascii="Times New Roman" w:hAnsi="Times New Roman"/>
          <w:b/>
          <w:szCs w:val="24"/>
        </w:rPr>
      </w:pPr>
      <w:r w:rsidRPr="00AF677B">
        <w:rPr>
          <w:rFonts w:ascii="Times New Roman" w:hAnsi="Times New Roman"/>
          <w:b/>
          <w:szCs w:val="24"/>
        </w:rPr>
        <w:t>8.</w:t>
      </w:r>
      <w:r w:rsidR="009B3CF9">
        <w:rPr>
          <w:rFonts w:ascii="Times New Roman" w:hAnsi="Times New Roman"/>
          <w:szCs w:val="24"/>
        </w:rPr>
        <w:t xml:space="preserve"> </w:t>
      </w:r>
      <w:r w:rsidRPr="00DB1682" w:rsidR="00DB1682">
        <w:rPr>
          <w:rFonts w:ascii="Times New Roman" w:hAnsi="Times New Roman"/>
          <w:b/>
          <w:szCs w:val="24"/>
        </w:rPr>
        <w:t>If applicable, provide a copy and identify the date and page number of publication in the Federal Register of the agency’s notice, required by 5 CFR 1320.8(d), soliciting comments on the information collection prior to submission to OMB</w:t>
      </w:r>
      <w:r w:rsidR="00565B38">
        <w:rPr>
          <w:rFonts w:ascii="Times New Roman" w:hAnsi="Times New Roman"/>
          <w:b/>
          <w:szCs w:val="24"/>
        </w:rPr>
        <w:t xml:space="preserve">. </w:t>
      </w:r>
      <w:r w:rsidRPr="00DB1682" w:rsidR="00DB1682">
        <w:rPr>
          <w:rFonts w:ascii="Times New Roman" w:hAnsi="Times New Roman"/>
          <w:b/>
          <w:szCs w:val="24"/>
        </w:rPr>
        <w:t>Summarize public comments received in response to that notice and describe actions taken by the agency in response to these comments</w:t>
      </w:r>
      <w:r w:rsidR="00565B38">
        <w:rPr>
          <w:rFonts w:ascii="Times New Roman" w:hAnsi="Times New Roman"/>
          <w:b/>
          <w:szCs w:val="24"/>
        </w:rPr>
        <w:t xml:space="preserve">. </w:t>
      </w:r>
      <w:r w:rsidRPr="00DB1682" w:rsidR="00DB1682">
        <w:rPr>
          <w:rFonts w:ascii="Times New Roman" w:hAnsi="Times New Roman"/>
          <w:b/>
          <w:szCs w:val="24"/>
        </w:rPr>
        <w:t>Specifically address comments received on cost and hour burden</w:t>
      </w:r>
      <w:r w:rsidR="00565B38">
        <w:rPr>
          <w:rFonts w:ascii="Times New Roman" w:hAnsi="Times New Roman"/>
          <w:b/>
          <w:szCs w:val="24"/>
        </w:rPr>
        <w:t xml:space="preserve">. </w:t>
      </w:r>
    </w:p>
    <w:p w:rsidRPr="00DB1682" w:rsidR="00DB1682" w:rsidP="00DB1682" w:rsidRDefault="00DB1682" w14:paraId="00C9B682" w14:textId="77777777">
      <w:pPr>
        <w:widowControl/>
        <w:suppressAutoHyphens/>
        <w:rPr>
          <w:rFonts w:ascii="Times New Roman" w:hAnsi="Times New Roman"/>
          <w:b/>
          <w:szCs w:val="24"/>
        </w:rPr>
      </w:pPr>
    </w:p>
    <w:p w:rsidRPr="00DB1682" w:rsidR="00DB1682" w:rsidP="00DB1682" w:rsidRDefault="00DB1682" w14:paraId="556B53F8" w14:textId="58FC42DE">
      <w:pPr>
        <w:widowControl/>
        <w:suppressAutoHyphens/>
        <w:rPr>
          <w:rFonts w:ascii="Times New Roman" w:hAnsi="Times New Roman"/>
          <w:b/>
          <w:szCs w:val="24"/>
        </w:rPr>
      </w:pPr>
      <w:r w:rsidRPr="00DB1682">
        <w:rPr>
          <w:rFonts w:ascii="Times New Roman" w:hAnsi="Times New Roman"/>
          <w:b/>
          <w:szCs w:val="24"/>
        </w:rPr>
        <w:t>Describe efforts to consult with persons outside the agency to obtain their views on the availability of data, frequency of collection, the clarity of instructions and recordkeeping, disclosure, or reporting format (if any), and on the data elements to be recorded, disclosed or reported.</w:t>
      </w:r>
    </w:p>
    <w:p w:rsidRPr="00DB1682" w:rsidR="00DB1682" w:rsidP="00DB1682" w:rsidRDefault="00DB1682" w14:paraId="11813A86" w14:textId="77777777">
      <w:pPr>
        <w:widowControl/>
        <w:suppressAutoHyphens/>
        <w:rPr>
          <w:rFonts w:ascii="Times New Roman" w:hAnsi="Times New Roman"/>
          <w:b/>
          <w:szCs w:val="24"/>
        </w:rPr>
      </w:pPr>
    </w:p>
    <w:p w:rsidR="00AF677B" w:rsidP="00DB1682" w:rsidRDefault="00DB1682" w14:paraId="7F143DC4" w14:textId="1A40A2EF">
      <w:pPr>
        <w:widowControl/>
        <w:suppressAutoHyphens/>
        <w:rPr>
          <w:rFonts w:ascii="Times New Roman" w:hAnsi="Times New Roman"/>
          <w:b/>
          <w:szCs w:val="24"/>
        </w:rPr>
      </w:pPr>
      <w:r w:rsidRPr="00DB1682">
        <w:rPr>
          <w:rFonts w:ascii="Times New Roman" w:hAnsi="Times New Roman"/>
          <w:b/>
          <w:szCs w:val="24"/>
        </w:rPr>
        <w:t>Consultation with representatives of those from whom information is to be obtained or those who must compile records should occur at least once every three years – even if the collection of information activity is the same as in prior periods</w:t>
      </w:r>
      <w:r w:rsidR="00565B38">
        <w:rPr>
          <w:rFonts w:ascii="Times New Roman" w:hAnsi="Times New Roman"/>
          <w:b/>
          <w:szCs w:val="24"/>
        </w:rPr>
        <w:t xml:space="preserve">. </w:t>
      </w:r>
      <w:r w:rsidRPr="00DB1682">
        <w:rPr>
          <w:rFonts w:ascii="Times New Roman" w:hAnsi="Times New Roman"/>
          <w:b/>
          <w:szCs w:val="24"/>
        </w:rPr>
        <w:t>There may be circumstances that may preclude consultation in a specific situation</w:t>
      </w:r>
      <w:r w:rsidR="00565B38">
        <w:rPr>
          <w:rFonts w:ascii="Times New Roman" w:hAnsi="Times New Roman"/>
          <w:b/>
          <w:szCs w:val="24"/>
        </w:rPr>
        <w:t xml:space="preserve">. </w:t>
      </w:r>
      <w:r w:rsidRPr="00DB1682">
        <w:rPr>
          <w:rFonts w:ascii="Times New Roman" w:hAnsi="Times New Roman"/>
          <w:b/>
          <w:szCs w:val="24"/>
        </w:rPr>
        <w:t>These circumstances should be explained.</w:t>
      </w:r>
    </w:p>
    <w:p w:rsidR="0084553F" w:rsidP="009B3CF9" w:rsidRDefault="0084553F" w14:paraId="469283E9" w14:textId="77777777">
      <w:pPr>
        <w:widowControl/>
        <w:suppressAutoHyphens/>
        <w:rPr>
          <w:rFonts w:ascii="Times New Roman" w:hAnsi="Times New Roman"/>
          <w:b/>
          <w:szCs w:val="24"/>
        </w:rPr>
      </w:pPr>
    </w:p>
    <w:p w:rsidR="001B2BE2" w:rsidP="009B3CF9" w:rsidRDefault="00E35EEF" w14:paraId="59169A0C" w14:textId="13F3F076">
      <w:pPr>
        <w:widowControl/>
        <w:suppressAutoHyphens/>
        <w:rPr>
          <w:rFonts w:ascii="Times New Roman" w:hAnsi="Times New Roman"/>
          <w:szCs w:val="24"/>
        </w:rPr>
      </w:pPr>
      <w:r>
        <w:rPr>
          <w:rFonts w:ascii="Times New Roman" w:hAnsi="Times New Roman"/>
          <w:szCs w:val="24"/>
        </w:rPr>
        <w:t xml:space="preserve">The Department published a notice in the Federal Register </w:t>
      </w:r>
      <w:r w:rsidR="00B56211">
        <w:rPr>
          <w:rFonts w:ascii="Times New Roman" w:hAnsi="Times New Roman"/>
          <w:szCs w:val="24"/>
        </w:rPr>
        <w:t>on August 25, 2020 (</w:t>
      </w:r>
      <w:r w:rsidRPr="009712DA" w:rsidR="009712DA">
        <w:rPr>
          <w:rFonts w:ascii="Times New Roman" w:hAnsi="Times New Roman"/>
          <w:szCs w:val="24"/>
        </w:rPr>
        <w:t xml:space="preserve">85 FR </w:t>
      </w:r>
      <w:r w:rsidR="00B56211">
        <w:rPr>
          <w:rFonts w:ascii="Times New Roman" w:hAnsi="Times New Roman"/>
          <w:szCs w:val="24"/>
        </w:rPr>
        <w:t>52365</w:t>
      </w:r>
      <w:r>
        <w:rPr>
          <w:rFonts w:ascii="Times New Roman" w:hAnsi="Times New Roman"/>
          <w:szCs w:val="24"/>
        </w:rPr>
        <w:t xml:space="preserve">) </w:t>
      </w:r>
      <w:r w:rsidR="00A56C44">
        <w:rPr>
          <w:rFonts w:ascii="Times New Roman" w:hAnsi="Times New Roman"/>
          <w:szCs w:val="24"/>
        </w:rPr>
        <w:t xml:space="preserve">announcing the request to extend the collection </w:t>
      </w:r>
      <w:r>
        <w:rPr>
          <w:rFonts w:ascii="Times New Roman" w:hAnsi="Times New Roman"/>
          <w:szCs w:val="24"/>
        </w:rPr>
        <w:t>and</w:t>
      </w:r>
      <w:r w:rsidR="005A24F1">
        <w:rPr>
          <w:rFonts w:ascii="Times New Roman" w:hAnsi="Times New Roman"/>
          <w:szCs w:val="24"/>
        </w:rPr>
        <w:t xml:space="preserve"> invited </w:t>
      </w:r>
      <w:r w:rsidRPr="00A666D7" w:rsidR="00546743">
        <w:rPr>
          <w:rFonts w:ascii="Times New Roman" w:hAnsi="Times New Roman"/>
          <w:szCs w:val="24"/>
        </w:rPr>
        <w:t xml:space="preserve">public comment on this </w:t>
      </w:r>
      <w:r w:rsidR="005A24F1">
        <w:rPr>
          <w:rFonts w:ascii="Times New Roman" w:hAnsi="Times New Roman"/>
          <w:szCs w:val="24"/>
        </w:rPr>
        <w:t>information collection</w:t>
      </w:r>
      <w:r w:rsidR="00D71FA7">
        <w:rPr>
          <w:rFonts w:ascii="Times New Roman" w:hAnsi="Times New Roman"/>
          <w:szCs w:val="24"/>
        </w:rPr>
        <w:t xml:space="preserve">. </w:t>
      </w:r>
      <w:r w:rsidR="00FA7F14">
        <w:rPr>
          <w:rFonts w:ascii="Times New Roman" w:hAnsi="Times New Roman"/>
          <w:szCs w:val="24"/>
        </w:rPr>
        <w:t>One</w:t>
      </w:r>
      <w:r w:rsidR="00B00D6F">
        <w:rPr>
          <w:rFonts w:ascii="Times New Roman" w:hAnsi="Times New Roman"/>
          <w:szCs w:val="24"/>
        </w:rPr>
        <w:t xml:space="preserve"> </w:t>
      </w:r>
      <w:r w:rsidR="008278C2">
        <w:rPr>
          <w:rFonts w:ascii="Times New Roman" w:hAnsi="Times New Roman"/>
          <w:szCs w:val="24"/>
        </w:rPr>
        <w:t>comment</w:t>
      </w:r>
      <w:r w:rsidR="00133B36">
        <w:rPr>
          <w:rFonts w:ascii="Times New Roman" w:hAnsi="Times New Roman"/>
          <w:szCs w:val="24"/>
        </w:rPr>
        <w:t>,</w:t>
      </w:r>
      <w:r w:rsidR="008278C2">
        <w:rPr>
          <w:rFonts w:ascii="Times New Roman" w:hAnsi="Times New Roman"/>
          <w:szCs w:val="24"/>
        </w:rPr>
        <w:t xml:space="preserve"> </w:t>
      </w:r>
      <w:r w:rsidR="00FA7F14">
        <w:rPr>
          <w:rFonts w:ascii="Times New Roman" w:hAnsi="Times New Roman"/>
          <w:szCs w:val="24"/>
        </w:rPr>
        <w:t>from LCPtracker’s Director of Client Services</w:t>
      </w:r>
      <w:r w:rsidR="00133B36">
        <w:rPr>
          <w:rFonts w:ascii="Times New Roman" w:hAnsi="Times New Roman"/>
          <w:szCs w:val="24"/>
        </w:rPr>
        <w:t>,</w:t>
      </w:r>
      <w:r w:rsidRPr="00133B36" w:rsidR="00133B36">
        <w:rPr>
          <w:rFonts w:ascii="Times New Roman" w:hAnsi="Times New Roman"/>
          <w:szCs w:val="24"/>
        </w:rPr>
        <w:t xml:space="preserve"> </w:t>
      </w:r>
      <w:r w:rsidR="00133B36">
        <w:rPr>
          <w:rFonts w:ascii="Times New Roman" w:hAnsi="Times New Roman"/>
          <w:szCs w:val="24"/>
        </w:rPr>
        <w:t>was received</w:t>
      </w:r>
      <w:r w:rsidR="00CC0204">
        <w:rPr>
          <w:rFonts w:ascii="Times New Roman" w:hAnsi="Times New Roman"/>
          <w:szCs w:val="24"/>
        </w:rPr>
        <w:t xml:space="preserve">. </w:t>
      </w:r>
    </w:p>
    <w:p w:rsidR="00DB516A" w:rsidP="009B3CF9" w:rsidRDefault="00DB516A" w14:paraId="6B8486CB" w14:textId="3082EB4B">
      <w:pPr>
        <w:widowControl/>
        <w:suppressAutoHyphens/>
        <w:rPr>
          <w:rFonts w:ascii="Times New Roman" w:hAnsi="Times New Roman"/>
          <w:szCs w:val="24"/>
        </w:rPr>
      </w:pPr>
    </w:p>
    <w:p w:rsidR="00FA7F14" w:rsidP="00FA7F14" w:rsidRDefault="00DB516A" w14:paraId="0D8178A3" w14:textId="1F380ED9">
      <w:pPr>
        <w:widowControl/>
        <w:suppressAutoHyphens/>
        <w:rPr>
          <w:rFonts w:ascii="Times New Roman" w:hAnsi="Times New Roman"/>
          <w:szCs w:val="24"/>
        </w:rPr>
      </w:pPr>
      <w:r>
        <w:rPr>
          <w:rFonts w:ascii="Times New Roman" w:hAnsi="Times New Roman"/>
          <w:szCs w:val="24"/>
        </w:rPr>
        <w:t>The commenter believes that the information collected is necessary for the Department</w:t>
      </w:r>
      <w:r w:rsidR="00133B36">
        <w:rPr>
          <w:rFonts w:ascii="Times New Roman" w:hAnsi="Times New Roman"/>
          <w:szCs w:val="24"/>
        </w:rPr>
        <w:t>,</w:t>
      </w:r>
      <w:r>
        <w:rPr>
          <w:rFonts w:ascii="Times New Roman" w:hAnsi="Times New Roman"/>
          <w:szCs w:val="24"/>
        </w:rPr>
        <w:t xml:space="preserve"> prime contractors</w:t>
      </w:r>
      <w:r w:rsidR="00133B36">
        <w:rPr>
          <w:rFonts w:ascii="Times New Roman" w:hAnsi="Times New Roman"/>
          <w:szCs w:val="24"/>
        </w:rPr>
        <w:t xml:space="preserve">, and </w:t>
      </w:r>
      <w:r>
        <w:rPr>
          <w:rFonts w:ascii="Times New Roman" w:hAnsi="Times New Roman"/>
          <w:szCs w:val="24"/>
        </w:rPr>
        <w:t>agencies to comply with the regulations</w:t>
      </w:r>
      <w:r w:rsidR="00CC0204">
        <w:rPr>
          <w:rFonts w:ascii="Times New Roman" w:hAnsi="Times New Roman"/>
          <w:szCs w:val="24"/>
        </w:rPr>
        <w:t xml:space="preserve">. </w:t>
      </w:r>
      <w:r>
        <w:rPr>
          <w:rFonts w:ascii="Times New Roman" w:hAnsi="Times New Roman"/>
          <w:szCs w:val="24"/>
        </w:rPr>
        <w:t>The Department</w:t>
      </w:r>
      <w:r w:rsidRPr="00FA7F14" w:rsidR="00FA7F14">
        <w:rPr>
          <w:rFonts w:ascii="Times New Roman" w:hAnsi="Times New Roman"/>
          <w:szCs w:val="24"/>
        </w:rPr>
        <w:t xml:space="preserve"> agrees that certified payroll reports are necessary for </w:t>
      </w:r>
      <w:r w:rsidR="00AB32B5">
        <w:rPr>
          <w:rFonts w:ascii="Times New Roman" w:hAnsi="Times New Roman"/>
          <w:szCs w:val="24"/>
        </w:rPr>
        <w:t>the Department</w:t>
      </w:r>
      <w:r w:rsidRPr="00FA7F14" w:rsidR="00FA7F14">
        <w:rPr>
          <w:rFonts w:ascii="Times New Roman" w:hAnsi="Times New Roman"/>
          <w:szCs w:val="24"/>
        </w:rPr>
        <w:t xml:space="preserve"> and contracting agencies to determine contractor compliance with applicable Davis-Bacon labor standards</w:t>
      </w:r>
      <w:r w:rsidR="00CC0204">
        <w:rPr>
          <w:rFonts w:ascii="Times New Roman" w:hAnsi="Times New Roman"/>
          <w:szCs w:val="24"/>
        </w:rPr>
        <w:t xml:space="preserve">. </w:t>
      </w:r>
      <w:r w:rsidR="00133B36">
        <w:rPr>
          <w:rFonts w:ascii="Times New Roman" w:hAnsi="Times New Roman"/>
          <w:szCs w:val="24"/>
        </w:rPr>
        <w:t>A</w:t>
      </w:r>
      <w:r w:rsidRPr="00FA7F14" w:rsidR="00FA7F14">
        <w:rPr>
          <w:rFonts w:ascii="Times New Roman" w:hAnsi="Times New Roman"/>
          <w:szCs w:val="24"/>
        </w:rPr>
        <w:t>lthough other forms that the contractors must submit may require workplace demographic information such as gender, ethnicity, and compliance with local and regional OFCCP hiring goals, the WH-347 does not request this information.</w:t>
      </w:r>
    </w:p>
    <w:p w:rsidR="00DB516A" w:rsidP="00FA7F14" w:rsidRDefault="00DB516A" w14:paraId="720AC370" w14:textId="7015C41F">
      <w:pPr>
        <w:widowControl/>
        <w:suppressAutoHyphens/>
        <w:rPr>
          <w:rFonts w:ascii="Times New Roman" w:hAnsi="Times New Roman"/>
          <w:szCs w:val="24"/>
        </w:rPr>
      </w:pPr>
    </w:p>
    <w:p w:rsidR="00FA7F14" w:rsidP="00FA7F14" w:rsidRDefault="00DB516A" w14:paraId="3AFDB4B8" w14:textId="3E476D3F">
      <w:pPr>
        <w:widowControl/>
        <w:suppressAutoHyphens/>
        <w:rPr>
          <w:rFonts w:ascii="Times New Roman" w:hAnsi="Times New Roman"/>
          <w:szCs w:val="24"/>
        </w:rPr>
      </w:pPr>
      <w:r>
        <w:rPr>
          <w:rFonts w:ascii="Times New Roman" w:hAnsi="Times New Roman"/>
          <w:szCs w:val="24"/>
        </w:rPr>
        <w:t xml:space="preserve">The commenter </w:t>
      </w:r>
      <w:r w:rsidR="0052208A">
        <w:rPr>
          <w:rFonts w:ascii="Times New Roman" w:hAnsi="Times New Roman"/>
          <w:szCs w:val="24"/>
        </w:rPr>
        <w:t xml:space="preserve">encouraged </w:t>
      </w:r>
      <w:r w:rsidR="00BB1035">
        <w:rPr>
          <w:rFonts w:ascii="Times New Roman" w:hAnsi="Times New Roman"/>
          <w:szCs w:val="24"/>
        </w:rPr>
        <w:t xml:space="preserve">the Department to continue to require this collection but </w:t>
      </w:r>
      <w:r w:rsidR="0052208A">
        <w:rPr>
          <w:rFonts w:ascii="Times New Roman" w:hAnsi="Times New Roman"/>
          <w:szCs w:val="24"/>
        </w:rPr>
        <w:t xml:space="preserve">to </w:t>
      </w:r>
      <w:r w:rsidR="00BB1035">
        <w:rPr>
          <w:rFonts w:ascii="Times New Roman" w:hAnsi="Times New Roman"/>
          <w:szCs w:val="24"/>
        </w:rPr>
        <w:t>do so electronically</w:t>
      </w:r>
      <w:r w:rsidR="00CC0204">
        <w:rPr>
          <w:rFonts w:ascii="Times New Roman" w:hAnsi="Times New Roman"/>
          <w:szCs w:val="24"/>
        </w:rPr>
        <w:t xml:space="preserve">. </w:t>
      </w:r>
      <w:r w:rsidR="00BB1035">
        <w:rPr>
          <w:rFonts w:ascii="Times New Roman" w:hAnsi="Times New Roman"/>
          <w:szCs w:val="24"/>
        </w:rPr>
        <w:t>The Department</w:t>
      </w:r>
      <w:r w:rsidRPr="00FA7F14" w:rsidR="00FA7F14">
        <w:rPr>
          <w:rFonts w:ascii="Times New Roman" w:hAnsi="Times New Roman"/>
          <w:szCs w:val="24"/>
        </w:rPr>
        <w:t xml:space="preserve"> encourages all government agencies to allow certified payrolls to be submitted electronically or to provide access to appropriate agency approved limited access web portals for providing the required information and certification. Electronic submissions systems often include compliance monitoring tools that can improve efficiency of the review of data reported and can also reduce recordkeeping burdens and data storage expense. However, because certified payrolls are submitted to the federal contracting or funding agencies, and not to </w:t>
      </w:r>
      <w:r w:rsidR="00AB32B5">
        <w:rPr>
          <w:rFonts w:ascii="Times New Roman" w:hAnsi="Times New Roman"/>
          <w:szCs w:val="24"/>
        </w:rPr>
        <w:t>the Department</w:t>
      </w:r>
      <w:r w:rsidRPr="00FA7F14" w:rsidR="00FA7F14">
        <w:rPr>
          <w:rFonts w:ascii="Times New Roman" w:hAnsi="Times New Roman"/>
          <w:szCs w:val="24"/>
        </w:rPr>
        <w:t xml:space="preserve">, the contracting agencies determine their electronic submission options, if any. </w:t>
      </w:r>
    </w:p>
    <w:p w:rsidR="00BB1035" w:rsidP="00FA7F14" w:rsidRDefault="00BB1035" w14:paraId="71AD840F" w14:textId="18CB4BE1">
      <w:pPr>
        <w:widowControl/>
        <w:suppressAutoHyphens/>
        <w:rPr>
          <w:rFonts w:ascii="Times New Roman" w:hAnsi="Times New Roman"/>
          <w:szCs w:val="24"/>
        </w:rPr>
      </w:pPr>
    </w:p>
    <w:p w:rsidR="00FA7F14" w:rsidP="00FA7F14" w:rsidRDefault="00BB1035" w14:paraId="71BC966A" w14:textId="52AAD6BB">
      <w:pPr>
        <w:widowControl/>
        <w:suppressAutoHyphens/>
        <w:rPr>
          <w:rFonts w:ascii="Times New Roman" w:hAnsi="Times New Roman"/>
          <w:szCs w:val="24"/>
        </w:rPr>
      </w:pPr>
      <w:r>
        <w:rPr>
          <w:rFonts w:ascii="Times New Roman" w:hAnsi="Times New Roman"/>
          <w:szCs w:val="24"/>
        </w:rPr>
        <w:t xml:space="preserve">The commenter believes the time allotted to complete the form is an underestimate but </w:t>
      </w:r>
      <w:r w:rsidR="0052208A">
        <w:rPr>
          <w:rFonts w:ascii="Times New Roman" w:hAnsi="Times New Roman"/>
          <w:szCs w:val="24"/>
        </w:rPr>
        <w:t xml:space="preserve">provided </w:t>
      </w:r>
      <w:r>
        <w:rPr>
          <w:rFonts w:ascii="Times New Roman" w:hAnsi="Times New Roman"/>
          <w:szCs w:val="24"/>
        </w:rPr>
        <w:t xml:space="preserve">no data or suggestions as to what they believe is an appropriate standard. </w:t>
      </w:r>
      <w:r w:rsidRPr="00FA7F14" w:rsidR="00FA7F14">
        <w:rPr>
          <w:rFonts w:ascii="Times New Roman" w:hAnsi="Times New Roman"/>
          <w:szCs w:val="24"/>
        </w:rPr>
        <w:t>This commenter did not provide any specifics as to what takes longer or how they think the methodology erred</w:t>
      </w:r>
      <w:r w:rsidR="00CC0204">
        <w:rPr>
          <w:rFonts w:ascii="Times New Roman" w:hAnsi="Times New Roman"/>
          <w:szCs w:val="24"/>
        </w:rPr>
        <w:t xml:space="preserve">. </w:t>
      </w:r>
      <w:r w:rsidR="00EE2A37">
        <w:rPr>
          <w:rFonts w:ascii="Times New Roman" w:hAnsi="Times New Roman"/>
          <w:szCs w:val="24"/>
        </w:rPr>
        <w:t>As a result, the Department declines to change the time allotted to complete the form.</w:t>
      </w:r>
    </w:p>
    <w:p w:rsidR="004A7B24" w:rsidP="00FA7F14" w:rsidRDefault="004A7B24" w14:paraId="7EFC9873" w14:textId="250534F0">
      <w:pPr>
        <w:widowControl/>
        <w:suppressAutoHyphens/>
        <w:rPr>
          <w:rFonts w:ascii="Times New Roman" w:hAnsi="Times New Roman"/>
          <w:szCs w:val="24"/>
        </w:rPr>
      </w:pPr>
    </w:p>
    <w:p w:rsidRPr="004147E2" w:rsidR="001527D3" w:rsidP="001527D3" w:rsidRDefault="001527D3" w14:paraId="16354677" w14:textId="77777777">
      <w:pPr>
        <w:widowControl/>
        <w:suppressAutoHyphens/>
        <w:rPr>
          <w:rFonts w:ascii="Times New Roman" w:hAnsi="Times New Roman"/>
          <w:szCs w:val="24"/>
          <w:u w:val="single"/>
        </w:rPr>
      </w:pPr>
      <w:r w:rsidRPr="004147E2">
        <w:rPr>
          <w:rFonts w:ascii="Times New Roman" w:hAnsi="Times New Roman"/>
          <w:szCs w:val="24"/>
          <w:u w:val="single"/>
        </w:rPr>
        <w:t>Response to ABC comment received during 30-day comment period</w:t>
      </w:r>
    </w:p>
    <w:p w:rsidRPr="004147E2" w:rsidR="001527D3" w:rsidP="001527D3" w:rsidRDefault="001527D3" w14:paraId="14DCFF2D" w14:textId="77777777">
      <w:pPr>
        <w:widowControl/>
        <w:suppressAutoHyphens/>
        <w:rPr>
          <w:rFonts w:ascii="Times New Roman" w:hAnsi="Times New Roman"/>
          <w:szCs w:val="24"/>
          <w:u w:val="single"/>
        </w:rPr>
      </w:pPr>
    </w:p>
    <w:p w:rsidRPr="004147E2" w:rsidR="001527D3" w:rsidP="001527D3" w:rsidRDefault="001527D3" w14:paraId="7D3620CF" w14:textId="77777777">
      <w:pPr>
        <w:widowControl/>
        <w:suppressAutoHyphens/>
        <w:rPr>
          <w:rFonts w:ascii="Times New Roman" w:hAnsi="Times New Roman"/>
          <w:szCs w:val="24"/>
        </w:rPr>
      </w:pPr>
      <w:r w:rsidRPr="004147E2">
        <w:rPr>
          <w:rFonts w:ascii="Times New Roman" w:hAnsi="Times New Roman"/>
          <w:szCs w:val="24"/>
        </w:rPr>
        <w:t>The commenter notes that they continue to advocate for the full repeal of the Davis-Bacon Act as well as recommending “common-sense reforms” to the law. The Department notes that only Congress may make changes to the statute.</w:t>
      </w:r>
    </w:p>
    <w:p w:rsidRPr="004147E2" w:rsidR="001527D3" w:rsidP="001527D3" w:rsidRDefault="001527D3" w14:paraId="20959FA2" w14:textId="77777777">
      <w:pPr>
        <w:widowControl/>
        <w:suppressAutoHyphens/>
        <w:rPr>
          <w:rFonts w:ascii="Times New Roman" w:hAnsi="Times New Roman"/>
          <w:szCs w:val="24"/>
        </w:rPr>
      </w:pPr>
    </w:p>
    <w:p w:rsidRPr="004147E2" w:rsidR="001527D3" w:rsidP="001527D3" w:rsidRDefault="001527D3" w14:paraId="2719DC33" w14:textId="77777777">
      <w:pPr>
        <w:widowControl/>
        <w:suppressAutoHyphens/>
        <w:rPr>
          <w:rFonts w:ascii="Times New Roman" w:hAnsi="Times New Roman"/>
          <w:szCs w:val="24"/>
        </w:rPr>
      </w:pPr>
      <w:r w:rsidRPr="004147E2">
        <w:rPr>
          <w:rFonts w:ascii="Times New Roman" w:hAnsi="Times New Roman"/>
          <w:szCs w:val="24"/>
        </w:rPr>
        <w:t>The commenter incorrectly states that “Form 347 is an unduly and burdensome and unnecessary requirement that should be eliminated.” The Department notes that the WH-347 is not required. It is an optional-use form</w:t>
      </w:r>
      <w:r>
        <w:rPr>
          <w:rFonts w:ascii="Times New Roman" w:hAnsi="Times New Roman"/>
          <w:szCs w:val="24"/>
        </w:rPr>
        <w:t xml:space="preserve"> </w:t>
      </w:r>
      <w:r w:rsidRPr="004147E2">
        <w:rPr>
          <w:rFonts w:ascii="Times New Roman" w:hAnsi="Times New Roman"/>
          <w:szCs w:val="24"/>
        </w:rPr>
        <w:t xml:space="preserve">for contractors performing work on federal construction projects to record, among other things, the rates that they pay, and to verify that those rates equal or exceed the rates determined to be prevailing. The regulations under 29 CFR 5.5, require that the data be submitted, however, the data may be submitted in any form desired by the contractor. A change in the regulations is beyond the scope of this Paperwork Reduction Act extension request. </w:t>
      </w:r>
    </w:p>
    <w:p w:rsidRPr="004147E2" w:rsidR="001527D3" w:rsidP="001527D3" w:rsidRDefault="001527D3" w14:paraId="26215BE8" w14:textId="77777777">
      <w:pPr>
        <w:widowControl/>
        <w:suppressAutoHyphens/>
        <w:rPr>
          <w:rFonts w:ascii="Times New Roman" w:hAnsi="Times New Roman"/>
          <w:szCs w:val="24"/>
        </w:rPr>
      </w:pPr>
      <w:r w:rsidRPr="004147E2">
        <w:rPr>
          <w:rFonts w:ascii="Times New Roman" w:hAnsi="Times New Roman"/>
          <w:szCs w:val="24"/>
        </w:rPr>
        <w:lastRenderedPageBreak/>
        <w:t>The commenter states, “DOL’s estimate of the cost of compliance with the certified weekly payroll requirement using Form 347 is significantly understated…”. However the commenter fails to provide an alternate methodology for what they believe is the appropriate determination.</w:t>
      </w:r>
    </w:p>
    <w:p w:rsidRPr="004147E2" w:rsidR="001527D3" w:rsidP="001527D3" w:rsidRDefault="001527D3" w14:paraId="68CFA2C7" w14:textId="77777777">
      <w:pPr>
        <w:rPr>
          <w:rFonts w:ascii="Times New Roman" w:hAnsi="Times New Roman"/>
          <w:szCs w:val="24"/>
        </w:rPr>
      </w:pPr>
    </w:p>
    <w:p w:rsidR="001527D3" w:rsidP="001527D3" w:rsidRDefault="001527D3" w14:paraId="00A4A1C9" w14:textId="5016E345">
      <w:pPr>
        <w:rPr>
          <w:rFonts w:ascii="Times New Roman" w:hAnsi="Times New Roman"/>
          <w:szCs w:val="24"/>
        </w:rPr>
      </w:pPr>
      <w:r w:rsidRPr="00A656EF">
        <w:rPr>
          <w:rFonts w:ascii="Times New Roman" w:hAnsi="Times New Roman"/>
          <w:szCs w:val="24"/>
        </w:rPr>
        <w:t xml:space="preserve">As </w:t>
      </w:r>
      <w:r>
        <w:rPr>
          <w:rFonts w:ascii="Times New Roman" w:hAnsi="Times New Roman"/>
          <w:szCs w:val="24"/>
        </w:rPr>
        <w:t>the commenter</w:t>
      </w:r>
      <w:r w:rsidRPr="00A656EF">
        <w:rPr>
          <w:rFonts w:ascii="Times New Roman" w:hAnsi="Times New Roman"/>
          <w:szCs w:val="24"/>
        </w:rPr>
        <w:t xml:space="preserve"> points out, 29 CFR 5.5(a)(3)(i)</w:t>
      </w:r>
      <w:r>
        <w:rPr>
          <w:rFonts w:ascii="Times New Roman" w:hAnsi="Times New Roman"/>
          <w:szCs w:val="24"/>
        </w:rPr>
        <w:t xml:space="preserve"> requires </w:t>
      </w:r>
      <w:r w:rsidRPr="00A656EF">
        <w:rPr>
          <w:rFonts w:ascii="Times New Roman" w:hAnsi="Times New Roman"/>
          <w:szCs w:val="24"/>
        </w:rPr>
        <w:t xml:space="preserve">contractors to maintain the information </w:t>
      </w:r>
      <w:r>
        <w:rPr>
          <w:rFonts w:ascii="Times New Roman" w:hAnsi="Times New Roman"/>
          <w:szCs w:val="24"/>
        </w:rPr>
        <w:t>collected</w:t>
      </w:r>
      <w:r w:rsidRPr="00A656EF">
        <w:rPr>
          <w:rFonts w:ascii="Times New Roman" w:hAnsi="Times New Roman"/>
          <w:szCs w:val="24"/>
        </w:rPr>
        <w:t xml:space="preserve"> on the WH-347.</w:t>
      </w:r>
      <w:r>
        <w:rPr>
          <w:rFonts w:ascii="Times New Roman" w:hAnsi="Times New Roman"/>
          <w:szCs w:val="24"/>
        </w:rPr>
        <w:t xml:space="preserve"> </w:t>
      </w:r>
      <w:r w:rsidRPr="00A656EF">
        <w:rPr>
          <w:rFonts w:ascii="Times New Roman" w:hAnsi="Times New Roman"/>
          <w:szCs w:val="24"/>
        </w:rPr>
        <w:t>29 CFR 5.5(a)(3)(ii)(A)</w:t>
      </w:r>
      <w:r>
        <w:rPr>
          <w:rFonts w:ascii="Times New Roman" w:hAnsi="Times New Roman"/>
          <w:szCs w:val="24"/>
        </w:rPr>
        <w:t xml:space="preserve"> </w:t>
      </w:r>
      <w:r w:rsidRPr="00A656EF">
        <w:rPr>
          <w:rFonts w:ascii="Times New Roman" w:hAnsi="Times New Roman"/>
          <w:szCs w:val="24"/>
        </w:rPr>
        <w:t xml:space="preserve">states that the information </w:t>
      </w:r>
      <w:r>
        <w:rPr>
          <w:rFonts w:ascii="Times New Roman" w:hAnsi="Times New Roman"/>
          <w:szCs w:val="24"/>
        </w:rPr>
        <w:t>may</w:t>
      </w:r>
      <w:r w:rsidRPr="00A656EF">
        <w:rPr>
          <w:rFonts w:ascii="Times New Roman" w:hAnsi="Times New Roman"/>
          <w:szCs w:val="24"/>
        </w:rPr>
        <w:t xml:space="preserve"> be submitted in any form desired by the contractor, so long as the required information is present and is accompanied by a statement of compliance, </w:t>
      </w:r>
      <w:r>
        <w:rPr>
          <w:rFonts w:ascii="Times New Roman" w:hAnsi="Times New Roman"/>
          <w:szCs w:val="24"/>
        </w:rPr>
        <w:t xml:space="preserve">and that </w:t>
      </w:r>
      <w:r w:rsidRPr="00A656EF">
        <w:rPr>
          <w:rFonts w:ascii="Times New Roman" w:hAnsi="Times New Roman"/>
          <w:szCs w:val="24"/>
        </w:rPr>
        <w:t>the use of the WH-347 is optional.</w:t>
      </w:r>
      <w:r>
        <w:rPr>
          <w:rFonts w:ascii="Times New Roman" w:hAnsi="Times New Roman"/>
          <w:szCs w:val="24"/>
        </w:rPr>
        <w:t xml:space="preserve"> C</w:t>
      </w:r>
      <w:r w:rsidRPr="00A656EF">
        <w:rPr>
          <w:rFonts w:ascii="Times New Roman" w:hAnsi="Times New Roman"/>
          <w:szCs w:val="24"/>
        </w:rPr>
        <w:t xml:space="preserve">ontractors </w:t>
      </w:r>
      <w:r>
        <w:rPr>
          <w:rFonts w:ascii="Times New Roman" w:hAnsi="Times New Roman"/>
          <w:szCs w:val="24"/>
        </w:rPr>
        <w:t>may</w:t>
      </w:r>
      <w:r w:rsidRPr="00A656EF">
        <w:rPr>
          <w:rFonts w:ascii="Times New Roman" w:hAnsi="Times New Roman"/>
          <w:szCs w:val="24"/>
        </w:rPr>
        <w:t xml:space="preserve"> present the information they </w:t>
      </w:r>
      <w:r>
        <w:rPr>
          <w:rFonts w:ascii="Times New Roman" w:hAnsi="Times New Roman"/>
          <w:szCs w:val="24"/>
        </w:rPr>
        <w:t>must</w:t>
      </w:r>
      <w:r w:rsidRPr="00A656EF">
        <w:rPr>
          <w:rFonts w:ascii="Times New Roman" w:hAnsi="Times New Roman"/>
          <w:szCs w:val="24"/>
        </w:rPr>
        <w:t xml:space="preserve"> collect and maintain in a different format</w:t>
      </w:r>
      <w:r>
        <w:rPr>
          <w:rFonts w:ascii="Times New Roman" w:hAnsi="Times New Roman"/>
          <w:szCs w:val="24"/>
        </w:rPr>
        <w:t xml:space="preserve"> if they prefer</w:t>
      </w:r>
      <w:r w:rsidRPr="00A656EF">
        <w:rPr>
          <w:rFonts w:ascii="Times New Roman" w:hAnsi="Times New Roman"/>
          <w:szCs w:val="24"/>
        </w:rPr>
        <w:t>.</w:t>
      </w:r>
      <w:r>
        <w:rPr>
          <w:rFonts w:ascii="Times New Roman" w:hAnsi="Times New Roman"/>
          <w:szCs w:val="24"/>
        </w:rPr>
        <w:t xml:space="preserve"> </w:t>
      </w:r>
      <w:r w:rsidRPr="00A656EF">
        <w:rPr>
          <w:rFonts w:ascii="Times New Roman" w:hAnsi="Times New Roman"/>
          <w:szCs w:val="24"/>
        </w:rPr>
        <w:t xml:space="preserve">The </w:t>
      </w:r>
      <w:r>
        <w:rPr>
          <w:rFonts w:ascii="Times New Roman" w:hAnsi="Times New Roman"/>
          <w:szCs w:val="24"/>
        </w:rPr>
        <w:t xml:space="preserve">optional </w:t>
      </w:r>
      <w:r w:rsidRPr="00A656EF">
        <w:rPr>
          <w:rFonts w:ascii="Times New Roman" w:hAnsi="Times New Roman"/>
          <w:szCs w:val="24"/>
        </w:rPr>
        <w:t xml:space="preserve">WH-347 is for </w:t>
      </w:r>
      <w:r>
        <w:rPr>
          <w:rFonts w:ascii="Times New Roman" w:hAnsi="Times New Roman"/>
          <w:szCs w:val="24"/>
        </w:rPr>
        <w:t>the contractor’s</w:t>
      </w:r>
      <w:r w:rsidRPr="00A656EF">
        <w:rPr>
          <w:rFonts w:ascii="Times New Roman" w:hAnsi="Times New Roman"/>
          <w:szCs w:val="24"/>
        </w:rPr>
        <w:t xml:space="preserve"> convenience and does not increase burden. </w:t>
      </w:r>
      <w:r w:rsidR="00763A89">
        <w:rPr>
          <w:rFonts w:ascii="Times New Roman" w:hAnsi="Times New Roman"/>
          <w:szCs w:val="24"/>
        </w:rPr>
        <w:t>The commenter’s</w:t>
      </w:r>
      <w:r w:rsidRPr="00A656EF">
        <w:rPr>
          <w:rFonts w:ascii="Times New Roman" w:hAnsi="Times New Roman"/>
          <w:szCs w:val="24"/>
        </w:rPr>
        <w:t xml:space="preserve"> comment discusses issues </w:t>
      </w:r>
      <w:r>
        <w:rPr>
          <w:rFonts w:ascii="Times New Roman" w:hAnsi="Times New Roman"/>
          <w:szCs w:val="24"/>
        </w:rPr>
        <w:t>it</w:t>
      </w:r>
      <w:r w:rsidRPr="00A656EF">
        <w:rPr>
          <w:rFonts w:ascii="Times New Roman" w:hAnsi="Times New Roman"/>
          <w:szCs w:val="24"/>
        </w:rPr>
        <w:t xml:space="preserve"> has</w:t>
      </w:r>
      <w:bookmarkStart w:name="_GoBack" w:id="0"/>
      <w:bookmarkEnd w:id="0"/>
      <w:r w:rsidRPr="00A656EF">
        <w:rPr>
          <w:rFonts w:ascii="Times New Roman" w:hAnsi="Times New Roman"/>
          <w:szCs w:val="24"/>
        </w:rPr>
        <w:t xml:space="preserve"> with the survey process</w:t>
      </w:r>
      <w:r>
        <w:rPr>
          <w:rFonts w:ascii="Times New Roman" w:hAnsi="Times New Roman"/>
          <w:szCs w:val="24"/>
        </w:rPr>
        <w:t>; specifically, how</w:t>
      </w:r>
      <w:r w:rsidRPr="00A656EF">
        <w:rPr>
          <w:rFonts w:ascii="Times New Roman" w:hAnsi="Times New Roman"/>
          <w:szCs w:val="24"/>
        </w:rPr>
        <w:t xml:space="preserve"> prevailing wage rates are determined for a locality.</w:t>
      </w:r>
      <w:r>
        <w:rPr>
          <w:rFonts w:ascii="Times New Roman" w:hAnsi="Times New Roman"/>
          <w:szCs w:val="24"/>
        </w:rPr>
        <w:t xml:space="preserve"> </w:t>
      </w:r>
      <w:r w:rsidRPr="00A656EF">
        <w:rPr>
          <w:rFonts w:ascii="Times New Roman" w:hAnsi="Times New Roman"/>
          <w:szCs w:val="24"/>
        </w:rPr>
        <w:t xml:space="preserve">This </w:t>
      </w:r>
      <w:r>
        <w:rPr>
          <w:rFonts w:ascii="Times New Roman" w:hAnsi="Times New Roman"/>
          <w:szCs w:val="24"/>
        </w:rPr>
        <w:t>issue is not related to</w:t>
      </w:r>
      <w:r w:rsidRPr="00A656EF">
        <w:rPr>
          <w:rFonts w:ascii="Times New Roman" w:hAnsi="Times New Roman"/>
          <w:szCs w:val="24"/>
        </w:rPr>
        <w:t xml:space="preserve"> the WH-347</w:t>
      </w:r>
      <w:r>
        <w:rPr>
          <w:rFonts w:ascii="Times New Roman" w:hAnsi="Times New Roman"/>
          <w:szCs w:val="24"/>
        </w:rPr>
        <w:t>.</w:t>
      </w:r>
      <w:r w:rsidRPr="00A83FFF">
        <w:rPr>
          <w:rFonts w:ascii="Times New Roman" w:hAnsi="Times New Roman"/>
          <w:szCs w:val="24"/>
        </w:rPr>
        <w:t xml:space="preserve"> </w:t>
      </w:r>
    </w:p>
    <w:p w:rsidR="001527D3" w:rsidP="001527D3" w:rsidRDefault="001527D3" w14:paraId="46DF484D" w14:textId="77777777">
      <w:pPr>
        <w:rPr>
          <w:rFonts w:ascii="Times New Roman" w:hAnsi="Times New Roman"/>
          <w:szCs w:val="24"/>
        </w:rPr>
      </w:pPr>
    </w:p>
    <w:p w:rsidR="001527D3" w:rsidP="001527D3" w:rsidRDefault="001527D3" w14:paraId="7EE59939" w14:textId="77777777">
      <w:pPr>
        <w:rPr>
          <w:rFonts w:ascii="Times New Roman" w:hAnsi="Times New Roman"/>
          <w:szCs w:val="24"/>
        </w:rPr>
      </w:pPr>
      <w:r>
        <w:rPr>
          <w:rFonts w:ascii="Times New Roman" w:hAnsi="Times New Roman"/>
          <w:szCs w:val="24"/>
        </w:rPr>
        <w:t>Because a</w:t>
      </w:r>
      <w:r w:rsidRPr="00A83FFF">
        <w:rPr>
          <w:rFonts w:ascii="Times New Roman" w:hAnsi="Times New Roman"/>
          <w:szCs w:val="24"/>
        </w:rPr>
        <w:t xml:space="preserve"> contractor is required to record and maintain the information collected on the WH-347, regardless of the certified payroll/WH-347 requirement, payroll and HR personnel would have to be trained in these regulations and requirements regardless of whether the WH-347 form exists. Similarly, the Davis Bacon Act requires that workers be paid the prevailing wage rate for the classification(s) of work they perform, so contractors would have to determine the proper classification for work performed by employees even</w:t>
      </w:r>
      <w:r w:rsidRPr="00A656EF">
        <w:rPr>
          <w:rFonts w:ascii="Times New Roman" w:hAnsi="Times New Roman"/>
          <w:szCs w:val="24"/>
        </w:rPr>
        <w:t xml:space="preserve"> in the absence of the WH-347.</w:t>
      </w:r>
      <w:r>
        <w:rPr>
          <w:rFonts w:ascii="Times New Roman" w:hAnsi="Times New Roman"/>
          <w:szCs w:val="24"/>
        </w:rPr>
        <w:t xml:space="preserve"> </w:t>
      </w:r>
      <w:r w:rsidRPr="00A656EF">
        <w:rPr>
          <w:rFonts w:ascii="Times New Roman" w:hAnsi="Times New Roman"/>
          <w:szCs w:val="24"/>
        </w:rPr>
        <w:t xml:space="preserve">Continuing or discontinuing </w:t>
      </w:r>
      <w:r>
        <w:rPr>
          <w:rFonts w:ascii="Times New Roman" w:hAnsi="Times New Roman"/>
          <w:szCs w:val="24"/>
        </w:rPr>
        <w:t xml:space="preserve">form </w:t>
      </w:r>
      <w:r w:rsidRPr="00A656EF">
        <w:rPr>
          <w:rFonts w:ascii="Times New Roman" w:hAnsi="Times New Roman"/>
          <w:szCs w:val="24"/>
        </w:rPr>
        <w:t>WH-347 has no effect on those rates or on the contractors’ obligation to pay them and keep track of having done so.</w:t>
      </w:r>
      <w:r>
        <w:rPr>
          <w:rFonts w:ascii="Times New Roman" w:hAnsi="Times New Roman"/>
          <w:szCs w:val="24"/>
        </w:rPr>
        <w:t xml:space="preserve"> </w:t>
      </w:r>
      <w:r w:rsidRPr="00A656EF">
        <w:rPr>
          <w:rFonts w:ascii="Times New Roman" w:hAnsi="Times New Roman"/>
          <w:szCs w:val="24"/>
        </w:rPr>
        <w:t xml:space="preserve">Therefore, the WH-347 </w:t>
      </w:r>
      <w:r>
        <w:rPr>
          <w:rFonts w:ascii="Times New Roman" w:hAnsi="Times New Roman"/>
          <w:szCs w:val="24"/>
        </w:rPr>
        <w:t>does</w:t>
      </w:r>
      <w:r w:rsidRPr="00A656EF">
        <w:rPr>
          <w:rFonts w:ascii="Times New Roman" w:hAnsi="Times New Roman"/>
          <w:szCs w:val="24"/>
        </w:rPr>
        <w:t xml:space="preserve"> not impos</w:t>
      </w:r>
      <w:r>
        <w:rPr>
          <w:rFonts w:ascii="Times New Roman" w:hAnsi="Times New Roman"/>
          <w:szCs w:val="24"/>
        </w:rPr>
        <w:t>e</w:t>
      </w:r>
      <w:r w:rsidRPr="00A656EF">
        <w:rPr>
          <w:rFonts w:ascii="Times New Roman" w:hAnsi="Times New Roman"/>
          <w:szCs w:val="24"/>
        </w:rPr>
        <w:t xml:space="preserve"> any significant burden that </w:t>
      </w:r>
      <w:r>
        <w:rPr>
          <w:rFonts w:ascii="Times New Roman" w:hAnsi="Times New Roman"/>
          <w:szCs w:val="24"/>
        </w:rPr>
        <w:t>the DBA does</w:t>
      </w:r>
      <w:r w:rsidRPr="00A656EF">
        <w:rPr>
          <w:rFonts w:ascii="Times New Roman" w:hAnsi="Times New Roman"/>
          <w:szCs w:val="24"/>
        </w:rPr>
        <w:t xml:space="preserve"> not already impose. </w:t>
      </w:r>
    </w:p>
    <w:p w:rsidR="001527D3" w:rsidP="001527D3" w:rsidRDefault="001527D3" w14:paraId="4934108C" w14:textId="77777777">
      <w:pPr>
        <w:rPr>
          <w:rFonts w:ascii="Times New Roman" w:hAnsi="Times New Roman"/>
          <w:szCs w:val="24"/>
        </w:rPr>
      </w:pPr>
    </w:p>
    <w:p w:rsidRPr="00A656EF" w:rsidR="001527D3" w:rsidP="001527D3" w:rsidRDefault="001527D3" w14:paraId="6D6BB9FA" w14:textId="77777777">
      <w:pPr>
        <w:rPr>
          <w:rFonts w:ascii="Times New Roman" w:hAnsi="Times New Roman"/>
          <w:szCs w:val="24"/>
        </w:rPr>
      </w:pPr>
      <w:r>
        <w:rPr>
          <w:rFonts w:ascii="Times New Roman" w:hAnsi="Times New Roman"/>
          <w:szCs w:val="24"/>
        </w:rPr>
        <w:t>Finally, a</w:t>
      </w:r>
      <w:r w:rsidRPr="00A656EF">
        <w:rPr>
          <w:rFonts w:ascii="Times New Roman" w:hAnsi="Times New Roman"/>
          <w:szCs w:val="24"/>
        </w:rPr>
        <w:t xml:space="preserve">lthough </w:t>
      </w:r>
      <w:r>
        <w:rPr>
          <w:rFonts w:ascii="Times New Roman" w:hAnsi="Times New Roman"/>
          <w:szCs w:val="24"/>
        </w:rPr>
        <w:t>the Department</w:t>
      </w:r>
      <w:r w:rsidRPr="00A656EF">
        <w:rPr>
          <w:rFonts w:ascii="Times New Roman" w:hAnsi="Times New Roman"/>
          <w:szCs w:val="24"/>
        </w:rPr>
        <w:t xml:space="preserve"> encourage</w:t>
      </w:r>
      <w:r>
        <w:rPr>
          <w:rFonts w:ascii="Times New Roman" w:hAnsi="Times New Roman"/>
          <w:szCs w:val="24"/>
        </w:rPr>
        <w:t>s</w:t>
      </w:r>
      <w:r w:rsidRPr="00A656EF">
        <w:rPr>
          <w:rFonts w:ascii="Times New Roman" w:hAnsi="Times New Roman"/>
          <w:szCs w:val="24"/>
        </w:rPr>
        <w:t xml:space="preserve"> agencies to </w:t>
      </w:r>
      <w:r>
        <w:rPr>
          <w:rFonts w:ascii="Times New Roman" w:hAnsi="Times New Roman"/>
          <w:szCs w:val="24"/>
        </w:rPr>
        <w:t>permit</w:t>
      </w:r>
      <w:r w:rsidRPr="00A656EF">
        <w:rPr>
          <w:rFonts w:ascii="Times New Roman" w:hAnsi="Times New Roman"/>
          <w:szCs w:val="24"/>
        </w:rPr>
        <w:t xml:space="preserve"> electronic submission</w:t>
      </w:r>
      <w:r>
        <w:rPr>
          <w:rFonts w:ascii="Times New Roman" w:hAnsi="Times New Roman"/>
          <w:szCs w:val="24"/>
        </w:rPr>
        <w:t>s of certified payrolls</w:t>
      </w:r>
      <w:r w:rsidRPr="00A656EF">
        <w:rPr>
          <w:rFonts w:ascii="Times New Roman" w:hAnsi="Times New Roman"/>
          <w:szCs w:val="24"/>
        </w:rPr>
        <w:t>, requir</w:t>
      </w:r>
      <w:r>
        <w:rPr>
          <w:rFonts w:ascii="Times New Roman" w:hAnsi="Times New Roman"/>
          <w:szCs w:val="24"/>
        </w:rPr>
        <w:t>ing</w:t>
      </w:r>
      <w:r w:rsidRPr="00A656EF">
        <w:rPr>
          <w:rFonts w:ascii="Times New Roman" w:hAnsi="Times New Roman"/>
          <w:szCs w:val="24"/>
        </w:rPr>
        <w:t xml:space="preserve"> all agencies to permit it in all circumstances </w:t>
      </w:r>
      <w:r>
        <w:rPr>
          <w:rFonts w:ascii="Times New Roman" w:hAnsi="Times New Roman"/>
          <w:szCs w:val="24"/>
        </w:rPr>
        <w:t>is</w:t>
      </w:r>
      <w:r w:rsidRPr="00A656EF">
        <w:rPr>
          <w:rFonts w:ascii="Times New Roman" w:hAnsi="Times New Roman"/>
          <w:szCs w:val="24"/>
        </w:rPr>
        <w:t xml:space="preserve"> not appropriate given the extra IT costs it might entail not only for federal agencies, but also potentially </w:t>
      </w:r>
      <w:r>
        <w:rPr>
          <w:rFonts w:ascii="Times New Roman" w:hAnsi="Times New Roman"/>
          <w:szCs w:val="24"/>
        </w:rPr>
        <w:t xml:space="preserve">for </w:t>
      </w:r>
      <w:r w:rsidRPr="00A656EF">
        <w:rPr>
          <w:rFonts w:ascii="Times New Roman" w:hAnsi="Times New Roman"/>
          <w:szCs w:val="24"/>
        </w:rPr>
        <w:t>state and local agencies (as certified payrolls must also be submitted on contracts covered by the Davis-Bacon Related Acts).</w:t>
      </w:r>
    </w:p>
    <w:p w:rsidRPr="00A656EF" w:rsidR="001527D3" w:rsidP="001527D3" w:rsidRDefault="001527D3" w14:paraId="58CA93F8" w14:textId="77777777">
      <w:pPr>
        <w:rPr>
          <w:rFonts w:ascii="Times New Roman" w:hAnsi="Times New Roman"/>
          <w:szCs w:val="24"/>
        </w:rPr>
      </w:pPr>
    </w:p>
    <w:p w:rsidR="001527D3" w:rsidP="00FA7F14" w:rsidRDefault="001527D3" w14:paraId="15CB6F7A" w14:textId="77777777">
      <w:pPr>
        <w:widowControl/>
        <w:suppressAutoHyphens/>
        <w:rPr>
          <w:rFonts w:ascii="Times New Roman" w:hAnsi="Times New Roman"/>
          <w:szCs w:val="24"/>
          <w:u w:val="single"/>
        </w:rPr>
      </w:pPr>
    </w:p>
    <w:p w:rsidR="00B00D6F" w:rsidP="009B3CF9" w:rsidRDefault="00B00D6F" w14:paraId="27A7F98B" w14:textId="41D1BFAB">
      <w:pPr>
        <w:widowControl/>
        <w:suppressAutoHyphens/>
        <w:rPr>
          <w:rFonts w:ascii="Times New Roman" w:hAnsi="Times New Roman"/>
          <w:szCs w:val="24"/>
        </w:rPr>
      </w:pPr>
    </w:p>
    <w:p w:rsidRPr="00AF677B" w:rsidR="00AF677B" w:rsidP="009B3CF9" w:rsidRDefault="00AF677B" w14:paraId="1E23290B" w14:textId="38F8044E">
      <w:pPr>
        <w:widowControl/>
        <w:tabs>
          <w:tab w:val="right" w:pos="540"/>
        </w:tabs>
        <w:suppressAutoHyphens/>
        <w:rPr>
          <w:rFonts w:ascii="Times New Roman" w:hAnsi="Times New Roman"/>
          <w:szCs w:val="24"/>
        </w:rPr>
      </w:pPr>
      <w:r w:rsidRPr="00AF677B">
        <w:rPr>
          <w:rFonts w:ascii="Times New Roman" w:hAnsi="Times New Roman"/>
          <w:b/>
          <w:szCs w:val="24"/>
        </w:rPr>
        <w:t>9.</w:t>
      </w:r>
      <w:r w:rsidR="009B3CF9">
        <w:rPr>
          <w:rFonts w:ascii="Times New Roman" w:hAnsi="Times New Roman"/>
          <w:b/>
          <w:szCs w:val="24"/>
        </w:rPr>
        <w:t xml:space="preserve"> </w:t>
      </w:r>
      <w:r w:rsidRPr="00AF677B">
        <w:rPr>
          <w:rFonts w:ascii="Times New Roman" w:hAnsi="Times New Roman"/>
          <w:szCs w:val="24"/>
        </w:rPr>
        <w:tab/>
      </w:r>
      <w:r w:rsidRPr="00DB1682" w:rsidR="00DB1682">
        <w:rPr>
          <w:rFonts w:ascii="Times New Roman" w:hAnsi="Times New Roman"/>
          <w:b/>
          <w:szCs w:val="24"/>
        </w:rPr>
        <w:t>Explain any decision to provide any payment or gift to respondents, other than remuneration of contractors or grantees.</w:t>
      </w:r>
    </w:p>
    <w:p w:rsidRPr="00AF677B" w:rsidR="00AF677B" w:rsidP="009B3CF9" w:rsidRDefault="00AF677B" w14:paraId="45EA3F72" w14:textId="77777777">
      <w:pPr>
        <w:widowControl/>
        <w:suppressAutoHyphens/>
        <w:rPr>
          <w:rFonts w:ascii="Times New Roman" w:hAnsi="Times New Roman"/>
          <w:szCs w:val="24"/>
        </w:rPr>
      </w:pPr>
    </w:p>
    <w:p w:rsidRPr="00AF677B" w:rsidR="00AF677B" w:rsidP="009B3CF9" w:rsidRDefault="00AF677B" w14:paraId="4690D7F3" w14:textId="360A6566">
      <w:pPr>
        <w:widowControl/>
        <w:rPr>
          <w:rFonts w:ascii="Times New Roman" w:hAnsi="Times New Roman"/>
          <w:szCs w:val="24"/>
        </w:rPr>
      </w:pPr>
      <w:r w:rsidRPr="00AF677B">
        <w:rPr>
          <w:rFonts w:ascii="Times New Roman" w:hAnsi="Times New Roman"/>
          <w:szCs w:val="24"/>
        </w:rPr>
        <w:t xml:space="preserve">The </w:t>
      </w:r>
      <w:r w:rsidR="0052208A">
        <w:rPr>
          <w:rFonts w:ascii="Times New Roman" w:hAnsi="Times New Roman"/>
          <w:szCs w:val="24"/>
        </w:rPr>
        <w:t>Department</w:t>
      </w:r>
      <w:r w:rsidRPr="00AF677B" w:rsidR="0052208A">
        <w:rPr>
          <w:rFonts w:ascii="Times New Roman" w:hAnsi="Times New Roman"/>
          <w:szCs w:val="24"/>
        </w:rPr>
        <w:t xml:space="preserve"> </w:t>
      </w:r>
      <w:r w:rsidRPr="00AF677B">
        <w:rPr>
          <w:rFonts w:ascii="Times New Roman" w:hAnsi="Times New Roman"/>
          <w:szCs w:val="24"/>
        </w:rPr>
        <w:t>offers no payments or gifts to respondents.</w:t>
      </w:r>
    </w:p>
    <w:p w:rsidRPr="00AF677B" w:rsidR="00AF677B" w:rsidP="009B3CF9" w:rsidRDefault="00AF677B" w14:paraId="3DB94F75" w14:textId="77777777">
      <w:pPr>
        <w:widowControl/>
        <w:suppressAutoHyphens/>
        <w:rPr>
          <w:rFonts w:ascii="Times New Roman" w:hAnsi="Times New Roman"/>
          <w:szCs w:val="24"/>
          <w:highlight w:val="yellow"/>
        </w:rPr>
      </w:pPr>
    </w:p>
    <w:p w:rsidRPr="00AF677B" w:rsidR="00AF677B" w:rsidP="009B3CF9" w:rsidRDefault="00AF677B" w14:paraId="092A0E9A" w14:textId="3F0CB46F">
      <w:pPr>
        <w:widowControl/>
        <w:tabs>
          <w:tab w:val="right" w:pos="540"/>
        </w:tabs>
        <w:suppressAutoHyphens/>
        <w:rPr>
          <w:rFonts w:ascii="Times New Roman" w:hAnsi="Times New Roman"/>
          <w:b/>
          <w:szCs w:val="24"/>
        </w:rPr>
      </w:pPr>
      <w:r w:rsidRPr="00AF677B">
        <w:rPr>
          <w:rFonts w:ascii="Times New Roman" w:hAnsi="Times New Roman"/>
          <w:b/>
          <w:szCs w:val="24"/>
        </w:rPr>
        <w:t>10.</w:t>
      </w:r>
      <w:r w:rsidR="009B3CF9">
        <w:rPr>
          <w:rFonts w:ascii="Times New Roman" w:hAnsi="Times New Roman"/>
          <w:b/>
          <w:szCs w:val="24"/>
        </w:rPr>
        <w:t xml:space="preserve"> </w:t>
      </w:r>
      <w:r w:rsidRPr="00AF677B">
        <w:rPr>
          <w:rFonts w:ascii="Times New Roman" w:hAnsi="Times New Roman"/>
          <w:szCs w:val="24"/>
        </w:rPr>
        <w:tab/>
      </w:r>
      <w:r w:rsidRPr="00DB1682" w:rsidR="00DB1682">
        <w:rPr>
          <w:rFonts w:ascii="Times New Roman" w:hAnsi="Times New Roman"/>
          <w:b/>
          <w:szCs w:val="24"/>
        </w:rPr>
        <w:t>Describe any assurance of confidentiality provided to respondents and the basis for the assurance in statute, regulation, or agency policy</w:t>
      </w:r>
      <w:r w:rsidR="00565B38">
        <w:rPr>
          <w:rFonts w:ascii="Times New Roman" w:hAnsi="Times New Roman"/>
          <w:b/>
          <w:szCs w:val="24"/>
        </w:rPr>
        <w:t xml:space="preserve">. </w:t>
      </w:r>
      <w:r w:rsidRPr="00DB1682" w:rsidR="00DB1682">
        <w:rPr>
          <w:rFonts w:ascii="Times New Roman" w:hAnsi="Times New Roman"/>
          <w:b/>
          <w:szCs w:val="24"/>
        </w:rPr>
        <w:t>If the collection requires a system of records notice (SORN) or privacy impact assessment (PIA), those should be cited and described here.</w:t>
      </w:r>
    </w:p>
    <w:p w:rsidRPr="00AF677B" w:rsidR="00AF677B" w:rsidP="009B3CF9" w:rsidRDefault="00AF677B" w14:paraId="2D7EEE48" w14:textId="77777777">
      <w:pPr>
        <w:widowControl/>
        <w:tabs>
          <w:tab w:val="left" w:pos="720"/>
        </w:tabs>
        <w:rPr>
          <w:rFonts w:ascii="Times New Roman" w:hAnsi="Times New Roman"/>
          <w:szCs w:val="24"/>
        </w:rPr>
      </w:pPr>
    </w:p>
    <w:p w:rsidR="00AF677B" w:rsidP="009B3CF9" w:rsidRDefault="004044D5" w14:paraId="79880CCE" w14:textId="4B9F2024">
      <w:pPr>
        <w:widowControl/>
        <w:autoSpaceDE w:val="0"/>
        <w:autoSpaceDN w:val="0"/>
        <w:adjustRightInd w:val="0"/>
        <w:rPr>
          <w:rFonts w:ascii="Times New Roman" w:hAnsi="Times New Roman"/>
          <w:szCs w:val="24"/>
        </w:rPr>
      </w:pPr>
      <w:r w:rsidRPr="004044D5">
        <w:rPr>
          <w:rFonts w:ascii="Times New Roman" w:hAnsi="Times New Roman"/>
          <w:szCs w:val="24"/>
        </w:rPr>
        <w:t xml:space="preserve">The Department makes no assurances of confidentiality to respondents. </w:t>
      </w:r>
      <w:r>
        <w:rPr>
          <w:rFonts w:ascii="Times New Roman" w:hAnsi="Times New Roman"/>
          <w:szCs w:val="24"/>
        </w:rPr>
        <w:t>As a practical matter</w:t>
      </w:r>
      <w:r w:rsidR="007C23B0">
        <w:rPr>
          <w:rFonts w:ascii="Times New Roman" w:hAnsi="Times New Roman"/>
          <w:szCs w:val="24"/>
        </w:rPr>
        <w:t>, information</w:t>
      </w:r>
      <w:r w:rsidRPr="00AF677B" w:rsidR="00AF677B">
        <w:rPr>
          <w:rFonts w:ascii="Times New Roman" w:hAnsi="Times New Roman"/>
          <w:szCs w:val="24"/>
        </w:rPr>
        <w:t xml:space="preserve"> gathered during the course of an investigation of a complaint is </w:t>
      </w:r>
      <w:r>
        <w:rPr>
          <w:rFonts w:ascii="Times New Roman" w:hAnsi="Times New Roman"/>
          <w:szCs w:val="24"/>
        </w:rPr>
        <w:t xml:space="preserve">generally </w:t>
      </w:r>
      <w:r w:rsidRPr="00AF677B" w:rsidR="00AF677B">
        <w:rPr>
          <w:rFonts w:ascii="Times New Roman" w:hAnsi="Times New Roman"/>
          <w:szCs w:val="24"/>
        </w:rPr>
        <w:t>disclosed only in accordance with the provisions of the Freedom of Information Act (FOIA), 5 U.S.C. 552; the Privacy Act, 5 U.S.C. 552a; and attendant regulations, 29 CFR parts 70 and 71</w:t>
      </w:r>
      <w:r w:rsidR="00D71FA7">
        <w:rPr>
          <w:rFonts w:ascii="Times New Roman" w:hAnsi="Times New Roman"/>
          <w:szCs w:val="24"/>
        </w:rPr>
        <w:t xml:space="preserve">. </w:t>
      </w:r>
      <w:r w:rsidRPr="00AF677B" w:rsidR="00AF677B">
        <w:rPr>
          <w:rFonts w:ascii="Times New Roman" w:hAnsi="Times New Roman"/>
          <w:szCs w:val="24"/>
        </w:rPr>
        <w:t xml:space="preserve">The FOIA provides an exception from its disclosure requirements for records or information </w:t>
      </w:r>
      <w:r w:rsidRPr="00AF677B" w:rsidR="00AF677B">
        <w:rPr>
          <w:rFonts w:ascii="Times New Roman" w:hAnsi="Times New Roman" w:cs="MIonic"/>
          <w:szCs w:val="24"/>
        </w:rPr>
        <w:t xml:space="preserve">compiled for </w:t>
      </w:r>
      <w:r w:rsidRPr="00AF677B" w:rsidR="00AF677B">
        <w:rPr>
          <w:rFonts w:ascii="Times New Roman" w:hAnsi="Times New Roman" w:cs="MIonic"/>
          <w:szCs w:val="24"/>
        </w:rPr>
        <w:lastRenderedPageBreak/>
        <w:t xml:space="preserve">law enforcement purposes to the extent that release of the information could reasonably be expected to disclose the identity of a confidential source, including a </w:t>
      </w:r>
      <w:r w:rsidR="001C6562">
        <w:rPr>
          <w:rFonts w:ascii="Times New Roman" w:hAnsi="Times New Roman" w:cs="MIonic"/>
          <w:szCs w:val="24"/>
        </w:rPr>
        <w:t>s</w:t>
      </w:r>
      <w:r w:rsidRPr="00AF677B" w:rsidR="001C6562">
        <w:rPr>
          <w:rFonts w:ascii="Times New Roman" w:hAnsi="Times New Roman" w:cs="MIonic"/>
          <w:szCs w:val="24"/>
        </w:rPr>
        <w:t>tate</w:t>
      </w:r>
      <w:r w:rsidRPr="00AF677B" w:rsidR="00AF677B">
        <w:rPr>
          <w:rFonts w:ascii="Times New Roman" w:hAnsi="Times New Roman" w:cs="MIonic"/>
          <w:szCs w:val="24"/>
        </w:rPr>
        <w:t>, local, or foreign agency or authority or any private institution that furnished information on a confidential basis</w:t>
      </w:r>
      <w:r w:rsidR="00D71FA7">
        <w:rPr>
          <w:rFonts w:ascii="Times New Roman" w:hAnsi="Times New Roman" w:cs="MIonic"/>
          <w:szCs w:val="24"/>
        </w:rPr>
        <w:t xml:space="preserve">. </w:t>
      </w:r>
      <w:r w:rsidRPr="00AF677B" w:rsidR="00AF677B">
        <w:rPr>
          <w:rFonts w:ascii="Times New Roman" w:hAnsi="Times New Roman"/>
          <w:szCs w:val="24"/>
        </w:rPr>
        <w:t xml:space="preserve">5 U.S.C. </w:t>
      </w:r>
      <w:r w:rsidR="001C6562">
        <w:rPr>
          <w:rFonts w:ascii="Times New Roman" w:hAnsi="Times New Roman"/>
          <w:szCs w:val="24"/>
        </w:rPr>
        <w:t>section</w:t>
      </w:r>
      <w:r w:rsidRPr="00AF677B" w:rsidR="001C6562">
        <w:rPr>
          <w:rFonts w:ascii="Times New Roman" w:hAnsi="Times New Roman"/>
          <w:szCs w:val="24"/>
        </w:rPr>
        <w:t> </w:t>
      </w:r>
      <w:r w:rsidRPr="00AF677B" w:rsidR="00AF677B">
        <w:rPr>
          <w:rFonts w:ascii="Times New Roman" w:hAnsi="Times New Roman"/>
          <w:szCs w:val="24"/>
        </w:rPr>
        <w:t>552(b)(7)(D)</w:t>
      </w:r>
      <w:r w:rsidR="00D71FA7">
        <w:rPr>
          <w:rFonts w:ascii="Times New Roman" w:hAnsi="Times New Roman"/>
          <w:szCs w:val="24"/>
        </w:rPr>
        <w:t xml:space="preserve">. </w:t>
      </w:r>
      <w:r w:rsidR="00546743">
        <w:rPr>
          <w:rFonts w:ascii="Times New Roman" w:hAnsi="Times New Roman"/>
          <w:szCs w:val="24"/>
        </w:rPr>
        <w:t>The FOIA also provides an exemption for business records and trade secrets</w:t>
      </w:r>
      <w:r w:rsidR="00565B38">
        <w:rPr>
          <w:rFonts w:ascii="Times New Roman" w:hAnsi="Times New Roman"/>
          <w:szCs w:val="24"/>
        </w:rPr>
        <w:t xml:space="preserve">. </w:t>
      </w:r>
    </w:p>
    <w:p w:rsidRPr="00AF677B" w:rsidR="00AF677B" w:rsidP="00D71FA7" w:rsidRDefault="00AF677B" w14:paraId="26E091B6" w14:textId="74502884">
      <w:pPr>
        <w:widowControl/>
        <w:suppressAutoHyphens/>
        <w:rPr>
          <w:rFonts w:ascii="Times New Roman" w:hAnsi="Times New Roman"/>
          <w:szCs w:val="24"/>
          <w:highlight w:val="yellow"/>
        </w:rPr>
      </w:pPr>
    </w:p>
    <w:p w:rsidRPr="00AF677B" w:rsidR="00AF677B" w:rsidP="001C6562" w:rsidRDefault="00AF677B" w14:paraId="1042C398" w14:textId="1AF22933">
      <w:pPr>
        <w:widowControl/>
        <w:suppressAutoHyphens/>
        <w:rPr>
          <w:rFonts w:ascii="Times New Roman" w:hAnsi="Times New Roman"/>
          <w:szCs w:val="24"/>
        </w:rPr>
      </w:pPr>
      <w:r w:rsidRPr="00AF677B">
        <w:rPr>
          <w:rFonts w:ascii="Times New Roman" w:hAnsi="Times New Roman"/>
          <w:b/>
          <w:szCs w:val="24"/>
        </w:rPr>
        <w:t>11.</w:t>
      </w:r>
      <w:r w:rsidR="001C6562">
        <w:rPr>
          <w:rFonts w:ascii="Times New Roman" w:hAnsi="Times New Roman"/>
          <w:szCs w:val="24"/>
        </w:rPr>
        <w:t xml:space="preserve"> </w:t>
      </w:r>
      <w:r w:rsidRPr="00DB1682" w:rsidR="00DB1682">
        <w:rPr>
          <w:rFonts w:ascii="Times New Roman" w:hAnsi="Times New Roman"/>
          <w:b/>
          <w:szCs w:val="24"/>
        </w:rPr>
        <w:t>Provide additional justification for any questions of a sensitive nature, such as sexual behavior and attitudes, religious beliefs, and other matters that are commonly considered private</w:t>
      </w:r>
      <w:r w:rsidR="00565B38">
        <w:rPr>
          <w:rFonts w:ascii="Times New Roman" w:hAnsi="Times New Roman"/>
          <w:b/>
          <w:szCs w:val="24"/>
        </w:rPr>
        <w:t xml:space="preserve">. </w:t>
      </w:r>
      <w:r w:rsidRPr="00DB1682" w:rsidR="00DB1682">
        <w:rPr>
          <w:rFonts w:ascii="Times New Roman" w:hAnsi="Times New Roman"/>
          <w:b/>
          <w:szCs w:val="24"/>
        </w:rPr>
        <w:t>This justification should include the reasons why the agency considers the questions necessary, the specific uses to be made of the information, the explanation to be given to persons from whom the information is requested, and any steps to be taken to obtain their consent.</w:t>
      </w:r>
    </w:p>
    <w:p w:rsidRPr="00AF677B" w:rsidR="00AF677B" w:rsidP="00D71FA7" w:rsidRDefault="00AF677B" w14:paraId="6C5654D7" w14:textId="77777777">
      <w:pPr>
        <w:widowControl/>
        <w:tabs>
          <w:tab w:val="num" w:pos="720"/>
        </w:tabs>
        <w:suppressAutoHyphens/>
        <w:rPr>
          <w:rFonts w:ascii="Times New Roman" w:hAnsi="Times New Roman"/>
          <w:szCs w:val="24"/>
        </w:rPr>
      </w:pPr>
    </w:p>
    <w:p w:rsidR="00AF677B" w:rsidP="00D71FA7" w:rsidRDefault="00C52972" w14:paraId="25467B0B" w14:textId="4043189A">
      <w:pPr>
        <w:widowControl/>
        <w:rPr>
          <w:rFonts w:ascii="Times New Roman" w:hAnsi="Times New Roman"/>
          <w:szCs w:val="24"/>
        </w:rPr>
      </w:pPr>
      <w:r>
        <w:rPr>
          <w:rFonts w:ascii="Times New Roman" w:hAnsi="Times New Roman"/>
          <w:szCs w:val="24"/>
        </w:rPr>
        <w:t>Effective January 18, 2009, the information collection requirements in 29 CFR 3.3(b), 5.5(a)(3)(ii)(A)</w:t>
      </w:r>
      <w:r w:rsidR="007C23B0">
        <w:rPr>
          <w:rFonts w:ascii="Times New Roman" w:hAnsi="Times New Roman"/>
          <w:szCs w:val="24"/>
        </w:rPr>
        <w:t>,</w:t>
      </w:r>
      <w:r>
        <w:rPr>
          <w:rFonts w:ascii="Times New Roman" w:hAnsi="Times New Roman"/>
          <w:szCs w:val="24"/>
        </w:rPr>
        <w:t xml:space="preserve"> and 5.5(a)(3)(ii)(B)(1) were revised to better protect the personal privacy of laborers and mechanics employer on covered construction contracts</w:t>
      </w:r>
      <w:r w:rsidR="00565B38">
        <w:rPr>
          <w:rFonts w:ascii="Times New Roman" w:hAnsi="Times New Roman"/>
          <w:szCs w:val="24"/>
        </w:rPr>
        <w:t xml:space="preserve">. </w:t>
      </w:r>
      <w:r>
        <w:rPr>
          <w:rFonts w:ascii="Times New Roman" w:hAnsi="Times New Roman"/>
          <w:szCs w:val="24"/>
        </w:rPr>
        <w:t xml:space="preserve">See </w:t>
      </w:r>
      <w:r w:rsidR="007C23B0">
        <w:rPr>
          <w:rFonts w:ascii="Times New Roman" w:hAnsi="Times New Roman"/>
          <w:szCs w:val="24"/>
        </w:rPr>
        <w:t>final r</w:t>
      </w:r>
      <w:r>
        <w:rPr>
          <w:rFonts w:ascii="Times New Roman" w:hAnsi="Times New Roman"/>
          <w:szCs w:val="24"/>
        </w:rPr>
        <w:t>ule published on December 19, 2009 (73 FR 77504) and OMB approval of information collection requirements published on January 16, 2009 (74 FR 2862).</w:t>
      </w:r>
    </w:p>
    <w:p w:rsidRPr="00AF677B" w:rsidR="0091707A" w:rsidP="00D71FA7" w:rsidRDefault="0091707A" w14:paraId="6E10B2E1" w14:textId="77777777">
      <w:pPr>
        <w:widowControl/>
        <w:rPr>
          <w:rFonts w:ascii="Times New Roman" w:hAnsi="Times New Roman"/>
          <w:szCs w:val="24"/>
        </w:rPr>
      </w:pPr>
    </w:p>
    <w:p w:rsidRPr="002C1D56" w:rsidR="00DB1682" w:rsidP="007C23B0" w:rsidRDefault="00AF677B" w14:paraId="3D1D75C3" w14:textId="069F032A">
      <w:pPr>
        <w:suppressAutoHyphens/>
        <w:rPr>
          <w:rFonts w:ascii="Times New Roman" w:hAnsi="Times New Roman"/>
          <w:b/>
        </w:rPr>
      </w:pPr>
      <w:r w:rsidRPr="00AF677B">
        <w:rPr>
          <w:rFonts w:ascii="Times New Roman" w:hAnsi="Times New Roman"/>
          <w:b/>
          <w:szCs w:val="24"/>
        </w:rPr>
        <w:t>12.</w:t>
      </w:r>
      <w:r w:rsidR="001C6562">
        <w:rPr>
          <w:rFonts w:ascii="Times New Roman" w:hAnsi="Times New Roman"/>
          <w:b/>
          <w:szCs w:val="24"/>
        </w:rPr>
        <w:t xml:space="preserve"> </w:t>
      </w:r>
      <w:r w:rsidRPr="002C1D56" w:rsidR="00DB1682">
        <w:rPr>
          <w:rFonts w:ascii="Times New Roman" w:hAnsi="Times New Roman"/>
          <w:b/>
        </w:rPr>
        <w:t>Provide estimates of the hour burden of the collection of information</w:t>
      </w:r>
      <w:r w:rsidR="00565B38">
        <w:rPr>
          <w:rFonts w:ascii="Times New Roman" w:hAnsi="Times New Roman"/>
          <w:b/>
        </w:rPr>
        <w:t xml:space="preserve">. </w:t>
      </w:r>
      <w:r w:rsidRPr="002C1D56" w:rsidR="00DB1682">
        <w:rPr>
          <w:rFonts w:ascii="Times New Roman" w:hAnsi="Times New Roman"/>
          <w:b/>
        </w:rPr>
        <w:t>The statement should:</w:t>
      </w:r>
    </w:p>
    <w:p w:rsidRPr="002C1D56" w:rsidR="00DB1682" w:rsidP="00DB1682" w:rsidRDefault="00DB1682" w14:paraId="2E3BA0F1" w14:textId="77777777">
      <w:pPr>
        <w:tabs>
          <w:tab w:val="right" w:pos="540"/>
        </w:tabs>
        <w:suppressAutoHyphens/>
        <w:ind w:left="720" w:hanging="720"/>
        <w:rPr>
          <w:rFonts w:ascii="Times New Roman" w:hAnsi="Times New Roman"/>
          <w:b/>
        </w:rPr>
      </w:pPr>
    </w:p>
    <w:p w:rsidRPr="002C1D56" w:rsidR="00DB1682" w:rsidP="00F326E3" w:rsidRDefault="00DB1682" w14:paraId="409A14FE" w14:textId="744964E5">
      <w:pPr>
        <w:widowControl/>
        <w:numPr>
          <w:ilvl w:val="0"/>
          <w:numId w:val="2"/>
        </w:numPr>
        <w:suppressAutoHyphens/>
        <w:ind w:left="720"/>
        <w:rPr>
          <w:rFonts w:ascii="Times New Roman" w:hAnsi="Times New Roman"/>
          <w:b/>
        </w:rPr>
      </w:pPr>
      <w:r w:rsidRPr="002C1D56">
        <w:rPr>
          <w:rFonts w:ascii="Times New Roman" w:hAnsi="Times New Roman"/>
          <w:b/>
        </w:rPr>
        <w:t>Indicate the number of respondents, frequency of response, annual hour burden, and an explanation of how the burden was estimated</w:t>
      </w:r>
      <w:r w:rsidR="00565B38">
        <w:rPr>
          <w:rFonts w:ascii="Times New Roman" w:hAnsi="Times New Roman"/>
          <w:b/>
        </w:rPr>
        <w:t xml:space="preserve">. </w:t>
      </w:r>
      <w:r w:rsidRPr="002C1D56">
        <w:rPr>
          <w:rFonts w:ascii="Times New Roman" w:hAnsi="Times New Roman"/>
          <w:b/>
        </w:rPr>
        <w:t>Unless directed to do so, agencies should not conduct special surveys to obtain information on which to base hour burden estimates</w:t>
      </w:r>
      <w:r w:rsidR="00565B38">
        <w:rPr>
          <w:rFonts w:ascii="Times New Roman" w:hAnsi="Times New Roman"/>
          <w:b/>
        </w:rPr>
        <w:t xml:space="preserve">. </w:t>
      </w:r>
      <w:r w:rsidRPr="002C1D56">
        <w:rPr>
          <w:rFonts w:ascii="Times New Roman" w:hAnsi="Times New Roman"/>
          <w:b/>
        </w:rPr>
        <w:t>Consultation with a sample (fewer than 10) of potential respondents is desirable</w:t>
      </w:r>
      <w:r w:rsidR="00565B38">
        <w:rPr>
          <w:rFonts w:ascii="Times New Roman" w:hAnsi="Times New Roman"/>
          <w:b/>
        </w:rPr>
        <w:t xml:space="preserve">. </w:t>
      </w:r>
      <w:r w:rsidRPr="002C1D56">
        <w:rPr>
          <w:rFonts w:ascii="Times New Roman" w:hAnsi="Times New Roman"/>
          <w:b/>
        </w:rPr>
        <w:t>If the hour burden on respondents is expected to vary widely because of differences in activity, size, or complexity, show the range of estimated hour burden, and explain the reasons for the variance</w:t>
      </w:r>
      <w:r w:rsidR="00565B38">
        <w:rPr>
          <w:rFonts w:ascii="Times New Roman" w:hAnsi="Times New Roman"/>
          <w:b/>
        </w:rPr>
        <w:t xml:space="preserve">. </w:t>
      </w:r>
      <w:r w:rsidRPr="002C1D56">
        <w:rPr>
          <w:rFonts w:ascii="Times New Roman" w:hAnsi="Times New Roman"/>
          <w:b/>
        </w:rPr>
        <w:t>Generally, estimates should not include burden hours for customary and usual business practices.</w:t>
      </w:r>
    </w:p>
    <w:p w:rsidRPr="002C1D56" w:rsidR="00DB1682" w:rsidP="00F326E3" w:rsidRDefault="00DB1682" w14:paraId="72242D23" w14:textId="55B2F03F">
      <w:pPr>
        <w:widowControl/>
        <w:numPr>
          <w:ilvl w:val="0"/>
          <w:numId w:val="2"/>
        </w:numPr>
        <w:suppressAutoHyphens/>
        <w:ind w:left="720"/>
        <w:rPr>
          <w:rFonts w:ascii="Times New Roman" w:hAnsi="Times New Roman"/>
          <w:b/>
        </w:rPr>
      </w:pPr>
      <w:r w:rsidRPr="002C1D56">
        <w:rPr>
          <w:rFonts w:ascii="Times New Roman" w:hAnsi="Times New Roman"/>
          <w:b/>
        </w:rPr>
        <w:t>If this request for approval covers more than one form, provide separate hour burden estimates for each form and aggregate the hour burdens.</w:t>
      </w:r>
    </w:p>
    <w:p w:rsidR="00DB1682" w:rsidP="00F326E3" w:rsidRDefault="00DB1682" w14:paraId="70E481E3" w14:textId="209702B0">
      <w:pPr>
        <w:widowControl/>
        <w:numPr>
          <w:ilvl w:val="0"/>
          <w:numId w:val="2"/>
        </w:numPr>
        <w:suppressAutoHyphens/>
        <w:ind w:left="720"/>
        <w:rPr>
          <w:b/>
        </w:rPr>
      </w:pPr>
      <w:r w:rsidRPr="002C1D56">
        <w:rPr>
          <w:rFonts w:ascii="Times New Roman" w:hAnsi="Times New Roman"/>
          <w:b/>
        </w:rPr>
        <w:t>Provide estimates of annualized cost to respondents for hour burdens for collections of information, identifying and using appropriate wage rate categories</w:t>
      </w:r>
      <w:r w:rsidR="00565B38">
        <w:rPr>
          <w:rFonts w:ascii="Times New Roman" w:hAnsi="Times New Roman"/>
          <w:b/>
        </w:rPr>
        <w:t xml:space="preserve">. </w:t>
      </w:r>
      <w:r w:rsidRPr="002C1D56">
        <w:rPr>
          <w:rFonts w:ascii="Times New Roman" w:hAnsi="Times New Roman"/>
          <w:b/>
        </w:rPr>
        <w:t>The cost of contracting out or paying outside parties for information collection activities should not be included here</w:t>
      </w:r>
      <w:r w:rsidR="00565B38">
        <w:rPr>
          <w:rFonts w:ascii="Times New Roman" w:hAnsi="Times New Roman"/>
          <w:b/>
        </w:rPr>
        <w:t xml:space="preserve">. </w:t>
      </w:r>
      <w:r w:rsidRPr="002C1D56">
        <w:rPr>
          <w:rFonts w:ascii="Times New Roman" w:hAnsi="Times New Roman"/>
          <w:b/>
        </w:rPr>
        <w:t>Instead, this cost should be included under ‘Annual Cost to Federal Government’.</w:t>
      </w:r>
    </w:p>
    <w:p w:rsidRPr="00AF677B" w:rsidR="00AF677B" w:rsidP="001C6562" w:rsidRDefault="00AF677B" w14:paraId="1BEB0C98" w14:textId="7666A7F6">
      <w:pPr>
        <w:widowControl/>
        <w:suppressAutoHyphens/>
        <w:rPr>
          <w:rFonts w:ascii="Times New Roman" w:hAnsi="Times New Roman"/>
          <w:b/>
          <w:szCs w:val="24"/>
        </w:rPr>
      </w:pPr>
    </w:p>
    <w:p w:rsidR="00D113A5" w:rsidP="0091707A" w:rsidRDefault="002C1D56" w14:paraId="6AD4C6C8" w14:textId="62101DF8">
      <w:pPr>
        <w:widowControl/>
        <w:ind w:left="720"/>
        <w:rPr>
          <w:rFonts w:ascii="Times New Roman" w:hAnsi="Times New Roman"/>
          <w:szCs w:val="24"/>
        </w:rPr>
      </w:pPr>
      <w:r>
        <w:rPr>
          <w:rFonts w:ascii="Times New Roman" w:hAnsi="Times New Roman"/>
          <w:szCs w:val="24"/>
        </w:rPr>
        <w:t xml:space="preserve">The </w:t>
      </w:r>
      <w:r w:rsidR="00AC696F">
        <w:rPr>
          <w:rFonts w:ascii="Times New Roman" w:hAnsi="Times New Roman"/>
          <w:szCs w:val="24"/>
        </w:rPr>
        <w:t>Department bases burden estimates for certified payrolls on agency experience, except as otherwise noted</w:t>
      </w:r>
      <w:r w:rsidR="00565B38">
        <w:rPr>
          <w:rFonts w:ascii="Times New Roman" w:hAnsi="Times New Roman"/>
          <w:szCs w:val="24"/>
        </w:rPr>
        <w:t xml:space="preserve">. </w:t>
      </w:r>
      <w:r w:rsidR="00AC696F">
        <w:rPr>
          <w:rFonts w:ascii="Times New Roman" w:hAnsi="Times New Roman"/>
          <w:szCs w:val="24"/>
        </w:rPr>
        <w:t>F.W. Dodge report data for the period January 1, 2017 through December 31, 2019 indicates there were an annual average of 115,497 state and local and 5,335 federal construction projects during that period</w:t>
      </w:r>
      <w:r w:rsidR="00565B38">
        <w:rPr>
          <w:rFonts w:ascii="Times New Roman" w:hAnsi="Times New Roman"/>
          <w:szCs w:val="24"/>
        </w:rPr>
        <w:t xml:space="preserve">. </w:t>
      </w:r>
      <w:r w:rsidR="00AC696F">
        <w:rPr>
          <w:rFonts w:ascii="Times New Roman" w:hAnsi="Times New Roman"/>
          <w:szCs w:val="24"/>
        </w:rPr>
        <w:t xml:space="preserve">The Department estimates that 33% of state and local construction projects </w:t>
      </w:r>
      <w:r w:rsidR="00133B36">
        <w:rPr>
          <w:rFonts w:ascii="Times New Roman" w:hAnsi="Times New Roman"/>
          <w:szCs w:val="24"/>
        </w:rPr>
        <w:t xml:space="preserve">use </w:t>
      </w:r>
      <w:r w:rsidR="00AC696F">
        <w:rPr>
          <w:rFonts w:ascii="Times New Roman" w:hAnsi="Times New Roman"/>
          <w:szCs w:val="24"/>
        </w:rPr>
        <w:t>federal funds (38,114 projects)</w:t>
      </w:r>
      <w:r w:rsidR="00565B38">
        <w:rPr>
          <w:rFonts w:ascii="Times New Roman" w:hAnsi="Times New Roman"/>
          <w:szCs w:val="24"/>
        </w:rPr>
        <w:t xml:space="preserve">. </w:t>
      </w:r>
      <w:r w:rsidR="00D113A5">
        <w:rPr>
          <w:rFonts w:ascii="Times New Roman" w:hAnsi="Times New Roman"/>
          <w:szCs w:val="24"/>
        </w:rPr>
        <w:t>(115,497 ×33% = 38,114</w:t>
      </w:r>
      <w:r w:rsidR="00565B38">
        <w:rPr>
          <w:rFonts w:ascii="Times New Roman" w:hAnsi="Times New Roman"/>
          <w:szCs w:val="24"/>
        </w:rPr>
        <w:t xml:space="preserve">. </w:t>
      </w:r>
    </w:p>
    <w:p w:rsidR="00F326E3" w:rsidP="0091707A" w:rsidRDefault="00F326E3" w14:paraId="3458EF77" w14:textId="77777777">
      <w:pPr>
        <w:widowControl/>
        <w:ind w:left="720"/>
        <w:rPr>
          <w:rFonts w:ascii="Times New Roman" w:hAnsi="Times New Roman"/>
          <w:szCs w:val="24"/>
        </w:rPr>
      </w:pPr>
    </w:p>
    <w:p w:rsidR="00D113A5" w:rsidP="0091707A" w:rsidRDefault="00D113A5" w14:paraId="27CDE37E" w14:textId="4241ABBB">
      <w:pPr>
        <w:widowControl/>
        <w:ind w:left="720"/>
        <w:rPr>
          <w:rFonts w:ascii="Times New Roman" w:hAnsi="Times New Roman"/>
          <w:szCs w:val="24"/>
        </w:rPr>
      </w:pPr>
      <w:r>
        <w:rPr>
          <w:rFonts w:ascii="Times New Roman" w:hAnsi="Times New Roman"/>
          <w:szCs w:val="24"/>
        </w:rPr>
        <w:lastRenderedPageBreak/>
        <w:t>To this amount, the Department adds all the federal projects 38,114 + 5,335 = 43,449 projects subject to DB</w:t>
      </w:r>
      <w:r w:rsidR="007C23B0">
        <w:rPr>
          <w:rFonts w:ascii="Times New Roman" w:hAnsi="Times New Roman"/>
          <w:szCs w:val="24"/>
        </w:rPr>
        <w:t>R</w:t>
      </w:r>
      <w:r>
        <w:rPr>
          <w:rFonts w:ascii="Times New Roman" w:hAnsi="Times New Roman"/>
          <w:szCs w:val="24"/>
        </w:rPr>
        <w:t>A labor standards.</w:t>
      </w:r>
    </w:p>
    <w:p w:rsidR="002C0DC5" w:rsidP="0091707A" w:rsidRDefault="002C0DC5" w14:paraId="7441D586" w14:textId="68F61C8A">
      <w:pPr>
        <w:widowControl/>
        <w:ind w:left="720"/>
        <w:rPr>
          <w:rFonts w:ascii="Times New Roman" w:hAnsi="Times New Roman"/>
          <w:szCs w:val="24"/>
        </w:rPr>
      </w:pPr>
    </w:p>
    <w:p w:rsidR="002C0DC5" w:rsidP="0091707A" w:rsidRDefault="002C0DC5" w14:paraId="44B1D132" w14:textId="7B134870">
      <w:pPr>
        <w:widowControl/>
        <w:ind w:left="720"/>
        <w:rPr>
          <w:rFonts w:ascii="Times New Roman" w:hAnsi="Times New Roman"/>
          <w:szCs w:val="24"/>
        </w:rPr>
      </w:pPr>
      <w:r>
        <w:rPr>
          <w:rFonts w:ascii="Times New Roman" w:hAnsi="Times New Roman"/>
          <w:szCs w:val="24"/>
        </w:rPr>
        <w:t>43,449 projects × 8 (estimated number of contractors and subcontractors per project) = 347,592 (number of individual contractor and subcontractor projects)</w:t>
      </w:r>
      <w:r w:rsidR="00565B38">
        <w:rPr>
          <w:rFonts w:ascii="Times New Roman" w:hAnsi="Times New Roman"/>
          <w:szCs w:val="24"/>
        </w:rPr>
        <w:t xml:space="preserve">. </w:t>
      </w:r>
      <w:r>
        <w:rPr>
          <w:rFonts w:ascii="Times New Roman" w:hAnsi="Times New Roman"/>
          <w:szCs w:val="24"/>
        </w:rPr>
        <w:t>The Department estimates 4 Davis-Bacon projects per contractor</w:t>
      </w:r>
      <w:r w:rsidR="00565B38">
        <w:rPr>
          <w:rFonts w:ascii="Times New Roman" w:hAnsi="Times New Roman"/>
          <w:szCs w:val="24"/>
        </w:rPr>
        <w:t xml:space="preserve">. </w:t>
      </w:r>
    </w:p>
    <w:p w:rsidR="002C0DC5" w:rsidP="0091707A" w:rsidRDefault="002C0DC5" w14:paraId="5BEA94FC" w14:textId="3FF9DDE8">
      <w:pPr>
        <w:widowControl/>
        <w:ind w:left="720"/>
        <w:rPr>
          <w:rFonts w:ascii="Times New Roman" w:hAnsi="Times New Roman"/>
          <w:szCs w:val="24"/>
        </w:rPr>
      </w:pPr>
    </w:p>
    <w:p w:rsidR="002C0DC5" w:rsidP="0091707A" w:rsidRDefault="002C0DC5" w14:paraId="6FC2E9BD" w14:textId="463E6687">
      <w:pPr>
        <w:widowControl/>
        <w:ind w:left="720"/>
        <w:rPr>
          <w:rFonts w:ascii="Times New Roman" w:hAnsi="Times New Roman"/>
          <w:szCs w:val="24"/>
        </w:rPr>
      </w:pPr>
      <w:r>
        <w:rPr>
          <w:rFonts w:ascii="Times New Roman" w:hAnsi="Times New Roman"/>
          <w:szCs w:val="24"/>
        </w:rPr>
        <w:t>347,592/4 = 86,898 respondents.</w:t>
      </w:r>
    </w:p>
    <w:p w:rsidR="00115F6F" w:rsidP="0091707A" w:rsidRDefault="00115F6F" w14:paraId="62F027E7" w14:textId="2BA25E55">
      <w:pPr>
        <w:widowControl/>
        <w:ind w:left="720"/>
        <w:rPr>
          <w:rFonts w:ascii="Times New Roman" w:hAnsi="Times New Roman"/>
          <w:szCs w:val="24"/>
        </w:rPr>
      </w:pPr>
    </w:p>
    <w:p w:rsidR="00115F6F" w:rsidP="0091707A" w:rsidRDefault="00115F6F" w14:paraId="0F09A0FF" w14:textId="77B14480">
      <w:pPr>
        <w:widowControl/>
        <w:ind w:left="720"/>
        <w:rPr>
          <w:rFonts w:ascii="Times New Roman" w:hAnsi="Times New Roman"/>
          <w:szCs w:val="24"/>
        </w:rPr>
      </w:pPr>
      <w:r>
        <w:rPr>
          <w:rFonts w:ascii="Times New Roman" w:hAnsi="Times New Roman"/>
          <w:szCs w:val="24"/>
        </w:rPr>
        <w:t>The Department estimates 23 responses per project annually</w:t>
      </w:r>
      <w:r w:rsidR="00565B38">
        <w:rPr>
          <w:rFonts w:ascii="Times New Roman" w:hAnsi="Times New Roman"/>
          <w:szCs w:val="24"/>
        </w:rPr>
        <w:t xml:space="preserve">. </w:t>
      </w:r>
      <w:r>
        <w:rPr>
          <w:rFonts w:ascii="Times New Roman" w:hAnsi="Times New Roman"/>
          <w:szCs w:val="24"/>
        </w:rPr>
        <w:t>347,592 × 23 = 7,994,616 responses.</w:t>
      </w:r>
    </w:p>
    <w:p w:rsidR="00115F6F" w:rsidP="0091707A" w:rsidRDefault="00115F6F" w14:paraId="18903013" w14:textId="5D061AC5">
      <w:pPr>
        <w:widowControl/>
        <w:ind w:left="720"/>
        <w:rPr>
          <w:rFonts w:ascii="Times New Roman" w:hAnsi="Times New Roman"/>
          <w:szCs w:val="24"/>
        </w:rPr>
      </w:pPr>
    </w:p>
    <w:p w:rsidR="00115F6F" w:rsidP="0091707A" w:rsidRDefault="00115F6F" w14:paraId="4E3DD5FA" w14:textId="13DF9D2A">
      <w:pPr>
        <w:widowControl/>
        <w:ind w:left="720"/>
        <w:rPr>
          <w:rFonts w:ascii="Times New Roman" w:hAnsi="Times New Roman"/>
          <w:szCs w:val="24"/>
        </w:rPr>
      </w:pPr>
      <w:r>
        <w:rPr>
          <w:rFonts w:ascii="Times New Roman" w:hAnsi="Times New Roman"/>
          <w:szCs w:val="24"/>
        </w:rPr>
        <w:t>The Department estimates 55 minutes to complete the WH-347 form or its equivalent plus one minute for recordkeeping (total of 56 minutes per form).</w:t>
      </w:r>
    </w:p>
    <w:p w:rsidR="00115F6F" w:rsidP="0091707A" w:rsidRDefault="00115F6F" w14:paraId="049D12AD" w14:textId="17EE8FF4">
      <w:pPr>
        <w:widowControl/>
        <w:ind w:left="720"/>
        <w:rPr>
          <w:rFonts w:ascii="Times New Roman" w:hAnsi="Times New Roman"/>
          <w:szCs w:val="24"/>
        </w:rPr>
      </w:pPr>
    </w:p>
    <w:p w:rsidR="00115F6F" w:rsidP="0091707A" w:rsidRDefault="00115F6F" w14:paraId="361547D4" w14:textId="652F3AA5">
      <w:pPr>
        <w:widowControl/>
        <w:ind w:left="720"/>
        <w:rPr>
          <w:rFonts w:ascii="Times New Roman" w:hAnsi="Times New Roman"/>
          <w:szCs w:val="24"/>
        </w:rPr>
      </w:pPr>
      <w:r>
        <w:rPr>
          <w:rFonts w:ascii="Times New Roman" w:hAnsi="Times New Roman"/>
          <w:szCs w:val="24"/>
        </w:rPr>
        <w:t>7,994,616 × 56 minutes per/60 min per hour = 7,461,642 burden hours.</w:t>
      </w:r>
    </w:p>
    <w:p w:rsidR="008A19B0" w:rsidP="0091707A" w:rsidRDefault="008A19B0" w14:paraId="5FE9B3A4" w14:textId="75C509C0">
      <w:pPr>
        <w:widowControl/>
        <w:ind w:left="720"/>
        <w:rPr>
          <w:rFonts w:ascii="Times New Roman" w:hAnsi="Times New Roman"/>
          <w:szCs w:val="24"/>
        </w:rPr>
      </w:pPr>
    </w:p>
    <w:p w:rsidR="008A19B0" w:rsidP="0091707A" w:rsidRDefault="008A19B0" w14:paraId="23140915" w14:textId="550D27D2">
      <w:pPr>
        <w:widowControl/>
        <w:ind w:left="720"/>
        <w:rPr>
          <w:rFonts w:ascii="Times New Roman" w:hAnsi="Times New Roman"/>
          <w:szCs w:val="24"/>
        </w:rPr>
      </w:pPr>
      <w:r>
        <w:rPr>
          <w:rFonts w:ascii="Times New Roman" w:hAnsi="Times New Roman"/>
          <w:szCs w:val="24"/>
        </w:rPr>
        <w:t>Absent specific data on salaries of employees in the construction industry who complete form WH-347 or its equivalent, the Department has used the seasonally adjusted June 2020 average hourly rate for production or nonsupervisory workers on construction industry payrolls</w:t>
      </w:r>
      <w:r w:rsidR="00593C2B">
        <w:rPr>
          <w:rFonts w:ascii="Times New Roman" w:hAnsi="Times New Roman"/>
          <w:szCs w:val="24"/>
        </w:rPr>
        <w:t xml:space="preserve"> to determine respondent costs</w:t>
      </w:r>
      <w:r w:rsidR="00565B38">
        <w:rPr>
          <w:rFonts w:ascii="Times New Roman" w:hAnsi="Times New Roman"/>
          <w:szCs w:val="24"/>
        </w:rPr>
        <w:t xml:space="preserve">. </w:t>
      </w:r>
      <w:r w:rsidR="00593C2B">
        <w:rPr>
          <w:rFonts w:ascii="Times New Roman" w:hAnsi="Times New Roman"/>
          <w:szCs w:val="24"/>
        </w:rPr>
        <w:t>This rate is $29.</w:t>
      </w:r>
      <w:r w:rsidR="002D32E3">
        <w:rPr>
          <w:rFonts w:ascii="Times New Roman" w:hAnsi="Times New Roman"/>
          <w:szCs w:val="24"/>
        </w:rPr>
        <w:t>07</w:t>
      </w:r>
      <w:r w:rsidR="00565B38">
        <w:rPr>
          <w:rFonts w:ascii="Times New Roman" w:hAnsi="Times New Roman"/>
          <w:szCs w:val="24"/>
        </w:rPr>
        <w:t xml:space="preserve">. </w:t>
      </w:r>
      <w:r w:rsidR="00593C2B">
        <w:rPr>
          <w:rFonts w:ascii="Times New Roman" w:hAnsi="Times New Roman"/>
          <w:szCs w:val="24"/>
        </w:rPr>
        <w:t>See the Emplo</w:t>
      </w:r>
      <w:r w:rsidR="008622CA">
        <w:rPr>
          <w:rFonts w:ascii="Times New Roman" w:hAnsi="Times New Roman"/>
          <w:szCs w:val="24"/>
        </w:rPr>
        <w:t>y</w:t>
      </w:r>
      <w:r w:rsidR="00593C2B">
        <w:rPr>
          <w:rFonts w:ascii="Times New Roman" w:hAnsi="Times New Roman"/>
          <w:szCs w:val="24"/>
        </w:rPr>
        <w:t xml:space="preserve">ment Situation, </w:t>
      </w:r>
      <w:r w:rsidR="002D32E3">
        <w:rPr>
          <w:rFonts w:ascii="Times New Roman" w:hAnsi="Times New Roman"/>
          <w:szCs w:val="24"/>
        </w:rPr>
        <w:t>Sept.</w:t>
      </w:r>
      <w:r w:rsidR="00593C2B">
        <w:rPr>
          <w:rFonts w:ascii="Times New Roman" w:hAnsi="Times New Roman"/>
          <w:szCs w:val="24"/>
        </w:rPr>
        <w:t xml:space="preserve"> 2020, DOL, Bureau of Labor Statistics, Table B-8</w:t>
      </w:r>
      <w:r w:rsidR="00565B38">
        <w:rPr>
          <w:rFonts w:ascii="Times New Roman" w:hAnsi="Times New Roman"/>
          <w:szCs w:val="24"/>
        </w:rPr>
        <w:t xml:space="preserve">. </w:t>
      </w:r>
      <w:r w:rsidR="00593C2B">
        <w:rPr>
          <w:rFonts w:ascii="Times New Roman" w:hAnsi="Times New Roman"/>
          <w:szCs w:val="24"/>
        </w:rPr>
        <w:t>To this amount, the Department adds 46% benefits cost ($13.</w:t>
      </w:r>
      <w:r w:rsidR="002D32E3">
        <w:rPr>
          <w:rFonts w:ascii="Times New Roman" w:hAnsi="Times New Roman"/>
          <w:szCs w:val="24"/>
        </w:rPr>
        <w:t>37</w:t>
      </w:r>
      <w:r w:rsidR="00593C2B">
        <w:rPr>
          <w:rFonts w:ascii="Times New Roman" w:hAnsi="Times New Roman"/>
          <w:szCs w:val="24"/>
        </w:rPr>
        <w:t>) plus 17% overhead cost ($4.9</w:t>
      </w:r>
      <w:r w:rsidR="002D32E3">
        <w:rPr>
          <w:rFonts w:ascii="Times New Roman" w:hAnsi="Times New Roman"/>
          <w:szCs w:val="24"/>
        </w:rPr>
        <w:t>4</w:t>
      </w:r>
      <w:r w:rsidR="00593C2B">
        <w:rPr>
          <w:rFonts w:ascii="Times New Roman" w:hAnsi="Times New Roman"/>
          <w:szCs w:val="24"/>
        </w:rPr>
        <w:t>) for a total loaded wage rate of $47.</w:t>
      </w:r>
      <w:r w:rsidR="002D32E3">
        <w:rPr>
          <w:rFonts w:ascii="Times New Roman" w:hAnsi="Times New Roman"/>
          <w:szCs w:val="24"/>
        </w:rPr>
        <w:t>38</w:t>
      </w:r>
      <w:r w:rsidR="00593C2B">
        <w:rPr>
          <w:rFonts w:ascii="Times New Roman" w:hAnsi="Times New Roman"/>
          <w:szCs w:val="24"/>
        </w:rPr>
        <w:t>.</w:t>
      </w:r>
    </w:p>
    <w:p w:rsidR="00CE4C7C" w:rsidP="0091707A" w:rsidRDefault="00CE4C7C" w14:paraId="4E3F0ECE" w14:textId="71CF97BE">
      <w:pPr>
        <w:widowControl/>
        <w:ind w:left="720"/>
        <w:rPr>
          <w:rFonts w:ascii="Times New Roman" w:hAnsi="Times New Roman"/>
          <w:szCs w:val="24"/>
        </w:rPr>
      </w:pPr>
    </w:p>
    <w:p w:rsidR="00CE4C7C" w:rsidP="0091707A" w:rsidRDefault="00CE4C7C" w14:paraId="43FD3C79" w14:textId="66A06288">
      <w:pPr>
        <w:widowControl/>
        <w:ind w:left="720"/>
        <w:rPr>
          <w:rFonts w:ascii="Times New Roman" w:hAnsi="Times New Roman"/>
          <w:szCs w:val="24"/>
        </w:rPr>
      </w:pPr>
      <w:r>
        <w:rPr>
          <w:rFonts w:ascii="Times New Roman" w:hAnsi="Times New Roman"/>
          <w:szCs w:val="24"/>
        </w:rPr>
        <w:t>7,461,642 burden hours × $47.</w:t>
      </w:r>
      <w:r w:rsidR="002D32E3">
        <w:rPr>
          <w:rFonts w:ascii="Times New Roman" w:hAnsi="Times New Roman"/>
          <w:szCs w:val="24"/>
        </w:rPr>
        <w:t>38</w:t>
      </w:r>
      <w:r>
        <w:rPr>
          <w:rFonts w:ascii="Times New Roman" w:hAnsi="Times New Roman"/>
          <w:szCs w:val="24"/>
        </w:rPr>
        <w:t xml:space="preserve"> = 35</w:t>
      </w:r>
      <w:r w:rsidR="002D32E3">
        <w:rPr>
          <w:rFonts w:ascii="Times New Roman" w:hAnsi="Times New Roman"/>
          <w:szCs w:val="24"/>
        </w:rPr>
        <w:t>3</w:t>
      </w:r>
      <w:r>
        <w:rPr>
          <w:rFonts w:ascii="Times New Roman" w:hAnsi="Times New Roman"/>
          <w:szCs w:val="24"/>
        </w:rPr>
        <w:t>,</w:t>
      </w:r>
      <w:r w:rsidR="002D32E3">
        <w:rPr>
          <w:rFonts w:ascii="Times New Roman" w:hAnsi="Times New Roman"/>
          <w:szCs w:val="24"/>
        </w:rPr>
        <w:t>532</w:t>
      </w:r>
      <w:r>
        <w:rPr>
          <w:rFonts w:ascii="Times New Roman" w:hAnsi="Times New Roman"/>
          <w:szCs w:val="24"/>
        </w:rPr>
        <w:t>,</w:t>
      </w:r>
      <w:r w:rsidR="002D32E3">
        <w:rPr>
          <w:rFonts w:ascii="Times New Roman" w:hAnsi="Times New Roman"/>
          <w:szCs w:val="24"/>
        </w:rPr>
        <w:t>598</w:t>
      </w:r>
      <w:r>
        <w:rPr>
          <w:rFonts w:ascii="Times New Roman" w:hAnsi="Times New Roman"/>
          <w:szCs w:val="24"/>
        </w:rPr>
        <w:t xml:space="preserve"> (rounded) respondent costs.</w:t>
      </w:r>
    </w:p>
    <w:p w:rsidR="002C1D56" w:rsidP="002C1D56" w:rsidRDefault="002C1D56" w14:paraId="5E076441" w14:textId="19AB547B">
      <w:pPr>
        <w:widowControl/>
        <w:ind w:left="720"/>
        <w:rPr>
          <w:rFonts w:ascii="Times New Roman" w:hAnsi="Times New Roman"/>
          <w:szCs w:val="24"/>
        </w:rPr>
      </w:pPr>
    </w:p>
    <w:p w:rsidR="002C1D56" w:rsidP="002C1D56" w:rsidRDefault="002C1D56" w14:paraId="684A86BA" w14:textId="77777777">
      <w:pPr>
        <w:widowControl/>
        <w:ind w:left="720"/>
        <w:rPr>
          <w:rFonts w:ascii="Times New Roman" w:hAnsi="Times New Roman"/>
          <w:szCs w:val="24"/>
        </w:rPr>
      </w:pPr>
      <w:r>
        <w:rPr>
          <w:rFonts w:ascii="Times New Roman" w:hAnsi="Times New Roman"/>
          <w:szCs w:val="24"/>
        </w:rPr>
        <w:t>T</w:t>
      </w:r>
      <w:r>
        <w:rPr>
          <w:rFonts w:ascii="Times New Roman" w:hAnsi="Times New Roman"/>
          <w:b/>
          <w:szCs w:val="24"/>
        </w:rPr>
        <w:t xml:space="preserve">OTAL ESTIMATED ANNUALIZED RESPONDENT BURDEN AND COSTS  </w:t>
      </w:r>
    </w:p>
    <w:p w:rsidR="002C1D56" w:rsidP="002C1D56" w:rsidRDefault="002C1D56" w14:paraId="0E1F8456" w14:textId="77777777">
      <w:pPr>
        <w:widowControl/>
        <w:ind w:left="720"/>
        <w:rPr>
          <w:rFonts w:ascii="Times New Roman" w:hAnsi="Times New Roman"/>
          <w:szCs w:val="24"/>
        </w:rPr>
      </w:pPr>
    </w:p>
    <w:tbl>
      <w:tblPr>
        <w:tblStyle w:val="TableGrid"/>
        <w:tblW w:w="0" w:type="auto"/>
        <w:tblLook w:val="04A0" w:firstRow="1" w:lastRow="0" w:firstColumn="1" w:lastColumn="0" w:noHBand="0" w:noVBand="1"/>
      </w:tblPr>
      <w:tblGrid>
        <w:gridCol w:w="1801"/>
        <w:gridCol w:w="1968"/>
        <w:gridCol w:w="2105"/>
        <w:gridCol w:w="1870"/>
      </w:tblGrid>
      <w:tr w:rsidR="002C1D56" w:rsidTr="001A2833" w14:paraId="1CEEAF1A" w14:textId="77777777">
        <w:tc>
          <w:tcPr>
            <w:tcW w:w="1801" w:type="dxa"/>
            <w:tcBorders>
              <w:top w:val="single" w:color="auto" w:sz="4" w:space="0"/>
              <w:left w:val="single" w:color="auto" w:sz="4" w:space="0"/>
              <w:bottom w:val="single" w:color="auto" w:sz="4" w:space="0"/>
              <w:right w:val="single" w:color="auto" w:sz="4" w:space="0"/>
            </w:tcBorders>
            <w:hideMark/>
          </w:tcPr>
          <w:p w:rsidR="002C1D56" w:rsidRDefault="0061229F" w14:paraId="09E1BFFC" w14:textId="77777777">
            <w:r>
              <w:t>Requirement</w:t>
            </w:r>
          </w:p>
          <w:p w:rsidR="00FA33B1" w:rsidRDefault="00FA33B1" w14:paraId="6A2486E5" w14:textId="26B85BED">
            <w:r>
              <w:t>WH-347 form</w:t>
            </w:r>
          </w:p>
        </w:tc>
        <w:tc>
          <w:tcPr>
            <w:tcW w:w="1968" w:type="dxa"/>
            <w:tcBorders>
              <w:top w:val="single" w:color="auto" w:sz="4" w:space="0"/>
              <w:left w:val="single" w:color="auto" w:sz="4" w:space="0"/>
              <w:bottom w:val="single" w:color="auto" w:sz="4" w:space="0"/>
              <w:right w:val="single" w:color="auto" w:sz="4" w:space="0"/>
            </w:tcBorders>
            <w:hideMark/>
          </w:tcPr>
          <w:p w:rsidR="002C1D56" w:rsidRDefault="002C1D56" w14:paraId="1657ED1D" w14:textId="77777777">
            <w:r>
              <w:t>Respondents</w:t>
            </w:r>
          </w:p>
        </w:tc>
        <w:tc>
          <w:tcPr>
            <w:tcW w:w="2105" w:type="dxa"/>
            <w:tcBorders>
              <w:top w:val="single" w:color="auto" w:sz="4" w:space="0"/>
              <w:left w:val="single" w:color="auto" w:sz="4" w:space="0"/>
              <w:bottom w:val="single" w:color="auto" w:sz="4" w:space="0"/>
              <w:right w:val="single" w:color="auto" w:sz="4" w:space="0"/>
            </w:tcBorders>
            <w:hideMark/>
          </w:tcPr>
          <w:p w:rsidR="002C1D56" w:rsidRDefault="002C1D56" w14:paraId="463036EB" w14:textId="77777777">
            <w:r>
              <w:t>Responses</w:t>
            </w:r>
          </w:p>
        </w:tc>
        <w:tc>
          <w:tcPr>
            <w:tcW w:w="1870" w:type="dxa"/>
            <w:tcBorders>
              <w:top w:val="single" w:color="auto" w:sz="4" w:space="0"/>
              <w:left w:val="single" w:color="auto" w:sz="4" w:space="0"/>
              <w:bottom w:val="single" w:color="auto" w:sz="4" w:space="0"/>
              <w:right w:val="single" w:color="auto" w:sz="4" w:space="0"/>
            </w:tcBorders>
            <w:hideMark/>
          </w:tcPr>
          <w:p w:rsidR="002C1D56" w:rsidRDefault="002C1D56" w14:paraId="42B7B6DA" w14:textId="77777777">
            <w:r>
              <w:t>Burden Hours</w:t>
            </w:r>
          </w:p>
        </w:tc>
      </w:tr>
      <w:tr w:rsidR="002C1D56" w:rsidTr="00FA33B1" w14:paraId="07719447" w14:textId="77777777">
        <w:tc>
          <w:tcPr>
            <w:tcW w:w="1801" w:type="dxa"/>
            <w:tcBorders>
              <w:top w:val="single" w:color="auto" w:sz="4" w:space="0"/>
              <w:left w:val="single" w:color="auto" w:sz="4" w:space="0"/>
              <w:bottom w:val="single" w:color="auto" w:sz="4" w:space="0"/>
              <w:right w:val="single" w:color="auto" w:sz="4" w:space="0"/>
            </w:tcBorders>
          </w:tcPr>
          <w:p w:rsidR="002C1D56" w:rsidP="0079676F" w:rsidRDefault="002C1D56" w14:paraId="0BC02D20" w14:textId="5F7158D0"/>
        </w:tc>
        <w:tc>
          <w:tcPr>
            <w:tcW w:w="1968" w:type="dxa"/>
            <w:tcBorders>
              <w:top w:val="single" w:color="auto" w:sz="4" w:space="0"/>
              <w:left w:val="single" w:color="auto" w:sz="4" w:space="0"/>
              <w:bottom w:val="single" w:color="auto" w:sz="4" w:space="0"/>
              <w:right w:val="single" w:color="auto" w:sz="4" w:space="0"/>
            </w:tcBorders>
          </w:tcPr>
          <w:p w:rsidR="002C1D56" w:rsidP="007012D1" w:rsidRDefault="002C1D56" w14:paraId="668FCC56" w14:textId="264AA9AF"/>
        </w:tc>
        <w:tc>
          <w:tcPr>
            <w:tcW w:w="2105" w:type="dxa"/>
            <w:tcBorders>
              <w:top w:val="single" w:color="auto" w:sz="4" w:space="0"/>
              <w:left w:val="single" w:color="auto" w:sz="4" w:space="0"/>
              <w:bottom w:val="single" w:color="auto" w:sz="4" w:space="0"/>
              <w:right w:val="single" w:color="auto" w:sz="4" w:space="0"/>
            </w:tcBorders>
          </w:tcPr>
          <w:p w:rsidR="002C1D56" w:rsidP="0079676F" w:rsidRDefault="002C1D56" w14:paraId="359EE36C" w14:textId="1F46C8BB"/>
        </w:tc>
        <w:tc>
          <w:tcPr>
            <w:tcW w:w="1870" w:type="dxa"/>
            <w:tcBorders>
              <w:top w:val="single" w:color="auto" w:sz="4" w:space="0"/>
              <w:left w:val="single" w:color="auto" w:sz="4" w:space="0"/>
              <w:bottom w:val="single" w:color="auto" w:sz="4" w:space="0"/>
              <w:right w:val="single" w:color="auto" w:sz="4" w:space="0"/>
            </w:tcBorders>
          </w:tcPr>
          <w:p w:rsidR="002C1D56" w:rsidP="0079676F" w:rsidRDefault="002C1D56" w14:paraId="2B877A75" w14:textId="798F71BE"/>
        </w:tc>
      </w:tr>
      <w:tr w:rsidR="002C1D56" w:rsidTr="001A2833" w14:paraId="1C4CE82F" w14:textId="77777777">
        <w:tc>
          <w:tcPr>
            <w:tcW w:w="1801" w:type="dxa"/>
            <w:tcBorders>
              <w:top w:val="single" w:color="auto" w:sz="4" w:space="0"/>
              <w:left w:val="single" w:color="auto" w:sz="4" w:space="0"/>
              <w:bottom w:val="single" w:color="auto" w:sz="4" w:space="0"/>
              <w:right w:val="single" w:color="auto" w:sz="4" w:space="0"/>
            </w:tcBorders>
            <w:hideMark/>
          </w:tcPr>
          <w:p w:rsidR="002C1D56" w:rsidRDefault="002C1D56" w14:paraId="217E8D4E" w14:textId="77777777">
            <w:r>
              <w:t>TOTALS</w:t>
            </w:r>
          </w:p>
        </w:tc>
        <w:tc>
          <w:tcPr>
            <w:tcW w:w="1968" w:type="dxa"/>
            <w:tcBorders>
              <w:top w:val="single" w:color="auto" w:sz="4" w:space="0"/>
              <w:left w:val="single" w:color="auto" w:sz="4" w:space="0"/>
              <w:bottom w:val="single" w:color="auto" w:sz="4" w:space="0"/>
              <w:right w:val="single" w:color="auto" w:sz="4" w:space="0"/>
            </w:tcBorders>
            <w:hideMark/>
          </w:tcPr>
          <w:p w:rsidR="002C1D56" w:rsidP="00FA33B1" w:rsidRDefault="00FA33B1" w14:paraId="0EFFA163" w14:textId="22AC23A2">
            <w:r>
              <w:t>86,898</w:t>
            </w:r>
          </w:p>
        </w:tc>
        <w:tc>
          <w:tcPr>
            <w:tcW w:w="2105" w:type="dxa"/>
            <w:tcBorders>
              <w:top w:val="single" w:color="auto" w:sz="4" w:space="0"/>
              <w:left w:val="single" w:color="auto" w:sz="4" w:space="0"/>
              <w:bottom w:val="single" w:color="auto" w:sz="4" w:space="0"/>
              <w:right w:val="single" w:color="auto" w:sz="4" w:space="0"/>
            </w:tcBorders>
            <w:hideMark/>
          </w:tcPr>
          <w:p w:rsidR="002C1D56" w:rsidP="00FA33B1" w:rsidRDefault="00FA33B1" w14:paraId="7FDF0158" w14:textId="720D40F2">
            <w:r>
              <w:t>7,994,616</w:t>
            </w:r>
          </w:p>
        </w:tc>
        <w:tc>
          <w:tcPr>
            <w:tcW w:w="1870" w:type="dxa"/>
            <w:tcBorders>
              <w:top w:val="single" w:color="auto" w:sz="4" w:space="0"/>
              <w:left w:val="single" w:color="auto" w:sz="4" w:space="0"/>
              <w:bottom w:val="single" w:color="auto" w:sz="4" w:space="0"/>
              <w:right w:val="single" w:color="auto" w:sz="4" w:space="0"/>
            </w:tcBorders>
            <w:hideMark/>
          </w:tcPr>
          <w:p w:rsidR="002C1D56" w:rsidP="00FA33B1" w:rsidRDefault="00FA33B1" w14:paraId="29437785" w14:textId="72390906">
            <w:r>
              <w:t>7,461,642</w:t>
            </w:r>
          </w:p>
        </w:tc>
      </w:tr>
    </w:tbl>
    <w:p w:rsidR="00436DC1" w:rsidP="002C1D56" w:rsidRDefault="00436DC1" w14:paraId="40B6D56D" w14:textId="77777777">
      <w:pPr>
        <w:widowControl/>
        <w:ind w:left="720"/>
        <w:rPr>
          <w:rFonts w:ascii="Times New Roman" w:hAnsi="Times New Roman"/>
          <w:b/>
          <w:szCs w:val="24"/>
        </w:rPr>
      </w:pPr>
    </w:p>
    <w:p w:rsidR="002C1D56" w:rsidP="002C1D56" w:rsidRDefault="002C1D56" w14:paraId="5E2F9B5E" w14:textId="2FB99BFE">
      <w:pPr>
        <w:pStyle w:val="CommentText"/>
      </w:pPr>
    </w:p>
    <w:p w:rsidRPr="00AF677B" w:rsidR="00AF677B" w:rsidP="00D71FA7" w:rsidRDefault="00FA33B1" w14:paraId="234EF485" w14:textId="3E3DCF70">
      <w:pPr>
        <w:widowControl/>
        <w:suppressAutoHyphens/>
        <w:rPr>
          <w:rFonts w:ascii="Times New Roman" w:hAnsi="Times New Roman"/>
          <w:szCs w:val="24"/>
        </w:rPr>
      </w:pPr>
      <w:r w:rsidRPr="00FA33B1">
        <w:rPr>
          <w:rFonts w:ascii="Times New Roman" w:hAnsi="Times New Roman"/>
          <w:szCs w:val="24"/>
        </w:rPr>
        <w:t>7,461,642 burden hours × $47.</w:t>
      </w:r>
      <w:r w:rsidR="005F4895">
        <w:rPr>
          <w:rFonts w:ascii="Times New Roman" w:hAnsi="Times New Roman"/>
          <w:szCs w:val="24"/>
        </w:rPr>
        <w:t>38</w:t>
      </w:r>
      <w:r w:rsidRPr="00FA33B1">
        <w:rPr>
          <w:rFonts w:ascii="Times New Roman" w:hAnsi="Times New Roman"/>
          <w:szCs w:val="24"/>
        </w:rPr>
        <w:t xml:space="preserve"> = 35</w:t>
      </w:r>
      <w:r w:rsidR="005F4895">
        <w:rPr>
          <w:rFonts w:ascii="Times New Roman" w:hAnsi="Times New Roman"/>
          <w:szCs w:val="24"/>
        </w:rPr>
        <w:t>3</w:t>
      </w:r>
      <w:r w:rsidRPr="00FA33B1">
        <w:rPr>
          <w:rFonts w:ascii="Times New Roman" w:hAnsi="Times New Roman"/>
          <w:szCs w:val="24"/>
        </w:rPr>
        <w:t>,</w:t>
      </w:r>
      <w:r w:rsidR="005F4895">
        <w:rPr>
          <w:rFonts w:ascii="Times New Roman" w:hAnsi="Times New Roman"/>
          <w:szCs w:val="24"/>
        </w:rPr>
        <w:t>532</w:t>
      </w:r>
      <w:r w:rsidRPr="00FA33B1">
        <w:rPr>
          <w:rFonts w:ascii="Times New Roman" w:hAnsi="Times New Roman"/>
          <w:szCs w:val="24"/>
        </w:rPr>
        <w:t>,</w:t>
      </w:r>
      <w:r w:rsidR="005F4895">
        <w:rPr>
          <w:rFonts w:ascii="Times New Roman" w:hAnsi="Times New Roman"/>
          <w:szCs w:val="24"/>
        </w:rPr>
        <w:t>598</w:t>
      </w:r>
      <w:r w:rsidRPr="00FA33B1">
        <w:rPr>
          <w:rFonts w:ascii="Times New Roman" w:hAnsi="Times New Roman"/>
          <w:szCs w:val="24"/>
        </w:rPr>
        <w:t xml:space="preserve"> (rounded) respondent costs.</w:t>
      </w:r>
    </w:p>
    <w:p w:rsidR="00C009F0" w:rsidP="00DA4C4A" w:rsidRDefault="00C009F0" w14:paraId="23502671" w14:textId="41E0B991">
      <w:pPr>
        <w:widowControl/>
        <w:ind w:left="360"/>
        <w:rPr>
          <w:rFonts w:ascii="Times New Roman" w:hAnsi="Times New Roman"/>
          <w:szCs w:val="24"/>
        </w:rPr>
      </w:pPr>
    </w:p>
    <w:p w:rsidR="00AF677B" w:rsidP="0026352A" w:rsidRDefault="00AF677B" w14:paraId="48080CBD" w14:textId="2DF7FD53">
      <w:pPr>
        <w:rPr>
          <w:rFonts w:ascii="Times New Roman" w:hAnsi="Times New Roman"/>
          <w:b/>
          <w:szCs w:val="24"/>
        </w:rPr>
      </w:pPr>
      <w:r w:rsidRPr="00AF677B">
        <w:rPr>
          <w:rFonts w:ascii="Times New Roman" w:hAnsi="Times New Roman"/>
          <w:b/>
          <w:szCs w:val="24"/>
        </w:rPr>
        <w:t>13.</w:t>
      </w:r>
      <w:r w:rsidR="0026352A">
        <w:rPr>
          <w:rFonts w:ascii="Times New Roman" w:hAnsi="Times New Roman"/>
          <w:b/>
          <w:szCs w:val="24"/>
        </w:rPr>
        <w:t xml:space="preserve"> </w:t>
      </w:r>
      <w:r w:rsidRPr="00D70620" w:rsidR="00D70620">
        <w:rPr>
          <w:rFonts w:ascii="Times New Roman" w:hAnsi="Times New Roman"/>
          <w:b/>
          <w:szCs w:val="24"/>
        </w:rPr>
        <w:t>Provide an estimate for the total annual cost burden to respondents or record keepers resulting from the collection of information</w:t>
      </w:r>
      <w:r w:rsidR="00565B38">
        <w:rPr>
          <w:rFonts w:ascii="Times New Roman" w:hAnsi="Times New Roman"/>
          <w:b/>
          <w:szCs w:val="24"/>
        </w:rPr>
        <w:t xml:space="preserve">. </w:t>
      </w:r>
      <w:r w:rsidRPr="00D70620" w:rsidR="00D70620">
        <w:rPr>
          <w:rFonts w:ascii="Times New Roman" w:hAnsi="Times New Roman"/>
          <w:b/>
          <w:szCs w:val="24"/>
        </w:rPr>
        <w:t xml:space="preserve">(Do not include the cost of </w:t>
      </w:r>
      <w:r w:rsidR="00464C02">
        <w:rPr>
          <w:rFonts w:ascii="Times New Roman" w:hAnsi="Times New Roman"/>
          <w:b/>
          <w:szCs w:val="24"/>
        </w:rPr>
        <w:t>any</w:t>
      </w:r>
      <w:r w:rsidRPr="00D70620" w:rsidR="00D70620">
        <w:rPr>
          <w:rFonts w:ascii="Times New Roman" w:hAnsi="Times New Roman"/>
          <w:b/>
          <w:szCs w:val="24"/>
        </w:rPr>
        <w:t xml:space="preserve"> hour burden already reflected on the burden worksheet).</w:t>
      </w:r>
    </w:p>
    <w:p w:rsidR="00FA33B1" w:rsidP="0026352A" w:rsidRDefault="00FA33B1" w14:paraId="245A487A" w14:textId="19F7132B">
      <w:pPr>
        <w:rPr>
          <w:rFonts w:ascii="Times New Roman" w:hAnsi="Times New Roman"/>
          <w:b/>
          <w:szCs w:val="24"/>
        </w:rPr>
      </w:pPr>
    </w:p>
    <w:p w:rsidRPr="00C460CF" w:rsidR="00FA33B1" w:rsidP="0026352A" w:rsidRDefault="00FA33B1" w14:paraId="36A716D0" w14:textId="748388F4">
      <w:pPr>
        <w:rPr>
          <w:rFonts w:ascii="Times New Roman" w:hAnsi="Times New Roman"/>
          <w:szCs w:val="24"/>
        </w:rPr>
      </w:pPr>
      <w:r w:rsidRPr="00C460CF">
        <w:rPr>
          <w:rFonts w:ascii="Times New Roman" w:hAnsi="Times New Roman"/>
          <w:szCs w:val="24"/>
        </w:rPr>
        <w:t>Most contractors submit certified payrolls in person during their frequent contacts with the contracting agency, usually with the contracting officer responsible for the building project</w:t>
      </w:r>
      <w:r w:rsidR="00133B36">
        <w:rPr>
          <w:rFonts w:ascii="Times New Roman" w:hAnsi="Times New Roman"/>
          <w:szCs w:val="24"/>
        </w:rPr>
        <w:t>.</w:t>
      </w:r>
      <w:r w:rsidRPr="00C460CF">
        <w:rPr>
          <w:rFonts w:ascii="Times New Roman" w:hAnsi="Times New Roman"/>
          <w:szCs w:val="24"/>
        </w:rPr>
        <w:t xml:space="preserve"> </w:t>
      </w:r>
      <w:r w:rsidR="00133B36">
        <w:rPr>
          <w:rFonts w:ascii="Times New Roman" w:hAnsi="Times New Roman"/>
          <w:szCs w:val="24"/>
        </w:rPr>
        <w:t>S</w:t>
      </w:r>
      <w:r w:rsidRPr="00C460CF">
        <w:rPr>
          <w:rFonts w:ascii="Times New Roman" w:hAnsi="Times New Roman"/>
          <w:szCs w:val="24"/>
        </w:rPr>
        <w:t xml:space="preserve">ome </w:t>
      </w:r>
      <w:r w:rsidR="00133B36">
        <w:rPr>
          <w:rFonts w:ascii="Times New Roman" w:hAnsi="Times New Roman"/>
          <w:szCs w:val="24"/>
        </w:rPr>
        <w:t xml:space="preserve">contractors </w:t>
      </w:r>
      <w:r w:rsidRPr="00C460CF">
        <w:rPr>
          <w:rFonts w:ascii="Times New Roman" w:hAnsi="Times New Roman"/>
          <w:szCs w:val="24"/>
        </w:rPr>
        <w:t>now use electronic submission; however approximately ten percent of contractors mail their submissions for estimated mailing costs of $</w:t>
      </w:r>
      <w:r w:rsidRPr="00C460CF" w:rsidR="00941536">
        <w:rPr>
          <w:rFonts w:ascii="Times New Roman" w:hAnsi="Times New Roman"/>
          <w:szCs w:val="24"/>
        </w:rPr>
        <w:t>423,714</w:t>
      </w:r>
      <w:r w:rsidR="00565B38">
        <w:rPr>
          <w:rFonts w:ascii="Times New Roman" w:hAnsi="Times New Roman"/>
          <w:szCs w:val="24"/>
        </w:rPr>
        <w:t xml:space="preserve">. </w:t>
      </w:r>
    </w:p>
    <w:p w:rsidRPr="00C460CF" w:rsidR="00941536" w:rsidP="0026352A" w:rsidRDefault="00941536" w14:paraId="1E446912" w14:textId="50342640">
      <w:pPr>
        <w:rPr>
          <w:rFonts w:ascii="Times New Roman" w:hAnsi="Times New Roman"/>
          <w:szCs w:val="24"/>
        </w:rPr>
      </w:pPr>
    </w:p>
    <w:p w:rsidRPr="00C460CF" w:rsidR="00941536" w:rsidP="0026352A" w:rsidRDefault="00941536" w14:paraId="7BAC45D4" w14:textId="3D678A27">
      <w:pPr>
        <w:rPr>
          <w:rFonts w:ascii="Times New Roman" w:hAnsi="Times New Roman"/>
          <w:szCs w:val="24"/>
        </w:rPr>
      </w:pPr>
      <w:r w:rsidRPr="00C460CF">
        <w:rPr>
          <w:rFonts w:ascii="Times New Roman" w:hAnsi="Times New Roman"/>
          <w:szCs w:val="24"/>
        </w:rPr>
        <w:lastRenderedPageBreak/>
        <w:t>7,994,616 responses × 10% = 799,461</w:t>
      </w:r>
    </w:p>
    <w:p w:rsidRPr="00C460CF" w:rsidR="00941536" w:rsidP="0026352A" w:rsidRDefault="00941536" w14:paraId="482BD521" w14:textId="31EE969F">
      <w:pPr>
        <w:rPr>
          <w:rFonts w:ascii="Times New Roman" w:hAnsi="Times New Roman"/>
          <w:szCs w:val="24"/>
        </w:rPr>
      </w:pPr>
    </w:p>
    <w:p w:rsidRPr="00C460CF" w:rsidR="00941536" w:rsidP="0026352A" w:rsidRDefault="00941536" w14:paraId="29150DA2" w14:textId="209C0E7B">
      <w:pPr>
        <w:rPr>
          <w:rFonts w:ascii="Times New Roman" w:hAnsi="Times New Roman"/>
          <w:szCs w:val="24"/>
        </w:rPr>
      </w:pPr>
      <w:r w:rsidRPr="00C460CF">
        <w:rPr>
          <w:rFonts w:ascii="Times New Roman" w:hAnsi="Times New Roman"/>
          <w:szCs w:val="24"/>
        </w:rPr>
        <w:t xml:space="preserve">799,461 × </w:t>
      </w:r>
      <w:r w:rsidR="00133B36">
        <w:rPr>
          <w:rFonts w:ascii="Times New Roman" w:hAnsi="Times New Roman"/>
          <w:szCs w:val="24"/>
        </w:rPr>
        <w:t>0</w:t>
      </w:r>
      <w:r w:rsidRPr="00C460CF">
        <w:rPr>
          <w:rFonts w:ascii="Times New Roman" w:hAnsi="Times New Roman"/>
          <w:szCs w:val="24"/>
        </w:rPr>
        <w:t>.54 (</w:t>
      </w:r>
      <w:r w:rsidR="00133B36">
        <w:rPr>
          <w:rFonts w:ascii="Times New Roman" w:hAnsi="Times New Roman"/>
          <w:szCs w:val="24"/>
        </w:rPr>
        <w:t>0.</w:t>
      </w:r>
      <w:r w:rsidRPr="00C460CF">
        <w:rPr>
          <w:rFonts w:ascii="Times New Roman" w:hAnsi="Times New Roman"/>
          <w:szCs w:val="24"/>
        </w:rPr>
        <w:t xml:space="preserve">50 cents postage + </w:t>
      </w:r>
      <w:r w:rsidR="00133B36">
        <w:rPr>
          <w:rFonts w:ascii="Times New Roman" w:hAnsi="Times New Roman"/>
          <w:szCs w:val="24"/>
        </w:rPr>
        <w:t>0</w:t>
      </w:r>
      <w:r w:rsidRPr="00C460CF">
        <w:rPr>
          <w:rFonts w:ascii="Times New Roman" w:hAnsi="Times New Roman"/>
          <w:szCs w:val="24"/>
        </w:rPr>
        <w:t>.03 cents envelope) = $423,714 (rounded).</w:t>
      </w:r>
    </w:p>
    <w:p w:rsidRPr="00C460CF" w:rsidR="00873C0F" w:rsidP="0026352A" w:rsidRDefault="00873C0F" w14:paraId="15970360" w14:textId="73027FFF">
      <w:pPr>
        <w:rPr>
          <w:rFonts w:ascii="Times New Roman" w:hAnsi="Times New Roman"/>
          <w:szCs w:val="24"/>
        </w:rPr>
      </w:pPr>
    </w:p>
    <w:p w:rsidRPr="00C460CF" w:rsidR="00873C0F" w:rsidP="0026352A" w:rsidRDefault="00873C0F" w14:paraId="41F547A2" w14:textId="691394D9">
      <w:pPr>
        <w:rPr>
          <w:rFonts w:ascii="Times New Roman" w:hAnsi="Times New Roman"/>
          <w:szCs w:val="24"/>
        </w:rPr>
      </w:pPr>
      <w:r w:rsidRPr="00C460CF">
        <w:rPr>
          <w:rFonts w:ascii="Times New Roman" w:hAnsi="Times New Roman"/>
          <w:szCs w:val="24"/>
        </w:rPr>
        <w:t xml:space="preserve">Additionally, contractors print and copy the certified payroll, for a printing and copying cost </w:t>
      </w:r>
      <w:r w:rsidRPr="00C460CF" w:rsidR="007C23B0">
        <w:rPr>
          <w:rFonts w:ascii="Times New Roman" w:hAnsi="Times New Roman"/>
          <w:szCs w:val="24"/>
        </w:rPr>
        <w:t>of $</w:t>
      </w:r>
      <w:r w:rsidRPr="00C460CF">
        <w:rPr>
          <w:rFonts w:ascii="Times New Roman" w:hAnsi="Times New Roman"/>
          <w:szCs w:val="24"/>
        </w:rPr>
        <w:t>639,569</w:t>
      </w:r>
      <w:r w:rsidR="00565B38">
        <w:rPr>
          <w:rFonts w:ascii="Times New Roman" w:hAnsi="Times New Roman"/>
          <w:szCs w:val="24"/>
        </w:rPr>
        <w:t xml:space="preserve">. </w:t>
      </w:r>
    </w:p>
    <w:p w:rsidRPr="00C460CF" w:rsidR="00873C0F" w:rsidP="0026352A" w:rsidRDefault="00873C0F" w14:paraId="4967FC83" w14:textId="2050EF3E">
      <w:pPr>
        <w:rPr>
          <w:rFonts w:ascii="Times New Roman" w:hAnsi="Times New Roman"/>
          <w:szCs w:val="24"/>
        </w:rPr>
      </w:pPr>
    </w:p>
    <w:p w:rsidRPr="00C460CF" w:rsidR="00873C0F" w:rsidP="0026352A" w:rsidRDefault="00873C0F" w14:paraId="5BF6DEB6" w14:textId="79F267C2">
      <w:pPr>
        <w:rPr>
          <w:rFonts w:ascii="Times New Roman" w:hAnsi="Times New Roman"/>
          <w:szCs w:val="24"/>
        </w:rPr>
      </w:pPr>
      <w:r w:rsidRPr="00C460CF">
        <w:rPr>
          <w:rFonts w:ascii="Times New Roman" w:hAnsi="Times New Roman"/>
          <w:szCs w:val="24"/>
        </w:rPr>
        <w:t xml:space="preserve">7,994,616 × 2 copies (one original plus one recordkeeping) × </w:t>
      </w:r>
      <w:r w:rsidR="00133B36">
        <w:rPr>
          <w:rFonts w:ascii="Times New Roman" w:hAnsi="Times New Roman"/>
          <w:szCs w:val="24"/>
        </w:rPr>
        <w:t>0</w:t>
      </w:r>
      <w:r w:rsidRPr="00C460CF">
        <w:rPr>
          <w:rFonts w:ascii="Times New Roman" w:hAnsi="Times New Roman"/>
          <w:szCs w:val="24"/>
        </w:rPr>
        <w:t>.04 cents copy cost = $639,659 (rounded).</w:t>
      </w:r>
    </w:p>
    <w:p w:rsidRPr="00C460CF" w:rsidR="00873C0F" w:rsidP="0026352A" w:rsidRDefault="00873C0F" w14:paraId="39A16007" w14:textId="39569F45">
      <w:pPr>
        <w:rPr>
          <w:rFonts w:ascii="Times New Roman" w:hAnsi="Times New Roman"/>
          <w:szCs w:val="24"/>
        </w:rPr>
      </w:pPr>
    </w:p>
    <w:p w:rsidRPr="00C460CF" w:rsidR="00873C0F" w:rsidP="0026352A" w:rsidRDefault="00873C0F" w14:paraId="4B28F22F" w14:textId="6B7AA55C">
      <w:pPr>
        <w:rPr>
          <w:rFonts w:ascii="Times New Roman" w:hAnsi="Times New Roman"/>
          <w:szCs w:val="24"/>
        </w:rPr>
      </w:pPr>
      <w:r w:rsidRPr="00C460CF">
        <w:rPr>
          <w:rFonts w:ascii="Times New Roman" w:hAnsi="Times New Roman"/>
          <w:szCs w:val="24"/>
        </w:rPr>
        <w:t>Total maintenance and operations cost = $639,659 + $423,714 = $1,063,373.</w:t>
      </w:r>
    </w:p>
    <w:p w:rsidRPr="00AF677B" w:rsidR="00AF677B" w:rsidP="00D71FA7" w:rsidRDefault="00AF677B" w14:paraId="77DD8786" w14:textId="77777777">
      <w:pPr>
        <w:widowControl/>
        <w:suppressAutoHyphens/>
        <w:rPr>
          <w:rFonts w:ascii="Times New Roman" w:hAnsi="Times New Roman"/>
          <w:szCs w:val="24"/>
        </w:rPr>
      </w:pPr>
    </w:p>
    <w:p w:rsidRPr="00AF677B" w:rsidR="00AF677B" w:rsidP="0026352A" w:rsidRDefault="00AF677B" w14:paraId="44D65AD0" w14:textId="688A70B3">
      <w:pPr>
        <w:rPr>
          <w:rFonts w:ascii="Times New Roman" w:hAnsi="Times New Roman"/>
          <w:b/>
          <w:szCs w:val="24"/>
        </w:rPr>
      </w:pPr>
      <w:r w:rsidRPr="00AF677B">
        <w:rPr>
          <w:rFonts w:ascii="Times New Roman" w:hAnsi="Times New Roman"/>
          <w:b/>
          <w:szCs w:val="24"/>
        </w:rPr>
        <w:t>14.</w:t>
      </w:r>
      <w:r w:rsidR="0026352A">
        <w:rPr>
          <w:rFonts w:ascii="Times New Roman" w:hAnsi="Times New Roman"/>
          <w:b/>
          <w:szCs w:val="24"/>
        </w:rPr>
        <w:t xml:space="preserve"> </w:t>
      </w:r>
      <w:r w:rsidRPr="00D70620" w:rsidR="00D70620">
        <w:rPr>
          <w:rFonts w:ascii="Times New Roman" w:hAnsi="Times New Roman"/>
          <w:b/>
          <w:szCs w:val="24"/>
        </w:rPr>
        <w:t>Provide estimates of annualized costs to the federal government</w:t>
      </w:r>
      <w:r w:rsidR="00565B38">
        <w:rPr>
          <w:rFonts w:ascii="Times New Roman" w:hAnsi="Times New Roman"/>
          <w:b/>
          <w:szCs w:val="24"/>
        </w:rPr>
        <w:t xml:space="preserve">. </w:t>
      </w:r>
      <w:r w:rsidRPr="00D70620" w:rsidR="00D70620">
        <w:rPr>
          <w:rFonts w:ascii="Times New Roman" w:hAnsi="Times New Roman"/>
          <w:b/>
          <w:szCs w:val="24"/>
        </w:rPr>
        <w:t>Also, provide a description of the method used to estimate cost, which should include quantification of hours, operational expenses (such as equipment, overhead, printing, and support staff), and any other expense that would not have been incurred without this collection of information</w:t>
      </w:r>
      <w:r w:rsidR="00565B38">
        <w:rPr>
          <w:rFonts w:ascii="Times New Roman" w:hAnsi="Times New Roman"/>
          <w:b/>
          <w:szCs w:val="24"/>
        </w:rPr>
        <w:t xml:space="preserve">. </w:t>
      </w:r>
      <w:r w:rsidRPr="00D70620" w:rsidR="00D70620">
        <w:rPr>
          <w:rFonts w:ascii="Times New Roman" w:hAnsi="Times New Roman"/>
          <w:b/>
          <w:szCs w:val="24"/>
        </w:rPr>
        <w:t>Agencies may also aggregate cost estimates from Items 12, 13, and 14 into a single table.</w:t>
      </w:r>
    </w:p>
    <w:p w:rsidRPr="00AF677B" w:rsidR="00AF677B" w:rsidP="00D71FA7" w:rsidRDefault="00AF677B" w14:paraId="6E66B1B4" w14:textId="77777777">
      <w:pPr>
        <w:widowControl/>
        <w:suppressAutoHyphens/>
        <w:rPr>
          <w:rFonts w:ascii="Times New Roman" w:hAnsi="Times New Roman"/>
          <w:szCs w:val="24"/>
        </w:rPr>
      </w:pPr>
    </w:p>
    <w:p w:rsidR="005978A6" w:rsidP="00D71FA7" w:rsidRDefault="00053A06" w14:paraId="307A24A5" w14:textId="373C2E68">
      <w:pPr>
        <w:widowControl/>
        <w:suppressAutoHyphens/>
        <w:rPr>
          <w:rFonts w:ascii="Times New Roman" w:hAnsi="Times New Roman"/>
        </w:rPr>
      </w:pPr>
      <w:r>
        <w:rPr>
          <w:rFonts w:ascii="Times New Roman" w:hAnsi="Times New Roman"/>
        </w:rPr>
        <w:t>In calculating federal costs, the Department estimates that contracting agencies on average use an employee paid at the GS-5, Step 4 rate who devotes approximately ten minutes to reviewing and verifying every third submitted payroll</w:t>
      </w:r>
      <w:r w:rsidR="00565B38">
        <w:rPr>
          <w:rFonts w:ascii="Times New Roman" w:hAnsi="Times New Roman"/>
        </w:rPr>
        <w:t xml:space="preserve">. </w:t>
      </w:r>
    </w:p>
    <w:p w:rsidR="00053A06" w:rsidP="00D71FA7" w:rsidRDefault="00053A06" w14:paraId="514DA55B" w14:textId="7CA2F1E1">
      <w:pPr>
        <w:widowControl/>
        <w:suppressAutoHyphens/>
        <w:rPr>
          <w:rFonts w:ascii="Times New Roman" w:hAnsi="Times New Roman"/>
        </w:rPr>
      </w:pPr>
    </w:p>
    <w:p w:rsidR="00053A06" w:rsidP="00D71FA7" w:rsidRDefault="00053A06" w14:paraId="12263D60" w14:textId="2A47ED6E">
      <w:pPr>
        <w:widowControl/>
        <w:suppressAutoHyphens/>
        <w:rPr>
          <w:rFonts w:ascii="Times New Roman" w:hAnsi="Times New Roman"/>
        </w:rPr>
      </w:pPr>
      <w:r>
        <w:rPr>
          <w:rFonts w:ascii="Times New Roman" w:hAnsi="Times New Roman"/>
        </w:rPr>
        <w:t>7,994,616 responses/3 = 2,664,872 responses reviewed annually.</w:t>
      </w:r>
    </w:p>
    <w:p w:rsidR="00053A06" w:rsidP="00D71FA7" w:rsidRDefault="00053A06" w14:paraId="246C65D0" w14:textId="02421DB6">
      <w:pPr>
        <w:widowControl/>
        <w:suppressAutoHyphens/>
        <w:rPr>
          <w:rFonts w:ascii="Times New Roman" w:hAnsi="Times New Roman"/>
        </w:rPr>
      </w:pPr>
      <w:r>
        <w:rPr>
          <w:rFonts w:ascii="Times New Roman" w:hAnsi="Times New Roman"/>
        </w:rPr>
        <w:t>2,664,872 responses reviewed × 10 minutes per response/60 min per hour = 444,145 hours.</w:t>
      </w:r>
    </w:p>
    <w:p w:rsidR="00053A06" w:rsidP="00D71FA7" w:rsidRDefault="00053A06" w14:paraId="3D7A721C" w14:textId="59504F4A">
      <w:pPr>
        <w:widowControl/>
        <w:suppressAutoHyphens/>
        <w:rPr>
          <w:rFonts w:ascii="Times New Roman" w:hAnsi="Times New Roman"/>
        </w:rPr>
      </w:pPr>
    </w:p>
    <w:p w:rsidR="00053A06" w:rsidP="00D71FA7" w:rsidRDefault="00053A06" w14:paraId="78FEC270" w14:textId="3E9E6D4B">
      <w:pPr>
        <w:widowControl/>
        <w:suppressAutoHyphens/>
        <w:rPr>
          <w:rFonts w:ascii="Times New Roman" w:hAnsi="Times New Roman"/>
        </w:rPr>
      </w:pPr>
      <w:r>
        <w:rPr>
          <w:rFonts w:ascii="Times New Roman" w:hAnsi="Times New Roman"/>
        </w:rPr>
        <w:t>445,145 hours × $18.40 = $8,172,268.</w:t>
      </w:r>
    </w:p>
    <w:p w:rsidR="00A432AA" w:rsidP="00D71FA7" w:rsidRDefault="00A432AA" w14:paraId="5ED3AECF" w14:textId="7A115A11">
      <w:pPr>
        <w:widowControl/>
        <w:suppressAutoHyphens/>
        <w:rPr>
          <w:rFonts w:ascii="Times New Roman" w:hAnsi="Times New Roman"/>
        </w:rPr>
      </w:pPr>
    </w:p>
    <w:p w:rsidR="00A432AA" w:rsidP="00D71FA7" w:rsidRDefault="00A432AA" w14:paraId="06B936E4" w14:textId="48C2A65E">
      <w:pPr>
        <w:widowControl/>
        <w:suppressAutoHyphens/>
        <w:rPr>
          <w:rFonts w:ascii="Times New Roman" w:hAnsi="Times New Roman"/>
        </w:rPr>
      </w:pPr>
      <w:r>
        <w:rPr>
          <w:rFonts w:ascii="Times New Roman" w:hAnsi="Times New Roman"/>
        </w:rPr>
        <w:t>Additionally, the Department estimates that a federal worker GS-2, Step 4 files the agency copy of certified payrolls.</w:t>
      </w:r>
    </w:p>
    <w:p w:rsidR="00A432AA" w:rsidP="00D71FA7" w:rsidRDefault="00A432AA" w14:paraId="6E7530B9" w14:textId="471F7775">
      <w:pPr>
        <w:widowControl/>
        <w:suppressAutoHyphens/>
        <w:rPr>
          <w:rFonts w:ascii="Times New Roman" w:hAnsi="Times New Roman"/>
        </w:rPr>
      </w:pPr>
    </w:p>
    <w:p w:rsidR="00A432AA" w:rsidP="00D71FA7" w:rsidRDefault="00A432AA" w14:paraId="1D36AD15" w14:textId="7529E642">
      <w:pPr>
        <w:widowControl/>
        <w:suppressAutoHyphens/>
        <w:rPr>
          <w:rFonts w:ascii="Times New Roman" w:hAnsi="Times New Roman"/>
        </w:rPr>
      </w:pPr>
      <w:r>
        <w:rPr>
          <w:rFonts w:ascii="Times New Roman" w:hAnsi="Times New Roman"/>
        </w:rPr>
        <w:t xml:space="preserve">7,994,616 responses </w:t>
      </w:r>
      <w:r w:rsidR="00133B36">
        <w:rPr>
          <w:rFonts w:ascii="Times New Roman" w:hAnsi="Times New Roman"/>
        </w:rPr>
        <w:t>×</w:t>
      </w:r>
      <w:r>
        <w:rPr>
          <w:rFonts w:ascii="Times New Roman" w:hAnsi="Times New Roman"/>
        </w:rPr>
        <w:t xml:space="preserve"> 1 minute/60 min per hour = 133,244 hours</w:t>
      </w:r>
    </w:p>
    <w:p w:rsidR="00A432AA" w:rsidP="00D71FA7" w:rsidRDefault="00A432AA" w14:paraId="4F96DE58" w14:textId="5AACAAC1">
      <w:pPr>
        <w:widowControl/>
        <w:suppressAutoHyphens/>
        <w:rPr>
          <w:rFonts w:ascii="Times New Roman" w:hAnsi="Times New Roman"/>
        </w:rPr>
      </w:pPr>
      <w:r>
        <w:rPr>
          <w:rFonts w:ascii="Times New Roman" w:hAnsi="Times New Roman"/>
        </w:rPr>
        <w:t>133,244 hours × $13.24 = $1,764,151</w:t>
      </w:r>
    </w:p>
    <w:p w:rsidR="00A432AA" w:rsidP="00D71FA7" w:rsidRDefault="00A432AA" w14:paraId="2D1F8E2C" w14:textId="6E3067F6">
      <w:pPr>
        <w:widowControl/>
        <w:suppressAutoHyphens/>
        <w:rPr>
          <w:rFonts w:ascii="Times New Roman" w:hAnsi="Times New Roman"/>
        </w:rPr>
      </w:pPr>
    </w:p>
    <w:p w:rsidRPr="005978A6" w:rsidR="00A432AA" w:rsidP="00D71FA7" w:rsidRDefault="00A432AA" w14:paraId="52112E7E" w14:textId="0875C121">
      <w:pPr>
        <w:widowControl/>
        <w:suppressAutoHyphens/>
        <w:rPr>
          <w:rFonts w:ascii="Times New Roman" w:hAnsi="Times New Roman"/>
        </w:rPr>
      </w:pPr>
      <w:r>
        <w:rPr>
          <w:rFonts w:ascii="Times New Roman" w:hAnsi="Times New Roman"/>
        </w:rPr>
        <w:t>Total federal cost is $1,764,151 + $8,172,268 = $9,936,419</w:t>
      </w:r>
    </w:p>
    <w:p w:rsidR="0067089F" w:rsidP="00D71FA7" w:rsidRDefault="0067089F" w14:paraId="497851C1" w14:textId="77777777">
      <w:pPr>
        <w:widowControl/>
        <w:suppressAutoHyphens/>
        <w:rPr>
          <w:rFonts w:ascii="Times New Roman" w:hAnsi="Times New Roman"/>
        </w:rPr>
      </w:pPr>
    </w:p>
    <w:p w:rsidR="00AF677B" w:rsidP="0026352A" w:rsidRDefault="00AF677B" w14:paraId="27E53B45" w14:textId="7EE1B989">
      <w:pPr>
        <w:rPr>
          <w:rFonts w:ascii="Times New Roman" w:hAnsi="Times New Roman"/>
          <w:b/>
          <w:bCs/>
          <w:szCs w:val="24"/>
        </w:rPr>
      </w:pPr>
      <w:r w:rsidRPr="00AF677B">
        <w:rPr>
          <w:rFonts w:ascii="Times New Roman" w:hAnsi="Times New Roman"/>
          <w:b/>
          <w:bCs/>
          <w:szCs w:val="24"/>
        </w:rPr>
        <w:t>15</w:t>
      </w:r>
      <w:r w:rsidRPr="00AF677B">
        <w:rPr>
          <w:rFonts w:ascii="Times New Roman" w:hAnsi="Times New Roman"/>
          <w:szCs w:val="24"/>
        </w:rPr>
        <w:t xml:space="preserve">. </w:t>
      </w:r>
      <w:r w:rsidRPr="00D70620" w:rsidR="00D70620">
        <w:rPr>
          <w:rFonts w:ascii="Times New Roman" w:hAnsi="Times New Roman"/>
          <w:b/>
          <w:bCs/>
          <w:szCs w:val="24"/>
        </w:rPr>
        <w:t>Explain the reasons for any program changes or adjustments reported on the burden worksheet.</w:t>
      </w:r>
    </w:p>
    <w:p w:rsidR="003F64D8" w:rsidP="0026352A" w:rsidRDefault="003F64D8" w14:paraId="3497A8F8" w14:textId="4640AC64">
      <w:pPr>
        <w:rPr>
          <w:rFonts w:ascii="Times New Roman" w:hAnsi="Times New Roman"/>
          <w:b/>
          <w:bCs/>
          <w:szCs w:val="24"/>
        </w:rPr>
      </w:pPr>
    </w:p>
    <w:p w:rsidRPr="00C460CF" w:rsidR="003F64D8" w:rsidP="0026352A" w:rsidRDefault="003F64D8" w14:paraId="3A224594" w14:textId="7ACD4D96">
      <w:pPr>
        <w:rPr>
          <w:rFonts w:ascii="Times New Roman" w:hAnsi="Times New Roman"/>
          <w:bCs/>
          <w:szCs w:val="24"/>
        </w:rPr>
      </w:pPr>
      <w:r w:rsidRPr="00C460CF">
        <w:rPr>
          <w:rFonts w:ascii="Times New Roman" w:hAnsi="Times New Roman"/>
          <w:bCs/>
          <w:szCs w:val="24"/>
        </w:rPr>
        <w:t>The estimated burden hours have increased as the corresponding responses and respondents have increased due to updated data.</w:t>
      </w:r>
    </w:p>
    <w:p w:rsidRPr="00AF677B" w:rsidR="00AF677B" w:rsidP="0026352A" w:rsidRDefault="00AF677B" w14:paraId="0AA8A0E0" w14:textId="5DEE01EC">
      <w:pPr>
        <w:widowControl/>
        <w:suppressAutoHyphens/>
        <w:rPr>
          <w:rFonts w:ascii="Times New Roman" w:hAnsi="Times New Roman"/>
          <w:b/>
          <w:bCs/>
          <w:szCs w:val="24"/>
        </w:rPr>
      </w:pPr>
    </w:p>
    <w:p w:rsidRPr="00AF677B" w:rsidR="00AF677B" w:rsidP="0026352A" w:rsidRDefault="00AF677B" w14:paraId="023075F0" w14:textId="6EF7361E">
      <w:pPr>
        <w:widowControl/>
        <w:suppressAutoHyphens/>
        <w:rPr>
          <w:rFonts w:ascii="Times New Roman" w:hAnsi="Times New Roman"/>
          <w:b/>
          <w:szCs w:val="24"/>
        </w:rPr>
      </w:pPr>
      <w:r w:rsidRPr="00AF677B">
        <w:rPr>
          <w:rFonts w:ascii="Times New Roman" w:hAnsi="Times New Roman"/>
          <w:b/>
          <w:bCs/>
          <w:szCs w:val="24"/>
        </w:rPr>
        <w:t>16</w:t>
      </w:r>
      <w:r w:rsidRPr="00AF677B">
        <w:rPr>
          <w:rFonts w:ascii="Times New Roman" w:hAnsi="Times New Roman"/>
          <w:szCs w:val="24"/>
        </w:rPr>
        <w:t>.</w:t>
      </w:r>
      <w:r w:rsidR="0026352A">
        <w:rPr>
          <w:rFonts w:ascii="Times New Roman" w:hAnsi="Times New Roman"/>
          <w:szCs w:val="24"/>
        </w:rPr>
        <w:t xml:space="preserve"> </w:t>
      </w:r>
      <w:r w:rsidRPr="00D70620" w:rsidR="00D70620">
        <w:rPr>
          <w:rFonts w:ascii="Times New Roman" w:hAnsi="Times New Roman"/>
          <w:b/>
          <w:szCs w:val="24"/>
        </w:rPr>
        <w:t>For collections of information whose results will be published, outline plans for tabulation and publication</w:t>
      </w:r>
      <w:r w:rsidR="00565B38">
        <w:rPr>
          <w:rFonts w:ascii="Times New Roman" w:hAnsi="Times New Roman"/>
          <w:b/>
          <w:szCs w:val="24"/>
        </w:rPr>
        <w:t xml:space="preserve">. </w:t>
      </w:r>
      <w:r w:rsidRPr="00D70620" w:rsidR="00D70620">
        <w:rPr>
          <w:rFonts w:ascii="Times New Roman" w:hAnsi="Times New Roman"/>
          <w:b/>
          <w:szCs w:val="24"/>
        </w:rPr>
        <w:t>Address any complex analytical techniques that will be used</w:t>
      </w:r>
      <w:r w:rsidR="00565B38">
        <w:rPr>
          <w:rFonts w:ascii="Times New Roman" w:hAnsi="Times New Roman"/>
          <w:b/>
          <w:szCs w:val="24"/>
        </w:rPr>
        <w:t xml:space="preserve">. </w:t>
      </w:r>
      <w:r w:rsidRPr="00D70620" w:rsidR="00D70620">
        <w:rPr>
          <w:rFonts w:ascii="Times New Roman" w:hAnsi="Times New Roman"/>
          <w:b/>
          <w:szCs w:val="24"/>
        </w:rPr>
        <w:t>Provide the time schedule for the entire project, including beginning and ending dates of the collection of information, completion of report, publication dates, and other actions.</w:t>
      </w:r>
    </w:p>
    <w:p w:rsidRPr="00AF677B" w:rsidR="00AF677B" w:rsidP="0026352A" w:rsidRDefault="00AF677B" w14:paraId="18293362" w14:textId="77777777">
      <w:pPr>
        <w:widowControl/>
        <w:suppressAutoHyphens/>
        <w:rPr>
          <w:rFonts w:ascii="Times New Roman" w:hAnsi="Times New Roman"/>
          <w:szCs w:val="24"/>
        </w:rPr>
      </w:pPr>
    </w:p>
    <w:p w:rsidRPr="00AF677B" w:rsidR="00AF677B" w:rsidP="0026352A" w:rsidRDefault="00AF677B" w14:paraId="7FA4FD1C" w14:textId="63736849">
      <w:pPr>
        <w:widowControl/>
        <w:suppressAutoHyphens/>
        <w:rPr>
          <w:rFonts w:ascii="Times New Roman" w:hAnsi="Times New Roman"/>
          <w:szCs w:val="24"/>
        </w:rPr>
      </w:pPr>
      <w:r w:rsidRPr="00AF677B">
        <w:rPr>
          <w:rFonts w:ascii="Times New Roman" w:hAnsi="Times New Roman"/>
          <w:szCs w:val="24"/>
        </w:rPr>
        <w:t xml:space="preserve">The </w:t>
      </w:r>
      <w:r w:rsidR="0052208A">
        <w:rPr>
          <w:rFonts w:ascii="Times New Roman" w:hAnsi="Times New Roman"/>
          <w:szCs w:val="24"/>
        </w:rPr>
        <w:t>Department</w:t>
      </w:r>
      <w:r w:rsidRPr="00AF677B" w:rsidR="0052208A">
        <w:rPr>
          <w:rFonts w:ascii="Times New Roman" w:hAnsi="Times New Roman"/>
          <w:szCs w:val="24"/>
        </w:rPr>
        <w:t xml:space="preserve"> </w:t>
      </w:r>
      <w:r w:rsidRPr="00AF677B">
        <w:rPr>
          <w:rFonts w:ascii="Times New Roman" w:hAnsi="Times New Roman"/>
          <w:szCs w:val="24"/>
        </w:rPr>
        <w:t>does not publish the results of this information collection.</w:t>
      </w:r>
    </w:p>
    <w:p w:rsidRPr="00AF677B" w:rsidR="00AF677B" w:rsidP="0026352A" w:rsidRDefault="00AF677B" w14:paraId="778F0917" w14:textId="553BB7CE">
      <w:pPr>
        <w:widowControl/>
        <w:rPr>
          <w:rFonts w:ascii="Times New Roman" w:hAnsi="Times New Roman"/>
          <w:b/>
          <w:bCs/>
          <w:szCs w:val="24"/>
        </w:rPr>
      </w:pPr>
    </w:p>
    <w:p w:rsidRPr="00AF677B" w:rsidR="00AF677B" w:rsidP="0026352A" w:rsidRDefault="00AF677B" w14:paraId="455CA32D" w14:textId="329B78BE">
      <w:pPr>
        <w:widowControl/>
        <w:rPr>
          <w:rFonts w:ascii="Times New Roman" w:hAnsi="Times New Roman"/>
          <w:b/>
          <w:szCs w:val="24"/>
        </w:rPr>
      </w:pPr>
      <w:r w:rsidRPr="00AF677B">
        <w:rPr>
          <w:rFonts w:ascii="Times New Roman" w:hAnsi="Times New Roman"/>
          <w:b/>
          <w:bCs/>
          <w:szCs w:val="24"/>
        </w:rPr>
        <w:t>17.</w:t>
      </w:r>
      <w:r w:rsidR="0026352A">
        <w:rPr>
          <w:rFonts w:ascii="Times New Roman" w:hAnsi="Times New Roman"/>
          <w:b/>
          <w:bCs/>
          <w:szCs w:val="24"/>
        </w:rPr>
        <w:t xml:space="preserve"> </w:t>
      </w:r>
      <w:r w:rsidRPr="00D70620" w:rsidR="00D70620">
        <w:rPr>
          <w:rFonts w:ascii="Times New Roman" w:hAnsi="Times New Roman"/>
          <w:b/>
          <w:szCs w:val="24"/>
        </w:rPr>
        <w:t>If seeking approval to not display the expiration date for OMB Approval of the information collection, explain the reasons that display would be inappropriate.</w:t>
      </w:r>
    </w:p>
    <w:p w:rsidRPr="00AF677B" w:rsidR="00AF677B" w:rsidP="0026352A" w:rsidRDefault="00AF677B" w14:paraId="0DECDDE0" w14:textId="77777777">
      <w:pPr>
        <w:widowControl/>
        <w:suppressAutoHyphens/>
        <w:rPr>
          <w:rFonts w:ascii="Times New Roman" w:hAnsi="Times New Roman"/>
          <w:szCs w:val="24"/>
        </w:rPr>
      </w:pPr>
    </w:p>
    <w:p w:rsidRPr="00AF677B" w:rsidR="00AF677B" w:rsidP="0026352A" w:rsidRDefault="00AF677B" w14:paraId="53089CC3" w14:textId="5D74B187">
      <w:pPr>
        <w:widowControl/>
        <w:suppressAutoHyphens/>
        <w:rPr>
          <w:rFonts w:ascii="Times New Roman" w:hAnsi="Times New Roman"/>
          <w:szCs w:val="24"/>
        </w:rPr>
      </w:pPr>
      <w:r w:rsidRPr="00AF677B">
        <w:rPr>
          <w:rFonts w:ascii="Times New Roman" w:hAnsi="Times New Roman"/>
          <w:szCs w:val="24"/>
        </w:rPr>
        <w:t xml:space="preserve">The </w:t>
      </w:r>
      <w:r w:rsidR="0052208A">
        <w:rPr>
          <w:rFonts w:ascii="Times New Roman" w:hAnsi="Times New Roman"/>
          <w:szCs w:val="24"/>
        </w:rPr>
        <w:t>Department</w:t>
      </w:r>
      <w:r w:rsidRPr="00AF677B" w:rsidR="0052208A">
        <w:rPr>
          <w:rFonts w:ascii="Times New Roman" w:hAnsi="Times New Roman"/>
          <w:szCs w:val="24"/>
        </w:rPr>
        <w:t xml:space="preserve"> </w:t>
      </w:r>
      <w:r w:rsidRPr="00AF677B">
        <w:rPr>
          <w:rFonts w:ascii="Times New Roman" w:hAnsi="Times New Roman"/>
          <w:szCs w:val="24"/>
        </w:rPr>
        <w:t xml:space="preserve">does not seek an exception to the requirement to display the expiration date on this information collection. </w:t>
      </w:r>
    </w:p>
    <w:p w:rsidRPr="00AF677B" w:rsidR="00AF677B" w:rsidP="0026352A" w:rsidRDefault="00AF677B" w14:paraId="0C72BC23" w14:textId="77777777">
      <w:pPr>
        <w:widowControl/>
        <w:suppressAutoHyphens/>
        <w:rPr>
          <w:rFonts w:ascii="Times New Roman" w:hAnsi="Times New Roman"/>
          <w:b/>
          <w:szCs w:val="24"/>
          <w:highlight w:val="yellow"/>
        </w:rPr>
      </w:pPr>
    </w:p>
    <w:p w:rsidRPr="00AF677B" w:rsidR="00AF677B" w:rsidP="0026352A" w:rsidRDefault="00AF677B" w14:paraId="28A82F48" w14:textId="1173DDFA">
      <w:pPr>
        <w:rPr>
          <w:rFonts w:ascii="Times New Roman" w:hAnsi="Times New Roman"/>
          <w:b/>
          <w:szCs w:val="24"/>
        </w:rPr>
      </w:pPr>
      <w:r w:rsidRPr="00AF677B">
        <w:rPr>
          <w:rFonts w:ascii="Times New Roman" w:hAnsi="Times New Roman"/>
          <w:b/>
          <w:szCs w:val="24"/>
        </w:rPr>
        <w:t>18.</w:t>
      </w:r>
      <w:r w:rsidR="0026352A">
        <w:rPr>
          <w:rFonts w:ascii="Times New Roman" w:hAnsi="Times New Roman"/>
          <w:b/>
          <w:szCs w:val="24"/>
        </w:rPr>
        <w:t xml:space="preserve"> </w:t>
      </w:r>
      <w:r w:rsidRPr="00D70620" w:rsidR="00D70620">
        <w:rPr>
          <w:rFonts w:ascii="Times New Roman" w:hAnsi="Times New Roman"/>
          <w:b/>
          <w:szCs w:val="24"/>
        </w:rPr>
        <w:t>Explain each exception to the topics of the certification statement identified in “Certification for Paperwork Reduction Act Submissions.”</w:t>
      </w:r>
    </w:p>
    <w:p w:rsidRPr="00AF677B" w:rsidR="00AF677B" w:rsidP="0026352A" w:rsidRDefault="00AF677B" w14:paraId="572AA935" w14:textId="77777777">
      <w:pPr>
        <w:jc w:val="both"/>
        <w:rPr>
          <w:rFonts w:ascii="Times New Roman" w:hAnsi="Times New Roman"/>
          <w:szCs w:val="24"/>
        </w:rPr>
      </w:pPr>
    </w:p>
    <w:p w:rsidRPr="00AF677B" w:rsidR="00AF677B" w:rsidP="0026352A" w:rsidRDefault="00AF677B" w14:paraId="1AAA3E1B" w14:textId="60CB6F4B">
      <w:pPr>
        <w:widowControl/>
        <w:suppressAutoHyphens/>
        <w:rPr>
          <w:rFonts w:ascii="Times New Roman" w:hAnsi="Times New Roman"/>
          <w:szCs w:val="24"/>
        </w:rPr>
      </w:pPr>
      <w:r w:rsidRPr="00AF677B">
        <w:rPr>
          <w:rFonts w:ascii="Times New Roman" w:hAnsi="Times New Roman"/>
          <w:szCs w:val="24"/>
        </w:rPr>
        <w:t xml:space="preserve">The </w:t>
      </w:r>
      <w:r w:rsidR="0052208A">
        <w:rPr>
          <w:rFonts w:ascii="Times New Roman" w:hAnsi="Times New Roman"/>
          <w:szCs w:val="24"/>
        </w:rPr>
        <w:t>Department</w:t>
      </w:r>
      <w:r w:rsidRPr="00AF677B" w:rsidR="0052208A">
        <w:rPr>
          <w:rFonts w:ascii="Times New Roman" w:hAnsi="Times New Roman"/>
          <w:szCs w:val="24"/>
        </w:rPr>
        <w:t xml:space="preserve"> </w:t>
      </w:r>
      <w:r w:rsidRPr="00AF677B">
        <w:rPr>
          <w:rFonts w:ascii="Times New Roman" w:hAnsi="Times New Roman"/>
          <w:szCs w:val="24"/>
        </w:rPr>
        <w:t>is not requesting an exception to any of the certification requirements for this information collection</w:t>
      </w:r>
      <w:r w:rsidR="00D71FA7">
        <w:rPr>
          <w:rFonts w:ascii="Times New Roman" w:hAnsi="Times New Roman"/>
          <w:szCs w:val="24"/>
        </w:rPr>
        <w:t xml:space="preserve">. </w:t>
      </w:r>
      <w:r w:rsidRPr="00AF677B">
        <w:rPr>
          <w:rFonts w:ascii="Times New Roman" w:hAnsi="Times New Roman"/>
          <w:szCs w:val="24"/>
        </w:rPr>
        <w:t>This request complies with 5 CFR 1320.9.</w:t>
      </w:r>
    </w:p>
    <w:p w:rsidRPr="00AF677B" w:rsidR="00AF677B" w:rsidP="0026352A" w:rsidRDefault="00AF677B" w14:paraId="101D6236" w14:textId="77777777">
      <w:pPr>
        <w:widowControl/>
        <w:suppressAutoHyphens/>
        <w:rPr>
          <w:rFonts w:ascii="Times New Roman" w:hAnsi="Times New Roman"/>
          <w:b/>
          <w:szCs w:val="24"/>
          <w:u w:val="single"/>
        </w:rPr>
      </w:pPr>
    </w:p>
    <w:p w:rsidRPr="00AF677B" w:rsidR="00AF677B" w:rsidP="0026352A" w:rsidRDefault="00AF677B" w14:paraId="524D6145" w14:textId="0AC6F1B4">
      <w:pPr>
        <w:widowControl/>
        <w:suppressAutoHyphens/>
        <w:rPr>
          <w:rFonts w:ascii="Times New Roman" w:hAnsi="Times New Roman"/>
          <w:b/>
          <w:szCs w:val="24"/>
        </w:rPr>
      </w:pPr>
      <w:r w:rsidRPr="00AF677B">
        <w:rPr>
          <w:rFonts w:ascii="Times New Roman" w:hAnsi="Times New Roman"/>
          <w:b/>
          <w:szCs w:val="24"/>
        </w:rPr>
        <w:t>B.</w:t>
      </w:r>
      <w:r w:rsidR="0026352A">
        <w:rPr>
          <w:rFonts w:ascii="Times New Roman" w:hAnsi="Times New Roman"/>
          <w:b/>
          <w:szCs w:val="24"/>
        </w:rPr>
        <w:t xml:space="preserve"> </w:t>
      </w:r>
      <w:r w:rsidRPr="00AF677B">
        <w:rPr>
          <w:rFonts w:ascii="Times New Roman" w:hAnsi="Times New Roman"/>
          <w:b/>
          <w:szCs w:val="24"/>
        </w:rPr>
        <w:t>Employing Statistical Methods</w:t>
      </w:r>
    </w:p>
    <w:p w:rsidRPr="00AF677B" w:rsidR="00AF677B" w:rsidP="0026352A" w:rsidRDefault="00AF677B" w14:paraId="7D9981FC" w14:textId="77777777">
      <w:pPr>
        <w:jc w:val="both"/>
        <w:rPr>
          <w:rFonts w:ascii="Times New Roman" w:hAnsi="Times New Roman"/>
          <w:b/>
          <w:szCs w:val="24"/>
          <w:u w:val="single"/>
        </w:rPr>
      </w:pPr>
    </w:p>
    <w:p w:rsidRPr="00AF677B" w:rsidR="00AF677B" w:rsidP="0026352A" w:rsidRDefault="00AF677B" w14:paraId="051C8C4C" w14:textId="77777777">
      <w:pPr>
        <w:jc w:val="both"/>
        <w:rPr>
          <w:rFonts w:ascii="Times New Roman" w:hAnsi="Times New Roman"/>
          <w:b/>
          <w:szCs w:val="24"/>
        </w:rPr>
      </w:pPr>
      <w:r w:rsidRPr="00AF677B">
        <w:rPr>
          <w:rFonts w:ascii="Times New Roman" w:hAnsi="Times New Roman"/>
          <w:szCs w:val="24"/>
        </w:rPr>
        <w:t>Not applicable.</w:t>
      </w:r>
    </w:p>
    <w:p w:rsidRPr="001D4CE4" w:rsidR="00AF677B" w:rsidP="00D71FA7" w:rsidRDefault="00AF677B" w14:paraId="333EFAE1" w14:textId="77777777">
      <w:pPr>
        <w:rPr>
          <w:rFonts w:ascii="Times New Roman" w:hAnsi="Times New Roman"/>
          <w:szCs w:val="24"/>
        </w:rPr>
      </w:pPr>
    </w:p>
    <w:sectPr w:rsidRPr="001D4CE4" w:rsidR="00AF677B">
      <w:headerReference w:type="default" r:id="rId12"/>
      <w:foot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DB23032" w14:textId="77777777" w:rsidR="00133B36" w:rsidRDefault="00133B36" w:rsidP="001D4CE4">
      <w:r>
        <w:separator/>
      </w:r>
    </w:p>
  </w:endnote>
  <w:endnote w:type="continuationSeparator" w:id="0">
    <w:p w14:paraId="0853B806" w14:textId="77777777" w:rsidR="00133B36" w:rsidRDefault="00133B36" w:rsidP="001D4C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MIonic">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56540350"/>
      <w:docPartObj>
        <w:docPartGallery w:val="Page Numbers (Bottom of Page)"/>
        <w:docPartUnique/>
      </w:docPartObj>
    </w:sdtPr>
    <w:sdtEndPr>
      <w:rPr>
        <w:noProof/>
      </w:rPr>
    </w:sdtEndPr>
    <w:sdtContent>
      <w:p w14:paraId="56E120F9" w14:textId="75ED166E" w:rsidR="00133B36" w:rsidRDefault="00133B36">
        <w:pPr>
          <w:pStyle w:val="Footer"/>
          <w:jc w:val="center"/>
        </w:pPr>
        <w:r>
          <w:fldChar w:fldCharType="begin"/>
        </w:r>
        <w:r>
          <w:instrText xml:space="preserve"> PAGE   \* MERGEFORMAT </w:instrText>
        </w:r>
        <w:r>
          <w:fldChar w:fldCharType="separate"/>
        </w:r>
        <w:r w:rsidR="00763A89">
          <w:rPr>
            <w:noProof/>
          </w:rPr>
          <w:t>6</w:t>
        </w:r>
        <w:r>
          <w:rPr>
            <w:noProof/>
          </w:rPr>
          <w:fldChar w:fldCharType="end"/>
        </w:r>
      </w:p>
    </w:sdtContent>
  </w:sdt>
  <w:p w14:paraId="584F0684" w14:textId="77777777" w:rsidR="00133B36" w:rsidRDefault="00133B3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39E9AB5" w14:textId="77777777" w:rsidR="00133B36" w:rsidRDefault="00133B36" w:rsidP="001D4CE4">
      <w:r>
        <w:separator/>
      </w:r>
    </w:p>
  </w:footnote>
  <w:footnote w:type="continuationSeparator" w:id="0">
    <w:p w14:paraId="33163010" w14:textId="77777777" w:rsidR="00133B36" w:rsidRDefault="00133B36" w:rsidP="001D4CE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B7D3AE" w14:textId="08DF52B7" w:rsidR="00133B36" w:rsidRDefault="00133B36">
    <w:pPr>
      <w:pStyle w:val="Header"/>
    </w:pPr>
    <w:r>
      <w:t>Title: Davis-Bacon Certified Payroll</w:t>
    </w:r>
  </w:p>
  <w:p w14:paraId="5B379486" w14:textId="4F7E7F06" w:rsidR="00133B36" w:rsidRDefault="00133B36">
    <w:pPr>
      <w:pStyle w:val="Header"/>
    </w:pPr>
    <w:r>
      <w:t>OMB Control Number 1235-0008</w:t>
    </w:r>
  </w:p>
  <w:p w14:paraId="167DEF5A" w14:textId="59B960D9" w:rsidR="00133B36" w:rsidRDefault="00133B36">
    <w:pPr>
      <w:pStyle w:val="Header"/>
    </w:pPr>
    <w:r>
      <w:t>Expiration: 04/30/2021</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D2E5604"/>
    <w:multiLevelType w:val="hybridMultilevel"/>
    <w:tmpl w:val="37CCD630"/>
    <w:lvl w:ilvl="0" w:tplc="FACE65C8">
      <w:start w:val="7"/>
      <w:numFmt w:val="bullet"/>
      <w:lvlText w:val=""/>
      <w:lvlJc w:val="left"/>
      <w:pPr>
        <w:ind w:left="780" w:hanging="360"/>
      </w:pPr>
      <w:rPr>
        <w:rFonts w:ascii="Symbol" w:eastAsia="Times New Roman" w:hAnsi="Symbol" w:cs="Times New Roman" w:hint="default"/>
      </w:rPr>
    </w:lvl>
    <w:lvl w:ilvl="1" w:tplc="04090003">
      <w:start w:val="1"/>
      <w:numFmt w:val="bullet"/>
      <w:lvlText w:val="o"/>
      <w:lvlJc w:val="left"/>
      <w:pPr>
        <w:ind w:left="1500" w:hanging="360"/>
      </w:pPr>
      <w:rPr>
        <w:rFonts w:ascii="Courier New" w:hAnsi="Courier New" w:cs="Courier New" w:hint="default"/>
      </w:rPr>
    </w:lvl>
    <w:lvl w:ilvl="2" w:tplc="04090005">
      <w:start w:val="1"/>
      <w:numFmt w:val="bullet"/>
      <w:lvlText w:val=""/>
      <w:lvlJc w:val="left"/>
      <w:pPr>
        <w:ind w:left="2220" w:hanging="360"/>
      </w:pPr>
      <w:rPr>
        <w:rFonts w:ascii="Wingdings" w:hAnsi="Wingdings" w:hint="default"/>
      </w:rPr>
    </w:lvl>
    <w:lvl w:ilvl="3" w:tplc="04090001">
      <w:start w:val="1"/>
      <w:numFmt w:val="bullet"/>
      <w:lvlText w:val=""/>
      <w:lvlJc w:val="left"/>
      <w:pPr>
        <w:ind w:left="2940" w:hanging="360"/>
      </w:pPr>
      <w:rPr>
        <w:rFonts w:ascii="Symbol" w:hAnsi="Symbol" w:hint="default"/>
      </w:rPr>
    </w:lvl>
    <w:lvl w:ilvl="4" w:tplc="04090003">
      <w:start w:val="1"/>
      <w:numFmt w:val="bullet"/>
      <w:lvlText w:val="o"/>
      <w:lvlJc w:val="left"/>
      <w:pPr>
        <w:ind w:left="3660" w:hanging="360"/>
      </w:pPr>
      <w:rPr>
        <w:rFonts w:ascii="Courier New" w:hAnsi="Courier New" w:cs="Courier New" w:hint="default"/>
      </w:rPr>
    </w:lvl>
    <w:lvl w:ilvl="5" w:tplc="04090005">
      <w:start w:val="1"/>
      <w:numFmt w:val="bullet"/>
      <w:lvlText w:val=""/>
      <w:lvlJc w:val="left"/>
      <w:pPr>
        <w:ind w:left="4380" w:hanging="360"/>
      </w:pPr>
      <w:rPr>
        <w:rFonts w:ascii="Wingdings" w:hAnsi="Wingdings" w:hint="default"/>
      </w:rPr>
    </w:lvl>
    <w:lvl w:ilvl="6" w:tplc="04090001">
      <w:start w:val="1"/>
      <w:numFmt w:val="bullet"/>
      <w:lvlText w:val=""/>
      <w:lvlJc w:val="left"/>
      <w:pPr>
        <w:ind w:left="5100" w:hanging="360"/>
      </w:pPr>
      <w:rPr>
        <w:rFonts w:ascii="Symbol" w:hAnsi="Symbol" w:hint="default"/>
      </w:rPr>
    </w:lvl>
    <w:lvl w:ilvl="7" w:tplc="04090003">
      <w:start w:val="1"/>
      <w:numFmt w:val="bullet"/>
      <w:lvlText w:val="o"/>
      <w:lvlJc w:val="left"/>
      <w:pPr>
        <w:ind w:left="5820" w:hanging="360"/>
      </w:pPr>
      <w:rPr>
        <w:rFonts w:ascii="Courier New" w:hAnsi="Courier New" w:cs="Courier New" w:hint="default"/>
      </w:rPr>
    </w:lvl>
    <w:lvl w:ilvl="8" w:tplc="04090005">
      <w:start w:val="1"/>
      <w:numFmt w:val="bullet"/>
      <w:lvlText w:val=""/>
      <w:lvlJc w:val="left"/>
      <w:pPr>
        <w:ind w:left="6540" w:hanging="360"/>
      </w:pPr>
      <w:rPr>
        <w:rFonts w:ascii="Wingdings" w:hAnsi="Wingdings" w:hint="default"/>
      </w:rPr>
    </w:lvl>
  </w:abstractNum>
  <w:abstractNum w:abstractNumId="1" w15:restartNumberingAfterBreak="0">
    <w:nsid w:val="76586EC5"/>
    <w:multiLevelType w:val="hybridMultilevel"/>
    <w:tmpl w:val="EC38CF7A"/>
    <w:lvl w:ilvl="0" w:tplc="239C749C">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1"/>
  </w:num>
  <w:num w:numId="2">
    <w:abstractNumId w:val="0"/>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5"/>
  <w:defaultTabStop w:val="720"/>
  <w:characterSpacingControl w:val="doNotCompress"/>
  <w:hdrShapeDefaults>
    <o:shapedefaults v:ext="edit" spidmax="1372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4CE4"/>
    <w:rsid w:val="00003010"/>
    <w:rsid w:val="00005F31"/>
    <w:rsid w:val="00010213"/>
    <w:rsid w:val="000108D7"/>
    <w:rsid w:val="000129F9"/>
    <w:rsid w:val="00022EC3"/>
    <w:rsid w:val="00034989"/>
    <w:rsid w:val="00036132"/>
    <w:rsid w:val="000361EA"/>
    <w:rsid w:val="000431C2"/>
    <w:rsid w:val="00044CF9"/>
    <w:rsid w:val="00044EC2"/>
    <w:rsid w:val="00053A06"/>
    <w:rsid w:val="00057686"/>
    <w:rsid w:val="00067F86"/>
    <w:rsid w:val="000718A9"/>
    <w:rsid w:val="00071E3F"/>
    <w:rsid w:val="000725C5"/>
    <w:rsid w:val="000862AB"/>
    <w:rsid w:val="000955DD"/>
    <w:rsid w:val="000A6560"/>
    <w:rsid w:val="000B1FDE"/>
    <w:rsid w:val="000C3D6A"/>
    <w:rsid w:val="000C5729"/>
    <w:rsid w:val="000C5FA4"/>
    <w:rsid w:val="000D300E"/>
    <w:rsid w:val="000D6B99"/>
    <w:rsid w:val="000E145B"/>
    <w:rsid w:val="000F3CED"/>
    <w:rsid w:val="000F500E"/>
    <w:rsid w:val="00100FDD"/>
    <w:rsid w:val="00105872"/>
    <w:rsid w:val="00106A61"/>
    <w:rsid w:val="00112F02"/>
    <w:rsid w:val="001156E2"/>
    <w:rsid w:val="00115BE1"/>
    <w:rsid w:val="00115F6F"/>
    <w:rsid w:val="0012086B"/>
    <w:rsid w:val="00124B3E"/>
    <w:rsid w:val="00127543"/>
    <w:rsid w:val="00131D39"/>
    <w:rsid w:val="00133B36"/>
    <w:rsid w:val="00142C73"/>
    <w:rsid w:val="00147B7D"/>
    <w:rsid w:val="00150278"/>
    <w:rsid w:val="001527D3"/>
    <w:rsid w:val="00162C31"/>
    <w:rsid w:val="00167728"/>
    <w:rsid w:val="001708CC"/>
    <w:rsid w:val="00170975"/>
    <w:rsid w:val="001740EB"/>
    <w:rsid w:val="001772F7"/>
    <w:rsid w:val="0019004E"/>
    <w:rsid w:val="00194C24"/>
    <w:rsid w:val="001A2833"/>
    <w:rsid w:val="001A42B3"/>
    <w:rsid w:val="001B2BE2"/>
    <w:rsid w:val="001B3C1F"/>
    <w:rsid w:val="001B4501"/>
    <w:rsid w:val="001C14FD"/>
    <w:rsid w:val="001C6562"/>
    <w:rsid w:val="001D103B"/>
    <w:rsid w:val="001D4CE4"/>
    <w:rsid w:val="001E1C35"/>
    <w:rsid w:val="001E3BA8"/>
    <w:rsid w:val="001E613D"/>
    <w:rsid w:val="001E7181"/>
    <w:rsid w:val="00201BC3"/>
    <w:rsid w:val="00210550"/>
    <w:rsid w:val="00211F13"/>
    <w:rsid w:val="00214FF7"/>
    <w:rsid w:val="00227C9A"/>
    <w:rsid w:val="002463B2"/>
    <w:rsid w:val="002477D3"/>
    <w:rsid w:val="002505B3"/>
    <w:rsid w:val="002566EE"/>
    <w:rsid w:val="0025717B"/>
    <w:rsid w:val="00261BD0"/>
    <w:rsid w:val="0026352A"/>
    <w:rsid w:val="00271BB0"/>
    <w:rsid w:val="002803DB"/>
    <w:rsid w:val="00290F72"/>
    <w:rsid w:val="00292691"/>
    <w:rsid w:val="00296FEF"/>
    <w:rsid w:val="002C0DC5"/>
    <w:rsid w:val="002C1D56"/>
    <w:rsid w:val="002C2BD5"/>
    <w:rsid w:val="002C357B"/>
    <w:rsid w:val="002C52DD"/>
    <w:rsid w:val="002C55AD"/>
    <w:rsid w:val="002D32E3"/>
    <w:rsid w:val="002D404E"/>
    <w:rsid w:val="002D7280"/>
    <w:rsid w:val="002E3D34"/>
    <w:rsid w:val="002E3E6A"/>
    <w:rsid w:val="002E73C7"/>
    <w:rsid w:val="003036DD"/>
    <w:rsid w:val="00320F4A"/>
    <w:rsid w:val="003256E4"/>
    <w:rsid w:val="00330CB4"/>
    <w:rsid w:val="00346216"/>
    <w:rsid w:val="00346681"/>
    <w:rsid w:val="00355041"/>
    <w:rsid w:val="003606F2"/>
    <w:rsid w:val="00367D78"/>
    <w:rsid w:val="00375EC7"/>
    <w:rsid w:val="00384DA6"/>
    <w:rsid w:val="00384ECE"/>
    <w:rsid w:val="00391D18"/>
    <w:rsid w:val="003A1D49"/>
    <w:rsid w:val="003A4D0A"/>
    <w:rsid w:val="003B3390"/>
    <w:rsid w:val="003C4EBE"/>
    <w:rsid w:val="003D048C"/>
    <w:rsid w:val="003D0E01"/>
    <w:rsid w:val="003D0E99"/>
    <w:rsid w:val="003D188C"/>
    <w:rsid w:val="003D5424"/>
    <w:rsid w:val="003E165C"/>
    <w:rsid w:val="003E2CC2"/>
    <w:rsid w:val="003F63AE"/>
    <w:rsid w:val="003F64D8"/>
    <w:rsid w:val="004044D5"/>
    <w:rsid w:val="00410745"/>
    <w:rsid w:val="00415CA5"/>
    <w:rsid w:val="004164AE"/>
    <w:rsid w:val="00423763"/>
    <w:rsid w:val="00426100"/>
    <w:rsid w:val="00436DC1"/>
    <w:rsid w:val="0044599A"/>
    <w:rsid w:val="004547F7"/>
    <w:rsid w:val="0045689A"/>
    <w:rsid w:val="004639D9"/>
    <w:rsid w:val="00464C02"/>
    <w:rsid w:val="0046648F"/>
    <w:rsid w:val="00475AF8"/>
    <w:rsid w:val="00484C89"/>
    <w:rsid w:val="00486076"/>
    <w:rsid w:val="00490B5E"/>
    <w:rsid w:val="00491115"/>
    <w:rsid w:val="00494B44"/>
    <w:rsid w:val="004A1079"/>
    <w:rsid w:val="004A7B24"/>
    <w:rsid w:val="004B3C87"/>
    <w:rsid w:val="004D5625"/>
    <w:rsid w:val="004D5D41"/>
    <w:rsid w:val="004E1A53"/>
    <w:rsid w:val="004E22D1"/>
    <w:rsid w:val="004E52D0"/>
    <w:rsid w:val="004F6402"/>
    <w:rsid w:val="004F6882"/>
    <w:rsid w:val="00500438"/>
    <w:rsid w:val="00501981"/>
    <w:rsid w:val="005022DA"/>
    <w:rsid w:val="005055DC"/>
    <w:rsid w:val="00505893"/>
    <w:rsid w:val="00511339"/>
    <w:rsid w:val="0051302E"/>
    <w:rsid w:val="00516700"/>
    <w:rsid w:val="0051683A"/>
    <w:rsid w:val="0052208A"/>
    <w:rsid w:val="00523AF0"/>
    <w:rsid w:val="00536BA3"/>
    <w:rsid w:val="00536F77"/>
    <w:rsid w:val="00546743"/>
    <w:rsid w:val="00547076"/>
    <w:rsid w:val="005472DE"/>
    <w:rsid w:val="00551931"/>
    <w:rsid w:val="00560926"/>
    <w:rsid w:val="0056299C"/>
    <w:rsid w:val="00565798"/>
    <w:rsid w:val="00565B38"/>
    <w:rsid w:val="00565FAF"/>
    <w:rsid w:val="00575E49"/>
    <w:rsid w:val="00584F23"/>
    <w:rsid w:val="005854B1"/>
    <w:rsid w:val="00593C2B"/>
    <w:rsid w:val="00596DDA"/>
    <w:rsid w:val="005978A6"/>
    <w:rsid w:val="00597C3A"/>
    <w:rsid w:val="005A1395"/>
    <w:rsid w:val="005A24F1"/>
    <w:rsid w:val="005A4B80"/>
    <w:rsid w:val="005B0A8D"/>
    <w:rsid w:val="005B2BAA"/>
    <w:rsid w:val="005B3703"/>
    <w:rsid w:val="005B4CE9"/>
    <w:rsid w:val="005C0AF1"/>
    <w:rsid w:val="005C1956"/>
    <w:rsid w:val="005C1D48"/>
    <w:rsid w:val="005C5B79"/>
    <w:rsid w:val="005D3585"/>
    <w:rsid w:val="005F4895"/>
    <w:rsid w:val="005F5A62"/>
    <w:rsid w:val="006014F7"/>
    <w:rsid w:val="0060510F"/>
    <w:rsid w:val="00606C0D"/>
    <w:rsid w:val="006101DA"/>
    <w:rsid w:val="0061229F"/>
    <w:rsid w:val="0061296D"/>
    <w:rsid w:val="006147BF"/>
    <w:rsid w:val="0062174B"/>
    <w:rsid w:val="0062295F"/>
    <w:rsid w:val="00623A3D"/>
    <w:rsid w:val="00626BF7"/>
    <w:rsid w:val="00633CB0"/>
    <w:rsid w:val="00651993"/>
    <w:rsid w:val="00653D58"/>
    <w:rsid w:val="006561DB"/>
    <w:rsid w:val="00661B93"/>
    <w:rsid w:val="006642A6"/>
    <w:rsid w:val="0066792E"/>
    <w:rsid w:val="0067089F"/>
    <w:rsid w:val="006730D9"/>
    <w:rsid w:val="00681063"/>
    <w:rsid w:val="00682052"/>
    <w:rsid w:val="006912E4"/>
    <w:rsid w:val="00694E66"/>
    <w:rsid w:val="00697001"/>
    <w:rsid w:val="006A2976"/>
    <w:rsid w:val="006B54B1"/>
    <w:rsid w:val="006C735A"/>
    <w:rsid w:val="006D557B"/>
    <w:rsid w:val="006D71B2"/>
    <w:rsid w:val="006E0455"/>
    <w:rsid w:val="006E727C"/>
    <w:rsid w:val="007002E0"/>
    <w:rsid w:val="007012D1"/>
    <w:rsid w:val="0070559C"/>
    <w:rsid w:val="00726C2C"/>
    <w:rsid w:val="007315B5"/>
    <w:rsid w:val="00742C90"/>
    <w:rsid w:val="007442BF"/>
    <w:rsid w:val="00746ADE"/>
    <w:rsid w:val="00750867"/>
    <w:rsid w:val="00763A89"/>
    <w:rsid w:val="00767538"/>
    <w:rsid w:val="007677CA"/>
    <w:rsid w:val="007679E3"/>
    <w:rsid w:val="00771DA2"/>
    <w:rsid w:val="00773EE2"/>
    <w:rsid w:val="00774210"/>
    <w:rsid w:val="00781C25"/>
    <w:rsid w:val="00791F97"/>
    <w:rsid w:val="00792697"/>
    <w:rsid w:val="0079676F"/>
    <w:rsid w:val="00796DC8"/>
    <w:rsid w:val="007A0C06"/>
    <w:rsid w:val="007B4BCE"/>
    <w:rsid w:val="007C23B0"/>
    <w:rsid w:val="007D061E"/>
    <w:rsid w:val="007D129C"/>
    <w:rsid w:val="007D3B81"/>
    <w:rsid w:val="007E3FCB"/>
    <w:rsid w:val="007F00B0"/>
    <w:rsid w:val="007F3260"/>
    <w:rsid w:val="007F394F"/>
    <w:rsid w:val="007F4F25"/>
    <w:rsid w:val="008003B5"/>
    <w:rsid w:val="00803C7C"/>
    <w:rsid w:val="00805FE7"/>
    <w:rsid w:val="00806C18"/>
    <w:rsid w:val="00807323"/>
    <w:rsid w:val="00815F91"/>
    <w:rsid w:val="0081793A"/>
    <w:rsid w:val="0082382D"/>
    <w:rsid w:val="00824DC5"/>
    <w:rsid w:val="008250D2"/>
    <w:rsid w:val="008278C2"/>
    <w:rsid w:val="008316B2"/>
    <w:rsid w:val="00833023"/>
    <w:rsid w:val="00834394"/>
    <w:rsid w:val="00835308"/>
    <w:rsid w:val="0084094D"/>
    <w:rsid w:val="0084553F"/>
    <w:rsid w:val="008622CA"/>
    <w:rsid w:val="0086429F"/>
    <w:rsid w:val="00867F01"/>
    <w:rsid w:val="008713E5"/>
    <w:rsid w:val="00873C0F"/>
    <w:rsid w:val="00876EE1"/>
    <w:rsid w:val="00890D5E"/>
    <w:rsid w:val="008978D4"/>
    <w:rsid w:val="008A19B0"/>
    <w:rsid w:val="008A20C1"/>
    <w:rsid w:val="008A33C6"/>
    <w:rsid w:val="008A392A"/>
    <w:rsid w:val="008D1C42"/>
    <w:rsid w:val="008D5400"/>
    <w:rsid w:val="008E0A24"/>
    <w:rsid w:val="008E22B9"/>
    <w:rsid w:val="008E3DD6"/>
    <w:rsid w:val="008E4962"/>
    <w:rsid w:val="008E5C6E"/>
    <w:rsid w:val="008F0A2B"/>
    <w:rsid w:val="008F0B18"/>
    <w:rsid w:val="008F10F2"/>
    <w:rsid w:val="008F3CB2"/>
    <w:rsid w:val="008F5F01"/>
    <w:rsid w:val="008F6DC9"/>
    <w:rsid w:val="008F7B83"/>
    <w:rsid w:val="009021C9"/>
    <w:rsid w:val="0090697C"/>
    <w:rsid w:val="00916E47"/>
    <w:rsid w:val="0091707A"/>
    <w:rsid w:val="00921437"/>
    <w:rsid w:val="009251CF"/>
    <w:rsid w:val="009263B3"/>
    <w:rsid w:val="009363AA"/>
    <w:rsid w:val="009402CC"/>
    <w:rsid w:val="009413E8"/>
    <w:rsid w:val="00941536"/>
    <w:rsid w:val="009416B4"/>
    <w:rsid w:val="009462BB"/>
    <w:rsid w:val="00952F61"/>
    <w:rsid w:val="009535C2"/>
    <w:rsid w:val="009651BD"/>
    <w:rsid w:val="00965279"/>
    <w:rsid w:val="00967763"/>
    <w:rsid w:val="00970031"/>
    <w:rsid w:val="00971189"/>
    <w:rsid w:val="009712DA"/>
    <w:rsid w:val="00972DBF"/>
    <w:rsid w:val="0097718D"/>
    <w:rsid w:val="00981921"/>
    <w:rsid w:val="00995BA8"/>
    <w:rsid w:val="009A362C"/>
    <w:rsid w:val="009A7EC3"/>
    <w:rsid w:val="009B1616"/>
    <w:rsid w:val="009B1DB4"/>
    <w:rsid w:val="009B3CF9"/>
    <w:rsid w:val="009B4F25"/>
    <w:rsid w:val="009C1E6C"/>
    <w:rsid w:val="009C68F0"/>
    <w:rsid w:val="009D1427"/>
    <w:rsid w:val="009E219D"/>
    <w:rsid w:val="009E2C82"/>
    <w:rsid w:val="009E46CD"/>
    <w:rsid w:val="009E61CA"/>
    <w:rsid w:val="009E6373"/>
    <w:rsid w:val="009E7497"/>
    <w:rsid w:val="009F0F9C"/>
    <w:rsid w:val="009F1E30"/>
    <w:rsid w:val="00A04823"/>
    <w:rsid w:val="00A12C02"/>
    <w:rsid w:val="00A12DB4"/>
    <w:rsid w:val="00A311FF"/>
    <w:rsid w:val="00A3285E"/>
    <w:rsid w:val="00A432AA"/>
    <w:rsid w:val="00A526E5"/>
    <w:rsid w:val="00A56C44"/>
    <w:rsid w:val="00A608A9"/>
    <w:rsid w:val="00A613D5"/>
    <w:rsid w:val="00A63877"/>
    <w:rsid w:val="00A666D7"/>
    <w:rsid w:val="00A6746A"/>
    <w:rsid w:val="00A71386"/>
    <w:rsid w:val="00A747CD"/>
    <w:rsid w:val="00A760C2"/>
    <w:rsid w:val="00A7646B"/>
    <w:rsid w:val="00A838C8"/>
    <w:rsid w:val="00A83AF3"/>
    <w:rsid w:val="00A86D65"/>
    <w:rsid w:val="00A90119"/>
    <w:rsid w:val="00A90433"/>
    <w:rsid w:val="00A9324D"/>
    <w:rsid w:val="00A97626"/>
    <w:rsid w:val="00AA221A"/>
    <w:rsid w:val="00AB32B5"/>
    <w:rsid w:val="00AC2144"/>
    <w:rsid w:val="00AC2C74"/>
    <w:rsid w:val="00AC3003"/>
    <w:rsid w:val="00AC696F"/>
    <w:rsid w:val="00AD2D52"/>
    <w:rsid w:val="00AD3CC2"/>
    <w:rsid w:val="00AD59A2"/>
    <w:rsid w:val="00AE4F60"/>
    <w:rsid w:val="00AF586F"/>
    <w:rsid w:val="00AF677B"/>
    <w:rsid w:val="00B00D6F"/>
    <w:rsid w:val="00B07C6E"/>
    <w:rsid w:val="00B22401"/>
    <w:rsid w:val="00B2412C"/>
    <w:rsid w:val="00B36050"/>
    <w:rsid w:val="00B36D30"/>
    <w:rsid w:val="00B37B70"/>
    <w:rsid w:val="00B404A3"/>
    <w:rsid w:val="00B43F39"/>
    <w:rsid w:val="00B5106C"/>
    <w:rsid w:val="00B56211"/>
    <w:rsid w:val="00B64463"/>
    <w:rsid w:val="00B72757"/>
    <w:rsid w:val="00B72BC9"/>
    <w:rsid w:val="00B76747"/>
    <w:rsid w:val="00B81D26"/>
    <w:rsid w:val="00B9225D"/>
    <w:rsid w:val="00B9392B"/>
    <w:rsid w:val="00B95369"/>
    <w:rsid w:val="00BA508E"/>
    <w:rsid w:val="00BA6460"/>
    <w:rsid w:val="00BB1035"/>
    <w:rsid w:val="00BC281A"/>
    <w:rsid w:val="00BE0014"/>
    <w:rsid w:val="00BE3243"/>
    <w:rsid w:val="00BE3261"/>
    <w:rsid w:val="00BF2E60"/>
    <w:rsid w:val="00BF4345"/>
    <w:rsid w:val="00C009F0"/>
    <w:rsid w:val="00C021E5"/>
    <w:rsid w:val="00C06DB6"/>
    <w:rsid w:val="00C10C55"/>
    <w:rsid w:val="00C11867"/>
    <w:rsid w:val="00C14308"/>
    <w:rsid w:val="00C1564C"/>
    <w:rsid w:val="00C156E1"/>
    <w:rsid w:val="00C172FC"/>
    <w:rsid w:val="00C30CF6"/>
    <w:rsid w:val="00C43E49"/>
    <w:rsid w:val="00C460CF"/>
    <w:rsid w:val="00C47FA8"/>
    <w:rsid w:val="00C52972"/>
    <w:rsid w:val="00C658F4"/>
    <w:rsid w:val="00C7140F"/>
    <w:rsid w:val="00C76C33"/>
    <w:rsid w:val="00C82182"/>
    <w:rsid w:val="00C85F93"/>
    <w:rsid w:val="00C94CCD"/>
    <w:rsid w:val="00C95DB6"/>
    <w:rsid w:val="00CA0A5F"/>
    <w:rsid w:val="00CA64C7"/>
    <w:rsid w:val="00CB6B7B"/>
    <w:rsid w:val="00CC0204"/>
    <w:rsid w:val="00CC6DE2"/>
    <w:rsid w:val="00CC6E68"/>
    <w:rsid w:val="00CE1393"/>
    <w:rsid w:val="00CE4C7C"/>
    <w:rsid w:val="00CF697B"/>
    <w:rsid w:val="00CF770D"/>
    <w:rsid w:val="00D0129F"/>
    <w:rsid w:val="00D10448"/>
    <w:rsid w:val="00D113A5"/>
    <w:rsid w:val="00D12AB3"/>
    <w:rsid w:val="00D13FBE"/>
    <w:rsid w:val="00D300E9"/>
    <w:rsid w:val="00D4198B"/>
    <w:rsid w:val="00D43D7E"/>
    <w:rsid w:val="00D559C6"/>
    <w:rsid w:val="00D55BD5"/>
    <w:rsid w:val="00D6084F"/>
    <w:rsid w:val="00D645EB"/>
    <w:rsid w:val="00D66D26"/>
    <w:rsid w:val="00D70620"/>
    <w:rsid w:val="00D7087E"/>
    <w:rsid w:val="00D70C26"/>
    <w:rsid w:val="00D70D15"/>
    <w:rsid w:val="00D71FA7"/>
    <w:rsid w:val="00D74445"/>
    <w:rsid w:val="00D76866"/>
    <w:rsid w:val="00D85D5A"/>
    <w:rsid w:val="00DA4C4A"/>
    <w:rsid w:val="00DA57D9"/>
    <w:rsid w:val="00DA69E4"/>
    <w:rsid w:val="00DB1682"/>
    <w:rsid w:val="00DB516A"/>
    <w:rsid w:val="00DB6A0D"/>
    <w:rsid w:val="00DC4BC0"/>
    <w:rsid w:val="00DD4514"/>
    <w:rsid w:val="00DE2203"/>
    <w:rsid w:val="00DE4B9E"/>
    <w:rsid w:val="00DE613A"/>
    <w:rsid w:val="00DF389A"/>
    <w:rsid w:val="00E02B0C"/>
    <w:rsid w:val="00E06A7B"/>
    <w:rsid w:val="00E07599"/>
    <w:rsid w:val="00E122F5"/>
    <w:rsid w:val="00E125F0"/>
    <w:rsid w:val="00E23861"/>
    <w:rsid w:val="00E24116"/>
    <w:rsid w:val="00E26432"/>
    <w:rsid w:val="00E2729A"/>
    <w:rsid w:val="00E2783D"/>
    <w:rsid w:val="00E35EEF"/>
    <w:rsid w:val="00E44F39"/>
    <w:rsid w:val="00E47A28"/>
    <w:rsid w:val="00E554B9"/>
    <w:rsid w:val="00E64ED6"/>
    <w:rsid w:val="00E76FC0"/>
    <w:rsid w:val="00E81446"/>
    <w:rsid w:val="00EB0DA9"/>
    <w:rsid w:val="00EB22F2"/>
    <w:rsid w:val="00EB3251"/>
    <w:rsid w:val="00EB346F"/>
    <w:rsid w:val="00EB3E15"/>
    <w:rsid w:val="00ED518A"/>
    <w:rsid w:val="00ED7457"/>
    <w:rsid w:val="00EE2A37"/>
    <w:rsid w:val="00F013E0"/>
    <w:rsid w:val="00F01A25"/>
    <w:rsid w:val="00F211F2"/>
    <w:rsid w:val="00F22026"/>
    <w:rsid w:val="00F26E8B"/>
    <w:rsid w:val="00F27944"/>
    <w:rsid w:val="00F325F9"/>
    <w:rsid w:val="00F326E3"/>
    <w:rsid w:val="00F37322"/>
    <w:rsid w:val="00F533BF"/>
    <w:rsid w:val="00F56570"/>
    <w:rsid w:val="00F60689"/>
    <w:rsid w:val="00F60B3A"/>
    <w:rsid w:val="00F666A9"/>
    <w:rsid w:val="00F825B3"/>
    <w:rsid w:val="00F8776A"/>
    <w:rsid w:val="00F93412"/>
    <w:rsid w:val="00FA33B1"/>
    <w:rsid w:val="00FA7F14"/>
    <w:rsid w:val="00FB0027"/>
    <w:rsid w:val="00FB22E9"/>
    <w:rsid w:val="00FB36C0"/>
    <w:rsid w:val="00FB43F2"/>
    <w:rsid w:val="00FC64AE"/>
    <w:rsid w:val="00FD5715"/>
    <w:rsid w:val="00FD71A2"/>
    <w:rsid w:val="00FE7480"/>
    <w:rsid w:val="00FF0BB0"/>
    <w:rsid w:val="00FF0FC3"/>
    <w:rsid w:val="00FF1408"/>
    <w:rsid w:val="00FF233A"/>
    <w:rsid w:val="00FF5081"/>
    <w:rsid w:val="00FF67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37217"/>
    <o:shapelayout v:ext="edit">
      <o:idmap v:ext="edit" data="1"/>
    </o:shapelayout>
  </w:shapeDefaults>
  <w:decimalSymbol w:val="."/>
  <w:listSeparator w:val=","/>
  <w14:docId w14:val="09CB36DD"/>
  <w15:docId w15:val="{AE86E2C8-4B4D-47DC-9A6A-84E463DB32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D4CE4"/>
    <w:pPr>
      <w:widowControl w:val="0"/>
      <w:spacing w:after="0" w:line="240" w:lineRule="auto"/>
    </w:pPr>
    <w:rPr>
      <w:rFonts w:ascii="Courier New" w:eastAsia="Times New Roman" w:hAnsi="Courier New"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4CE4"/>
    <w:pPr>
      <w:widowControl/>
      <w:tabs>
        <w:tab w:val="center" w:pos="4680"/>
        <w:tab w:val="right" w:pos="9360"/>
      </w:tabs>
    </w:pPr>
    <w:rPr>
      <w:rFonts w:asciiTheme="minorHAnsi" w:eastAsiaTheme="minorHAnsi" w:hAnsiTheme="minorHAnsi" w:cstheme="minorBidi"/>
      <w:sz w:val="22"/>
      <w:szCs w:val="22"/>
    </w:rPr>
  </w:style>
  <w:style w:type="character" w:customStyle="1" w:styleId="HeaderChar">
    <w:name w:val="Header Char"/>
    <w:basedOn w:val="DefaultParagraphFont"/>
    <w:link w:val="Header"/>
    <w:uiPriority w:val="99"/>
    <w:rsid w:val="001D4CE4"/>
  </w:style>
  <w:style w:type="paragraph" w:styleId="Footer">
    <w:name w:val="footer"/>
    <w:basedOn w:val="Normal"/>
    <w:link w:val="FooterChar"/>
    <w:uiPriority w:val="99"/>
    <w:unhideWhenUsed/>
    <w:rsid w:val="001D4CE4"/>
    <w:pPr>
      <w:widowControl/>
      <w:tabs>
        <w:tab w:val="center" w:pos="4680"/>
        <w:tab w:val="right" w:pos="9360"/>
      </w:tabs>
    </w:pPr>
    <w:rPr>
      <w:rFonts w:asciiTheme="minorHAnsi" w:eastAsiaTheme="minorHAnsi" w:hAnsiTheme="minorHAnsi" w:cstheme="minorBidi"/>
      <w:sz w:val="22"/>
      <w:szCs w:val="22"/>
    </w:rPr>
  </w:style>
  <w:style w:type="character" w:customStyle="1" w:styleId="FooterChar">
    <w:name w:val="Footer Char"/>
    <w:basedOn w:val="DefaultParagraphFont"/>
    <w:link w:val="Footer"/>
    <w:uiPriority w:val="99"/>
    <w:rsid w:val="001D4CE4"/>
  </w:style>
  <w:style w:type="paragraph" w:styleId="BalloonText">
    <w:name w:val="Balloon Text"/>
    <w:basedOn w:val="Normal"/>
    <w:link w:val="BalloonTextChar"/>
    <w:uiPriority w:val="99"/>
    <w:semiHidden/>
    <w:unhideWhenUsed/>
    <w:rsid w:val="00E2783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2783D"/>
    <w:rPr>
      <w:rFonts w:ascii="Segoe UI" w:eastAsia="Times New Roman" w:hAnsi="Segoe UI" w:cs="Segoe UI"/>
      <w:sz w:val="18"/>
      <w:szCs w:val="18"/>
    </w:rPr>
  </w:style>
  <w:style w:type="paragraph" w:styleId="ListParagraph">
    <w:name w:val="List Paragraph"/>
    <w:basedOn w:val="Normal"/>
    <w:uiPriority w:val="34"/>
    <w:qFormat/>
    <w:rsid w:val="00596DDA"/>
    <w:pPr>
      <w:ind w:left="720"/>
      <w:contextualSpacing/>
    </w:pPr>
  </w:style>
  <w:style w:type="table" w:styleId="TableGrid">
    <w:name w:val="Table Grid"/>
    <w:basedOn w:val="TableNormal"/>
    <w:uiPriority w:val="39"/>
    <w:rsid w:val="00EB32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346681"/>
    <w:rPr>
      <w:color w:val="0000FF" w:themeColor="hyperlink"/>
      <w:u w:val="single"/>
    </w:rPr>
  </w:style>
  <w:style w:type="paragraph" w:styleId="Revision">
    <w:name w:val="Revision"/>
    <w:hidden/>
    <w:uiPriority w:val="99"/>
    <w:semiHidden/>
    <w:rsid w:val="00DB6A0D"/>
    <w:pPr>
      <w:spacing w:after="0" w:line="240" w:lineRule="auto"/>
    </w:pPr>
    <w:rPr>
      <w:rFonts w:ascii="Courier New" w:eastAsia="Times New Roman" w:hAnsi="Courier New" w:cs="Times New Roman"/>
      <w:sz w:val="24"/>
      <w:szCs w:val="20"/>
    </w:rPr>
  </w:style>
  <w:style w:type="character" w:styleId="CommentReference">
    <w:name w:val="annotation reference"/>
    <w:basedOn w:val="DefaultParagraphFont"/>
    <w:uiPriority w:val="99"/>
    <w:semiHidden/>
    <w:unhideWhenUsed/>
    <w:rsid w:val="00DB6A0D"/>
    <w:rPr>
      <w:sz w:val="16"/>
      <w:szCs w:val="16"/>
    </w:rPr>
  </w:style>
  <w:style w:type="paragraph" w:styleId="CommentText">
    <w:name w:val="annotation text"/>
    <w:basedOn w:val="Normal"/>
    <w:link w:val="CommentTextChar"/>
    <w:uiPriority w:val="99"/>
    <w:semiHidden/>
    <w:unhideWhenUsed/>
    <w:rsid w:val="00DB6A0D"/>
    <w:rPr>
      <w:sz w:val="20"/>
    </w:rPr>
  </w:style>
  <w:style w:type="character" w:customStyle="1" w:styleId="CommentTextChar">
    <w:name w:val="Comment Text Char"/>
    <w:basedOn w:val="DefaultParagraphFont"/>
    <w:link w:val="CommentText"/>
    <w:uiPriority w:val="99"/>
    <w:semiHidden/>
    <w:rsid w:val="00DB6A0D"/>
    <w:rPr>
      <w:rFonts w:ascii="Courier New" w:eastAsia="Times New Roman" w:hAnsi="Courier New" w:cs="Times New Roman"/>
      <w:sz w:val="20"/>
      <w:szCs w:val="20"/>
    </w:rPr>
  </w:style>
  <w:style w:type="paragraph" w:styleId="CommentSubject">
    <w:name w:val="annotation subject"/>
    <w:basedOn w:val="CommentText"/>
    <w:next w:val="CommentText"/>
    <w:link w:val="CommentSubjectChar"/>
    <w:uiPriority w:val="99"/>
    <w:semiHidden/>
    <w:unhideWhenUsed/>
    <w:rsid w:val="00DB6A0D"/>
    <w:rPr>
      <w:b/>
      <w:bCs/>
    </w:rPr>
  </w:style>
  <w:style w:type="character" w:customStyle="1" w:styleId="CommentSubjectChar">
    <w:name w:val="Comment Subject Char"/>
    <w:basedOn w:val="CommentTextChar"/>
    <w:link w:val="CommentSubject"/>
    <w:uiPriority w:val="99"/>
    <w:semiHidden/>
    <w:rsid w:val="00DB6A0D"/>
    <w:rPr>
      <w:rFonts w:ascii="Courier New" w:eastAsia="Times New Roman" w:hAnsi="Courier New" w:cs="Times New Roman"/>
      <w:b/>
      <w:bCs/>
      <w:sz w:val="20"/>
      <w:szCs w:val="20"/>
    </w:rPr>
  </w:style>
  <w:style w:type="paragraph" w:styleId="NormalWeb">
    <w:name w:val="Normal (Web)"/>
    <w:basedOn w:val="Normal"/>
    <w:uiPriority w:val="99"/>
    <w:semiHidden/>
    <w:unhideWhenUsed/>
    <w:rsid w:val="00210550"/>
    <w:pPr>
      <w:widowControl/>
      <w:spacing w:before="100" w:beforeAutospacing="1" w:after="100" w:afterAutospacing="1"/>
    </w:pPr>
    <w:rPr>
      <w:rFonts w:ascii="Times New Roman" w:hAnsi="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0024482">
      <w:bodyDiv w:val="1"/>
      <w:marLeft w:val="0"/>
      <w:marRight w:val="0"/>
      <w:marTop w:val="0"/>
      <w:marBottom w:val="0"/>
      <w:divBdr>
        <w:top w:val="none" w:sz="0" w:space="0" w:color="auto"/>
        <w:left w:val="none" w:sz="0" w:space="0" w:color="auto"/>
        <w:bottom w:val="none" w:sz="0" w:space="0" w:color="auto"/>
        <w:right w:val="none" w:sz="0" w:space="0" w:color="auto"/>
      </w:divBdr>
      <w:divsChild>
        <w:div w:id="1786533277">
          <w:marLeft w:val="0"/>
          <w:marRight w:val="0"/>
          <w:marTop w:val="0"/>
          <w:marBottom w:val="0"/>
          <w:divBdr>
            <w:top w:val="none" w:sz="0" w:space="0" w:color="auto"/>
            <w:left w:val="none" w:sz="0" w:space="0" w:color="auto"/>
            <w:bottom w:val="none" w:sz="0" w:space="0" w:color="auto"/>
            <w:right w:val="none" w:sz="0" w:space="0" w:color="auto"/>
          </w:divBdr>
          <w:divsChild>
            <w:div w:id="2131437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67805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dol.gov/sites/dolgov/files/WHD/legacy/files/wh347.pdf"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FC6BC4B1EFDC4409E1522139A1FFAD1" ma:contentTypeVersion="10" ma:contentTypeDescription="Create a new document." ma:contentTypeScope="" ma:versionID="1ee52b1c8e1cbad4fedbd0a8e9a921e9">
  <xsd:schema xmlns:xsd="http://www.w3.org/2001/XMLSchema" xmlns:xs="http://www.w3.org/2001/XMLSchema" xmlns:p="http://schemas.microsoft.com/office/2006/metadata/properties" xmlns:ns3="9f75c5af-d26c-4511-82f9-262aceebea2e" xmlns:ns4="14ca70b7-b93c-4334-ab56-eeed2676982a" targetNamespace="http://schemas.microsoft.com/office/2006/metadata/properties" ma:root="true" ma:fieldsID="7ff1ccddf6d7bd470ec5a1041d278b14" ns3:_="" ns4:_="">
    <xsd:import namespace="9f75c5af-d26c-4511-82f9-262aceebea2e"/>
    <xsd:import namespace="14ca70b7-b93c-4334-ab56-eeed2676982a"/>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GenerationTime" minOccurs="0"/>
                <xsd:element ref="ns4:MediaServiceEventHashCode" minOccurs="0"/>
                <xsd:element ref="ns4: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5c5af-d26c-4511-82f9-262aceebea2e"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4ca70b7-b93c-4334-ab56-eeed2676982a"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360DC7-4D49-48BC-B884-AC8D85E9A502}">
  <ds:schemaRef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9f75c5af-d26c-4511-82f9-262aceebea2e"/>
    <ds:schemaRef ds:uri="http://purl.org/dc/terms/"/>
    <ds:schemaRef ds:uri="14ca70b7-b93c-4334-ab56-eeed2676982a"/>
    <ds:schemaRef ds:uri="http://www.w3.org/XML/1998/namespace"/>
    <ds:schemaRef ds:uri="http://purl.org/dc/dcmitype/"/>
  </ds:schemaRefs>
</ds:datastoreItem>
</file>

<file path=customXml/itemProps2.xml><?xml version="1.0" encoding="utf-8"?>
<ds:datastoreItem xmlns:ds="http://schemas.openxmlformats.org/officeDocument/2006/customXml" ds:itemID="{2DBB9A36-B000-4230-890A-7876461584F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5c5af-d26c-4511-82f9-262aceebea2e"/>
    <ds:schemaRef ds:uri="14ca70b7-b93c-4334-ab56-eeed2676982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67A66C6-6702-4E6B-B767-2C040CC20C94}">
  <ds:schemaRefs>
    <ds:schemaRef ds:uri="http://schemas.microsoft.com/sharepoint/v3/contenttype/forms"/>
  </ds:schemaRefs>
</ds:datastoreItem>
</file>

<file path=customXml/itemProps4.xml><?xml version="1.0" encoding="utf-8"?>
<ds:datastoreItem xmlns:ds="http://schemas.openxmlformats.org/officeDocument/2006/customXml" ds:itemID="{BD896B38-6397-44A1-A167-41AB9F1028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10</Pages>
  <Words>4024</Words>
  <Characters>22937</Characters>
  <Application>Microsoft Office Word</Application>
  <DocSecurity>0</DocSecurity>
  <Lines>191</Lines>
  <Paragraphs>53</Paragraphs>
  <ScaleCrop>false</ScaleCrop>
  <HeadingPairs>
    <vt:vector size="2" baseType="variant">
      <vt:variant>
        <vt:lpstr>Title</vt:lpstr>
      </vt:variant>
      <vt:variant>
        <vt:i4>1</vt:i4>
      </vt:variant>
    </vt:vector>
  </HeadingPairs>
  <TitlesOfParts>
    <vt:vector size="1" baseType="lpstr">
      <vt:lpstr/>
    </vt:vector>
  </TitlesOfParts>
  <Company>U.S Department of Labor</Company>
  <LinksUpToDate>false</LinksUpToDate>
  <CharactersWithSpaces>26908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Waterman, Robert - WHD</dc:creator>
  <cp:lastModifiedBy>Waterman, Robert - WHD</cp:lastModifiedBy>
  <cp:revision>5</cp:revision>
  <cp:lastPrinted>2020-08-11T15:31:00Z</cp:lastPrinted>
  <dcterms:created xsi:type="dcterms:W3CDTF">2021-04-30T12:08:00Z</dcterms:created>
  <dcterms:modified xsi:type="dcterms:W3CDTF">2021-04-30T16:45:00Z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0x010100DFC6BC4B1EFDC4409E1522139A1FFAD1</vt:lpwstr>
  </property>
</Properties>
</file>