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43329" w:rsidR="006B6BA8" w:rsidP="006B6BA8" w:rsidRDefault="00A67321" w14:paraId="796020D8" w14:textId="007FEC40">
      <w:pPr>
        <w:jc w:val="center"/>
        <w:rPr>
          <w:b/>
        </w:rPr>
      </w:pPr>
      <w:r>
        <w:rPr>
          <w:b/>
        </w:rPr>
        <w:t>SU</w:t>
      </w:r>
      <w:r w:rsidRPr="00943329" w:rsidR="006B6BA8">
        <w:rPr>
          <w:b/>
        </w:rPr>
        <w:t>PPORTING STATEMENT</w:t>
      </w:r>
    </w:p>
    <w:p w:rsidR="00886DC0" w:rsidP="00886DC0" w:rsidRDefault="00886DC0" w14:paraId="4F56F2E7" w14:textId="77777777">
      <w:pPr>
        <w:pStyle w:val="MarkforAttachment"/>
        <w:widowControl w:val="0"/>
        <w:tabs>
          <w:tab w:val="clear" w:pos="432"/>
        </w:tabs>
        <w:autoSpaceDE w:val="0"/>
        <w:autoSpaceDN w:val="0"/>
        <w:adjustRightInd w:val="0"/>
        <w:rPr>
          <w:rFonts w:ascii="Times New Roman" w:hAnsi="Times New Roman"/>
          <w:caps w:val="0"/>
        </w:rPr>
      </w:pPr>
      <w:r>
        <w:rPr>
          <w:rFonts w:ascii="Times New Roman" w:hAnsi="Times New Roman"/>
          <w:caps w:val="0"/>
        </w:rPr>
        <w:t>FOREIGN LABOR CERTIFICATION QUARTERLY ACTIVITY REPORT</w:t>
      </w:r>
    </w:p>
    <w:p w:rsidR="006B6BA8" w:rsidP="006B6BA8" w:rsidRDefault="006B6BA8" w14:paraId="574AC549" w14:textId="7C012801">
      <w:pPr>
        <w:pBdr>
          <w:bottom w:val="single" w:color="auto" w:sz="12" w:space="1"/>
        </w:pBdr>
        <w:autoSpaceDE w:val="0"/>
        <w:autoSpaceDN w:val="0"/>
        <w:adjustRightInd w:val="0"/>
        <w:jc w:val="center"/>
        <w:rPr>
          <w:b/>
        </w:rPr>
      </w:pPr>
      <w:r w:rsidRPr="00943329">
        <w:rPr>
          <w:b/>
        </w:rPr>
        <w:t>OMB Control No. 1205-</w:t>
      </w:r>
      <w:r w:rsidR="00886DC0">
        <w:rPr>
          <w:b/>
        </w:rPr>
        <w:t>0457</w:t>
      </w:r>
    </w:p>
    <w:p w:rsidR="006B6BA8" w:rsidP="006B6BA8" w:rsidRDefault="006B6BA8" w14:paraId="6A7F72E2" w14:textId="77777777">
      <w:pPr>
        <w:pStyle w:val="NoSpacing"/>
      </w:pPr>
    </w:p>
    <w:p w:rsidRPr="00592125" w:rsidR="00333C46" w:rsidP="00333C46" w:rsidRDefault="00333C46" w14:paraId="027EE786" w14:textId="77777777"/>
    <w:p w:rsidRPr="00E05F4C" w:rsidR="00E05F4C" w:rsidP="00333C46" w:rsidRDefault="00333C46" w14:paraId="59849EA0" w14:textId="526611E7">
      <w:r w:rsidRPr="00592125">
        <w:t xml:space="preserve">This Information Collection Request (ICR) </w:t>
      </w:r>
      <w:r w:rsidRPr="00E05F4C" w:rsidR="00E05F4C">
        <w:t xml:space="preserve">seeks approval under the Paperwork Reduction Act of 1995 (PRA) for the extension, without change, of Office of Management and Budget (OMB) Control Number </w:t>
      </w:r>
      <w:r w:rsidR="00E05F4C">
        <w:t xml:space="preserve">1205-0457, </w:t>
      </w:r>
      <w:r w:rsidRPr="00430B51" w:rsidR="00E05F4C">
        <w:rPr>
          <w:i/>
        </w:rPr>
        <w:t>Foreign Labor Certification Activity Report</w:t>
      </w:r>
      <w:r w:rsidR="00E05F4C">
        <w:t xml:space="preserve">. </w:t>
      </w:r>
      <w:r w:rsidR="009E4CA9">
        <w:t xml:space="preserve"> </w:t>
      </w:r>
      <w:r w:rsidRPr="00E05F4C" w:rsidR="00E05F4C">
        <w:t xml:space="preserve">This information collection for the Department of Labor’s (Department) employment-based temporary </w:t>
      </w:r>
      <w:r w:rsidR="00C0511B">
        <w:t xml:space="preserve">labor certification </w:t>
      </w:r>
      <w:r w:rsidRPr="00E05F4C" w:rsidR="00E05F4C">
        <w:t>programs includes</w:t>
      </w:r>
      <w:r w:rsidR="00E05F4C">
        <w:t xml:space="preserve"> Form ETA-9127, </w:t>
      </w:r>
      <w:r w:rsidR="00E05F4C">
        <w:rPr>
          <w:i/>
        </w:rPr>
        <w:t>Foreign Labor Certification Activity Report</w:t>
      </w:r>
      <w:r w:rsidR="00E05F4C">
        <w:t xml:space="preserve">, and </w:t>
      </w:r>
      <w:r w:rsidR="00CA4EAD">
        <w:t xml:space="preserve">accompanying </w:t>
      </w:r>
      <w:r w:rsidR="00E05F4C">
        <w:t>instructions</w:t>
      </w:r>
      <w:r w:rsidR="00CA4EAD">
        <w:t xml:space="preserve">, </w:t>
      </w:r>
      <w:r w:rsidRPr="00430B51" w:rsidR="00CA4EAD">
        <w:rPr>
          <w:i/>
        </w:rPr>
        <w:t>Foreign Labor Certification Activity Report</w:t>
      </w:r>
      <w:r w:rsidR="00CA4EAD">
        <w:rPr>
          <w:i/>
        </w:rPr>
        <w:t xml:space="preserve">, </w:t>
      </w:r>
      <w:r w:rsidRPr="00CA4EAD" w:rsidR="00CA4EAD">
        <w:rPr>
          <w:i/>
        </w:rPr>
        <w:t>Instructions for Completing the Form ETA-9127</w:t>
      </w:r>
      <w:r w:rsidR="00E05F4C">
        <w:t xml:space="preserve">. </w:t>
      </w:r>
      <w:r w:rsidR="009E4CA9">
        <w:t xml:space="preserve"> </w:t>
      </w:r>
      <w:r w:rsidR="00072711">
        <w:t xml:space="preserve">As explained further below, the Form ETA-9127 is a quarterly collection of information from State Workforce Agencies (SWAs) </w:t>
      </w:r>
      <w:r w:rsidRPr="00072711" w:rsidR="00072711">
        <w:t>to monitor the performance of foreign labor certification activities by the SWAs</w:t>
      </w:r>
      <w:r w:rsidR="00072711">
        <w:t>,</w:t>
      </w:r>
      <w:r w:rsidRPr="00072711" w:rsidR="00072711">
        <w:t xml:space="preserve"> as required under grant agreements</w:t>
      </w:r>
      <w:r w:rsidR="00072711">
        <w:t>,</w:t>
      </w:r>
      <w:r w:rsidRPr="00072711" w:rsidR="00072711">
        <w:t xml:space="preserve"> including compliance with statutory and regulatory timeframes.</w:t>
      </w:r>
      <w:r w:rsidR="00072711">
        <w:t xml:space="preserve"> </w:t>
      </w:r>
      <w:r w:rsidR="009E4CA9">
        <w:t xml:space="preserve"> </w:t>
      </w:r>
      <w:r w:rsidR="00072711">
        <w:t xml:space="preserve">The Form ETA-9127 is critical to the Department’s administration of the H-2A and H-2B temporary foreign labor certification programs. </w:t>
      </w:r>
    </w:p>
    <w:p w:rsidRPr="00592125" w:rsidR="00EA78D2" w:rsidP="00333C46" w:rsidRDefault="00EA78D2" w14:paraId="4FC63AA4" w14:textId="77777777"/>
    <w:p w:rsidRPr="00592125" w:rsidR="00EA78D2" w:rsidP="0052176B" w:rsidRDefault="00EA78D2" w14:paraId="02C4803F" w14:textId="77777777">
      <w:pPr>
        <w:tabs>
          <w:tab w:val="left" w:pos="540"/>
        </w:tabs>
        <w:autoSpaceDE w:val="0"/>
        <w:autoSpaceDN w:val="0"/>
        <w:adjustRightInd w:val="0"/>
        <w:rPr>
          <w:b/>
        </w:rPr>
      </w:pPr>
      <w:r w:rsidRPr="00592125">
        <w:rPr>
          <w:b/>
        </w:rPr>
        <w:t xml:space="preserve">A. </w:t>
      </w:r>
      <w:r w:rsidRPr="00592125" w:rsidR="009D2A30">
        <w:rPr>
          <w:b/>
        </w:rPr>
        <w:tab/>
      </w:r>
      <w:r w:rsidRPr="00592125">
        <w:rPr>
          <w:b/>
          <w:u w:val="single"/>
        </w:rPr>
        <w:t>Justification</w:t>
      </w:r>
      <w:r w:rsidRPr="00592125" w:rsidR="005B65E0">
        <w:rPr>
          <w:b/>
        </w:rPr>
        <w:t>.</w:t>
      </w:r>
    </w:p>
    <w:p w:rsidRPr="00592125" w:rsidR="00EA78D2" w:rsidP="00EA78D2" w:rsidRDefault="00EA78D2" w14:paraId="47789C1F" w14:textId="77777777">
      <w:pPr>
        <w:autoSpaceDE w:val="0"/>
        <w:autoSpaceDN w:val="0"/>
        <w:adjustRightInd w:val="0"/>
      </w:pPr>
    </w:p>
    <w:p w:rsidRPr="00592125" w:rsidR="00EA78D2" w:rsidP="0052176B" w:rsidRDefault="009D2A30" w14:paraId="790A23AF" w14:textId="1CD6E53B">
      <w:pPr>
        <w:tabs>
          <w:tab w:val="right" w:pos="360"/>
        </w:tabs>
        <w:autoSpaceDE w:val="0"/>
        <w:autoSpaceDN w:val="0"/>
        <w:adjustRightInd w:val="0"/>
        <w:ind w:left="540" w:hanging="540"/>
        <w:rPr>
          <w:i/>
        </w:rPr>
      </w:pPr>
      <w:r w:rsidRPr="00592125">
        <w:rPr>
          <w:i/>
        </w:rPr>
        <w:tab/>
      </w:r>
      <w:r w:rsidRPr="00592125" w:rsidR="00985E73">
        <w:rPr>
          <w:i/>
        </w:rPr>
        <w:t>A</w:t>
      </w:r>
      <w:r w:rsidR="00A337FB">
        <w:rPr>
          <w:i/>
        </w:rPr>
        <w:t>.</w:t>
      </w:r>
      <w:r w:rsidRPr="00592125">
        <w:rPr>
          <w:i/>
        </w:rPr>
        <w:t>1.</w:t>
      </w:r>
      <w:r w:rsidRPr="00592125">
        <w:rPr>
          <w:i/>
        </w:rPr>
        <w:tab/>
      </w:r>
      <w:r w:rsidRPr="00592125" w:rsidR="00EA78D2">
        <w:rPr>
          <w:i/>
        </w:rPr>
        <w:t>Explain the circumstances that make the collection of information necessary</w:t>
      </w:r>
      <w:r w:rsidRPr="00592125" w:rsidR="00F25EFF">
        <w:rPr>
          <w:i/>
        </w:rPr>
        <w:t xml:space="preserve">.  </w:t>
      </w:r>
      <w:r w:rsidRPr="00592125" w:rsidR="00EA78D2">
        <w:rPr>
          <w:i/>
        </w:rPr>
        <w:t xml:space="preserve">Identify any legal or administrative requirements that necessitate the collection. </w:t>
      </w:r>
      <w:r w:rsidRPr="00592125" w:rsidR="001C050B">
        <w:rPr>
          <w:i/>
        </w:rPr>
        <w:t xml:space="preserve"> </w:t>
      </w:r>
      <w:r w:rsidRPr="00592125" w:rsidR="00EA78D2">
        <w:rPr>
          <w:i/>
        </w:rPr>
        <w:t>Attach a copy of the appropriate section of each statute and regulation mandating or authorizing the collection of information.</w:t>
      </w:r>
    </w:p>
    <w:p w:rsidRPr="00592125" w:rsidR="00EA78D2" w:rsidP="00EA78D2" w:rsidRDefault="00EA78D2" w14:paraId="1507D9ED" w14:textId="77777777">
      <w:pPr>
        <w:autoSpaceDE w:val="0"/>
        <w:autoSpaceDN w:val="0"/>
        <w:adjustRightInd w:val="0"/>
      </w:pPr>
    </w:p>
    <w:p w:rsidRPr="00592125" w:rsidR="005E3885" w:rsidP="0085084E" w:rsidRDefault="00CA4EAD" w14:paraId="2A16AD6D" w14:textId="6F95D371">
      <w:pPr>
        <w:autoSpaceDE w:val="0"/>
        <w:autoSpaceDN w:val="0"/>
        <w:adjustRightInd w:val="0"/>
      </w:pPr>
      <w:r w:rsidRPr="00CA4EAD">
        <w:t xml:space="preserve">This Information Collection Request (ICR) is necessary to carry out the Department’s functions under the Immigration and Nationality Act (INA), sections 101, 214(c), and 218 [8 U.S.C. 1101(a)(15)(h)(ii), 1184(c), and 1188]. </w:t>
      </w:r>
      <w:r w:rsidRPr="00592125">
        <w:t xml:space="preserve"> </w:t>
      </w:r>
      <w:r w:rsidRPr="00592125" w:rsidR="00576128">
        <w:t>Th</w:t>
      </w:r>
      <w:r w:rsidR="00576128">
        <w:t>is</w:t>
      </w:r>
      <w:r w:rsidRPr="00592125" w:rsidR="00576128">
        <w:t xml:space="preserve"> </w:t>
      </w:r>
      <w:r>
        <w:t>ICR</w:t>
      </w:r>
      <w:r w:rsidRPr="00592125" w:rsidR="00FE7151">
        <w:t xml:space="preserve"> is </w:t>
      </w:r>
      <w:r w:rsidRPr="00592125" w:rsidR="00251F0B">
        <w:t xml:space="preserve">authorized </w:t>
      </w:r>
      <w:r w:rsidR="001C3540">
        <w:t xml:space="preserve">by </w:t>
      </w:r>
      <w:r w:rsidRPr="00592125" w:rsidR="00251F0B">
        <w:t>Wagner-</w:t>
      </w:r>
      <w:proofErr w:type="spellStart"/>
      <w:r w:rsidRPr="00592125" w:rsidR="00251F0B">
        <w:t>Peyser</w:t>
      </w:r>
      <w:proofErr w:type="spellEnd"/>
      <w:r w:rsidRPr="00592125" w:rsidR="00251F0B">
        <w:t xml:space="preserve"> Act</w:t>
      </w:r>
      <w:r w:rsidR="009E4CA9">
        <w:t>,</w:t>
      </w:r>
      <w:r w:rsidRPr="00592125" w:rsidR="00251F0B">
        <w:t xml:space="preserve"> </w:t>
      </w:r>
      <w:r w:rsidR="009E4CA9">
        <w:t>S</w:t>
      </w:r>
      <w:r w:rsidRPr="00592125" w:rsidR="009E4CA9">
        <w:t xml:space="preserve">ection </w:t>
      </w:r>
      <w:r w:rsidRPr="00592125" w:rsidR="00251F0B">
        <w:t>9</w:t>
      </w:r>
      <w:r w:rsidRPr="00592125" w:rsidR="00304AB4">
        <w:t xml:space="preserve"> (</w:t>
      </w:r>
      <w:r w:rsidRPr="00592125" w:rsidR="00251F0B">
        <w:t xml:space="preserve">29 </w:t>
      </w:r>
      <w:r w:rsidRPr="00592125" w:rsidR="00304AB4">
        <w:t xml:space="preserve">U.S.C. </w:t>
      </w:r>
      <w:r w:rsidRPr="00592125" w:rsidR="00251F0B">
        <w:t>49i)</w:t>
      </w:r>
      <w:r w:rsidRPr="00592125" w:rsidR="00304AB4">
        <w:t xml:space="preserve">.  </w:t>
      </w:r>
      <w:r w:rsidRPr="00592125" w:rsidR="00FE7151">
        <w:t>The Department</w:t>
      </w:r>
      <w:r w:rsidRPr="00592125" w:rsidR="00523AC4">
        <w:t>, u</w:t>
      </w:r>
      <w:r w:rsidRPr="00592125" w:rsidR="005E3885">
        <w:t>nder the foreign labor certification programs administered by the Employment and Training Administration (ETA)</w:t>
      </w:r>
      <w:r w:rsidRPr="00592125" w:rsidR="00304AB4">
        <w:t>, provides funds for</w:t>
      </w:r>
      <w:r w:rsidRPr="00592125" w:rsidR="005E3885">
        <w:t xml:space="preserve"> SWAs through annually reimbursable grants</w:t>
      </w:r>
      <w:r w:rsidRPr="00592125" w:rsidR="002337F7">
        <w:t>.  The</w:t>
      </w:r>
      <w:r w:rsidR="00B71F29">
        <w:t>se</w:t>
      </w:r>
      <w:r w:rsidRPr="00592125" w:rsidR="002337F7">
        <w:t xml:space="preserve"> grants fund</w:t>
      </w:r>
      <w:r w:rsidRPr="00592125" w:rsidR="005E3885">
        <w:t xml:space="preserve"> certain activities </w:t>
      </w:r>
      <w:r w:rsidRPr="00592125" w:rsidR="00DA6A7B">
        <w:t>that</w:t>
      </w:r>
      <w:r w:rsidRPr="00592125" w:rsidR="005E3885">
        <w:t xml:space="preserve"> support the processing of applications for temporary labor certification filed by U.S. employers </w:t>
      </w:r>
      <w:r w:rsidR="003D5828">
        <w:t>seeking</w:t>
      </w:r>
      <w:r w:rsidRPr="00592125" w:rsidR="005E3885">
        <w:t xml:space="preserve"> to hire foreign workers in the H-2B or H-2A visa categories to perform </w:t>
      </w:r>
      <w:r w:rsidRPr="00592125" w:rsidR="00304AB4">
        <w:t>non</w:t>
      </w:r>
      <w:r w:rsidRPr="00592125" w:rsidR="00925617">
        <w:t>-</w:t>
      </w:r>
      <w:r w:rsidRPr="00592125" w:rsidR="00304AB4">
        <w:t xml:space="preserve">agricultural or </w:t>
      </w:r>
      <w:r w:rsidRPr="00592125" w:rsidR="005E3885">
        <w:t>agricultural</w:t>
      </w:r>
      <w:r w:rsidRPr="00592125" w:rsidR="00925617">
        <w:t xml:space="preserve"> </w:t>
      </w:r>
      <w:r w:rsidRPr="00592125" w:rsidR="005E3885">
        <w:t>services or labor.  Under the grant agreements, SWAs must review and transmit</w:t>
      </w:r>
      <w:r w:rsidRPr="00592125" w:rsidR="002337F7">
        <w:t>,</w:t>
      </w:r>
      <w:r w:rsidRPr="00592125" w:rsidR="005E3885">
        <w:t xml:space="preserve"> through the intrastate and interstate systems</w:t>
      </w:r>
      <w:r w:rsidRPr="00592125" w:rsidR="002337F7">
        <w:t>,</w:t>
      </w:r>
      <w:r w:rsidRPr="00592125" w:rsidR="005E3885">
        <w:t xml:space="preserve"> job orders submitted by employers </w:t>
      </w:r>
      <w:proofErr w:type="gramStart"/>
      <w:r w:rsidRPr="00592125" w:rsidR="005E3885">
        <w:t>in order to</w:t>
      </w:r>
      <w:proofErr w:type="gramEnd"/>
      <w:r w:rsidRPr="00592125" w:rsidR="005E3885">
        <w:t xml:space="preserve"> recruit U.S. workers </w:t>
      </w:r>
      <w:r w:rsidRPr="00592125" w:rsidR="00304AB4">
        <w:t>before the employers can fill</w:t>
      </w:r>
      <w:r w:rsidRPr="00592125" w:rsidR="005E3885">
        <w:t xml:space="preserve"> the job openings with </w:t>
      </w:r>
      <w:r w:rsidR="00763029">
        <w:t xml:space="preserve">H-2B or H-2A </w:t>
      </w:r>
      <w:r w:rsidRPr="00592125" w:rsidR="005E3885">
        <w:t xml:space="preserve">foreign workers.  SWAs are also responsible for conducting H-2A prevailing wage and practice surveys and performing H-2A related housing inspections of facilities offered to agricultural workers.  </w:t>
      </w:r>
    </w:p>
    <w:p w:rsidRPr="00592125" w:rsidR="005E3885" w:rsidP="005E3885" w:rsidRDefault="005E3885" w14:paraId="4307FB06" w14:textId="77777777">
      <w:pPr>
        <w:tabs>
          <w:tab w:val="left" w:pos="-1440"/>
        </w:tabs>
        <w:ind w:left="720" w:hanging="720"/>
      </w:pPr>
      <w:r w:rsidRPr="00592125">
        <w:tab/>
      </w:r>
    </w:p>
    <w:p w:rsidRPr="00592125" w:rsidR="005E3885" w:rsidP="005E3885" w:rsidRDefault="00803197" w14:paraId="2435F983" w14:textId="35840C6A">
      <w:r w:rsidRPr="00592125">
        <w:t>T</w:t>
      </w:r>
      <w:r w:rsidRPr="00592125" w:rsidR="005E3885">
        <w:t>he Department requires SWAs to report their workloads related to these activities on a quarterly basis</w:t>
      </w:r>
      <w:r w:rsidRPr="00592125">
        <w:t xml:space="preserve"> to effectively monitor the administration of foreign labor certification activities</w:t>
      </w:r>
      <w:r w:rsidRPr="00592125" w:rsidR="005E3885">
        <w:t xml:space="preserve">.  This collection of information is conducted through </w:t>
      </w:r>
      <w:r w:rsidRPr="00592125" w:rsidR="00AF1C2B">
        <w:t>Form ETA</w:t>
      </w:r>
      <w:r w:rsidRPr="00592125" w:rsidR="00033A25">
        <w:t>-</w:t>
      </w:r>
      <w:r w:rsidRPr="00592125" w:rsidR="005E3885">
        <w:t xml:space="preserve">9127, </w:t>
      </w:r>
      <w:r w:rsidRPr="00592125" w:rsidR="005E3885">
        <w:rPr>
          <w:i/>
        </w:rPr>
        <w:t>Foreign Labor Certification Quarterly Activity Report</w:t>
      </w:r>
      <w:r w:rsidR="00B71F29">
        <w:t>,</w:t>
      </w:r>
      <w:r w:rsidRPr="00592125" w:rsidR="005E3885">
        <w:t xml:space="preserve"> </w:t>
      </w:r>
      <w:r w:rsidR="00B71F29">
        <w:t xml:space="preserve">to ensure </w:t>
      </w:r>
      <w:r w:rsidRPr="00592125" w:rsidR="005E3885">
        <w:t xml:space="preserve">accountability and for future program management.  The </w:t>
      </w:r>
      <w:r w:rsidR="007E0D8A">
        <w:t>information</w:t>
      </w:r>
      <w:r w:rsidRPr="00592125" w:rsidR="007E0D8A">
        <w:t xml:space="preserve"> </w:t>
      </w:r>
      <w:r w:rsidRPr="00592125" w:rsidR="005E3885">
        <w:t>required by the form</w:t>
      </w:r>
      <w:r w:rsidRPr="00592125" w:rsidR="00B533E5">
        <w:t xml:space="preserve"> </w:t>
      </w:r>
      <w:r w:rsidRPr="00592125" w:rsidR="00ED24AF">
        <w:t>is available</w:t>
      </w:r>
      <w:r w:rsidRPr="00592125" w:rsidR="005E3885">
        <w:t xml:space="preserve"> to SWAs as part of their routine processing of requests from employers and</w:t>
      </w:r>
      <w:r w:rsidRPr="00592125" w:rsidR="00B533E5">
        <w:t xml:space="preserve"> </w:t>
      </w:r>
      <w:r w:rsidRPr="00592125" w:rsidR="00ED24AF">
        <w:t>is currently</w:t>
      </w:r>
      <w:r w:rsidRPr="00592125" w:rsidR="005E3885">
        <w:t xml:space="preserve"> maintained by SWAs.  The submission of this </w:t>
      </w:r>
      <w:r w:rsidRPr="00592125" w:rsidR="005E3885">
        <w:lastRenderedPageBreak/>
        <w:t xml:space="preserve">information provides </w:t>
      </w:r>
      <w:r w:rsidR="007E0D8A">
        <w:t>data</w:t>
      </w:r>
      <w:r w:rsidRPr="00592125" w:rsidR="005E3885">
        <w:t xml:space="preserve"> for program management, including budget and workload management. </w:t>
      </w:r>
    </w:p>
    <w:p w:rsidRPr="00592125" w:rsidR="00FE7151" w:rsidP="00FE7151" w:rsidRDefault="00FE7151" w14:paraId="45B1D262" w14:textId="77777777">
      <w:pPr>
        <w:autoSpaceDE w:val="0"/>
        <w:autoSpaceDN w:val="0"/>
        <w:adjustRightInd w:val="0"/>
      </w:pPr>
    </w:p>
    <w:p w:rsidRPr="00592125" w:rsidR="00FE7151" w:rsidP="00FE7151" w:rsidRDefault="00FE7151" w14:paraId="51E0D17E" w14:textId="0E41BF2A">
      <w:pPr>
        <w:autoSpaceDE w:val="0"/>
        <w:autoSpaceDN w:val="0"/>
        <w:adjustRightInd w:val="0"/>
      </w:pPr>
      <w:r w:rsidRPr="00592125">
        <w:t xml:space="preserve">The form </w:t>
      </w:r>
      <w:r w:rsidRPr="00592125" w:rsidR="003F4E35">
        <w:t xml:space="preserve">and instructions </w:t>
      </w:r>
      <w:r w:rsidR="00BF48EF">
        <w:t>are available</w:t>
      </w:r>
      <w:r w:rsidRPr="00BF48EF" w:rsidR="00BF48EF">
        <w:t xml:space="preserve"> on the Office of Foreign Labor Certification</w:t>
      </w:r>
      <w:r w:rsidR="00DA7153">
        <w:t>’s</w:t>
      </w:r>
      <w:r w:rsidRPr="00BF48EF" w:rsidR="00BF48EF">
        <w:t xml:space="preserve"> (OFLC) </w:t>
      </w:r>
      <w:r w:rsidR="00BF48EF">
        <w:t xml:space="preserve">website </w:t>
      </w:r>
      <w:r w:rsidRPr="00592125">
        <w:t xml:space="preserve">at </w:t>
      </w:r>
      <w:hyperlink w:history="1" r:id="rId11">
        <w:r w:rsidRPr="00FC1B61" w:rsidR="00C84EA1">
          <w:rPr>
            <w:rStyle w:val="Hyperlink"/>
          </w:rPr>
          <w:t>https://www.dol.gov/sites/dolgov/files/ETA/oflc/pdfs/508-Compliant_Form-ETA-9127-1205-0457-exp-09.30.2022.pdf</w:t>
        </w:r>
      </w:hyperlink>
      <w:r w:rsidRPr="00592125" w:rsidR="0081596C">
        <w:rPr>
          <w:rStyle w:val="Hyperlink"/>
          <w:color w:val="auto"/>
          <w:u w:val="none"/>
        </w:rPr>
        <w:t xml:space="preserve"> and </w:t>
      </w:r>
      <w:hyperlink w:history="1" r:id="rId12">
        <w:r w:rsidRPr="00FC1B61" w:rsidR="00C84EA1">
          <w:rPr>
            <w:rStyle w:val="Hyperlink"/>
          </w:rPr>
          <w:t>https://www.dol.gov/sites/dolgov/files/ETA/oflc/pdfs/508-Compliant_Form-ETA-9127-Instructions-1205-0457-exp-09.30.2022.pdf</w:t>
        </w:r>
      </w:hyperlink>
      <w:r w:rsidR="00831066">
        <w:rPr>
          <w:rStyle w:val="Hyperlink"/>
          <w:color w:val="auto"/>
          <w:u w:val="none"/>
        </w:rPr>
        <w:t>,</w:t>
      </w:r>
      <w:r w:rsidRPr="00592125" w:rsidR="0081596C">
        <w:rPr>
          <w:rStyle w:val="Hyperlink"/>
          <w:color w:val="auto"/>
          <w:u w:val="none"/>
        </w:rPr>
        <w:t xml:space="preserve"> respectively</w:t>
      </w:r>
      <w:r w:rsidRPr="00592125">
        <w:t xml:space="preserve">.   </w:t>
      </w:r>
    </w:p>
    <w:p w:rsidR="00A337FB" w:rsidP="00A337FB" w:rsidRDefault="00A337FB" w14:paraId="7AA6CB67" w14:textId="77777777">
      <w:pPr>
        <w:autoSpaceDE w:val="0"/>
        <w:autoSpaceDN w:val="0"/>
        <w:adjustRightInd w:val="0"/>
        <w:rPr>
          <w:i/>
        </w:rPr>
      </w:pPr>
    </w:p>
    <w:p w:rsidRPr="00A337FB" w:rsidR="00A337FB" w:rsidP="00707182" w:rsidRDefault="00A337FB" w14:paraId="12D1D386" w14:textId="00EFFB72">
      <w:pPr>
        <w:tabs>
          <w:tab w:val="left" w:pos="-1440"/>
        </w:tabs>
      </w:pPr>
      <w:r w:rsidRPr="00A337FB">
        <w:rPr>
          <w:b/>
        </w:rPr>
        <w:t>Statutory Authority</w:t>
      </w:r>
      <w:r w:rsidRPr="00A337FB">
        <w:t>:</w:t>
      </w:r>
      <w:r>
        <w:tab/>
      </w:r>
      <w:r w:rsidRPr="00ED1382" w:rsidR="00ED1382">
        <w:t xml:space="preserve">8 U.S.C. </w:t>
      </w:r>
      <w:r w:rsidR="003C6B69">
        <w:t xml:space="preserve">§§ </w:t>
      </w:r>
      <w:r w:rsidRPr="00ED1382" w:rsidR="00ED1382">
        <w:t>1101(a)(15)(h)(ii), 1184(c), and 1188</w:t>
      </w:r>
      <w:r w:rsidR="00ED1382">
        <w:t xml:space="preserve">; </w:t>
      </w:r>
      <w:r w:rsidR="00C250F6">
        <w:t>2</w:t>
      </w:r>
      <w:r w:rsidRPr="00592125" w:rsidR="00ED1382">
        <w:t xml:space="preserve">9 U.S.C. </w:t>
      </w:r>
      <w:r w:rsidR="003C6B69">
        <w:t>§</w:t>
      </w:r>
      <w:r w:rsidR="00662DD1">
        <w:t>§</w:t>
      </w:r>
      <w:r w:rsidR="003C6B69">
        <w:t xml:space="preserve"> </w:t>
      </w:r>
      <w:r w:rsidRPr="00592125" w:rsidR="00ED1382">
        <w:t>49</w:t>
      </w:r>
      <w:r w:rsidR="00ED1382">
        <w:t>f(a)</w:t>
      </w:r>
      <w:r w:rsidR="00CC2745">
        <w:t xml:space="preserve"> and</w:t>
      </w:r>
      <w:r w:rsidR="00C15F77">
        <w:t xml:space="preserve"> </w:t>
      </w:r>
      <w:r w:rsidR="00ED1382">
        <w:t>(d)</w:t>
      </w:r>
      <w:r w:rsidR="00305E30">
        <w:t>, 49i</w:t>
      </w:r>
      <w:r w:rsidR="00C250F6">
        <w:t>.</w:t>
      </w:r>
      <w:r w:rsidR="00707182">
        <w:t xml:space="preserve"> </w:t>
      </w:r>
    </w:p>
    <w:p w:rsidRPr="00A337FB" w:rsidR="00A337FB" w:rsidP="00A337FB" w:rsidRDefault="00A337FB" w14:paraId="16AC6604" w14:textId="77777777">
      <w:pPr>
        <w:tabs>
          <w:tab w:val="left" w:pos="-1440"/>
        </w:tabs>
      </w:pPr>
    </w:p>
    <w:p w:rsidRPr="00A337FB" w:rsidR="00A337FB" w:rsidP="0038491E" w:rsidRDefault="00A337FB" w14:paraId="40D0472D" w14:textId="790D7794">
      <w:pPr>
        <w:tabs>
          <w:tab w:val="left" w:pos="-1440"/>
        </w:tabs>
      </w:pPr>
      <w:r w:rsidRPr="00A337FB">
        <w:rPr>
          <w:b/>
        </w:rPr>
        <w:t>Regulatory Authority</w:t>
      </w:r>
      <w:r w:rsidR="00707182">
        <w:t xml:space="preserve">: </w:t>
      </w:r>
      <w:r w:rsidR="00C250F6">
        <w:t xml:space="preserve">20 CFR </w:t>
      </w:r>
      <w:r w:rsidR="00752836">
        <w:t xml:space="preserve">part </w:t>
      </w:r>
      <w:r w:rsidR="00E2650B">
        <w:t xml:space="preserve">653, subpart F; 20 CFR </w:t>
      </w:r>
      <w:r w:rsidR="00752836">
        <w:t xml:space="preserve">part </w:t>
      </w:r>
      <w:r w:rsidR="00E2650B">
        <w:t xml:space="preserve">654, subpart E; 20 CFR </w:t>
      </w:r>
      <w:r w:rsidR="00752836">
        <w:t xml:space="preserve">part </w:t>
      </w:r>
      <w:r w:rsidR="00E2650B">
        <w:t xml:space="preserve">655, subparts A and B. </w:t>
      </w:r>
    </w:p>
    <w:p w:rsidR="00A337FB" w:rsidP="00A337FB" w:rsidRDefault="00A337FB" w14:paraId="41DD9D19" w14:textId="77777777">
      <w:pPr>
        <w:autoSpaceDE w:val="0"/>
        <w:autoSpaceDN w:val="0"/>
        <w:adjustRightInd w:val="0"/>
        <w:rPr>
          <w:i/>
        </w:rPr>
      </w:pPr>
    </w:p>
    <w:p w:rsidRPr="00592125" w:rsidR="00EA78D2" w:rsidP="00F45121" w:rsidRDefault="00985E73" w14:paraId="5E9D3C70" w14:textId="4D90AA2F">
      <w:pPr>
        <w:autoSpaceDE w:val="0"/>
        <w:autoSpaceDN w:val="0"/>
        <w:adjustRightInd w:val="0"/>
        <w:ind w:left="540" w:hanging="540"/>
        <w:rPr>
          <w:i/>
        </w:rPr>
      </w:pPr>
      <w:r w:rsidRPr="00592125">
        <w:rPr>
          <w:i/>
        </w:rPr>
        <w:t>A</w:t>
      </w:r>
      <w:r w:rsidR="00A337FB">
        <w:rPr>
          <w:i/>
        </w:rPr>
        <w:t>.</w:t>
      </w:r>
      <w:r w:rsidRPr="00592125" w:rsidR="00EA78D2">
        <w:rPr>
          <w:i/>
        </w:rPr>
        <w:t xml:space="preserve">2. </w:t>
      </w:r>
      <w:r w:rsidRPr="00592125" w:rsidR="009D2A30">
        <w:rPr>
          <w:i/>
        </w:rPr>
        <w:tab/>
      </w:r>
      <w:r w:rsidRPr="00592125" w:rsidR="00EA78D2">
        <w:rPr>
          <w:i/>
        </w:rPr>
        <w:t xml:space="preserve">Indicate how, by whom, and for what purpose the information is to be used. </w:t>
      </w:r>
      <w:r w:rsidRPr="00592125" w:rsidR="00B10FD7">
        <w:rPr>
          <w:i/>
        </w:rPr>
        <w:t xml:space="preserve"> </w:t>
      </w:r>
      <w:r w:rsidRPr="00592125" w:rsidR="00EA78D2">
        <w:rPr>
          <w:i/>
        </w:rPr>
        <w:t>Except for a new collection, indicate the actual use the agency has made of the information received from the current collection.</w:t>
      </w:r>
    </w:p>
    <w:p w:rsidRPr="00592125" w:rsidR="0098117E" w:rsidP="00EA78D2" w:rsidRDefault="0098117E" w14:paraId="51247F89" w14:textId="77777777">
      <w:pPr>
        <w:autoSpaceDE w:val="0"/>
        <w:autoSpaceDN w:val="0"/>
        <w:adjustRightInd w:val="0"/>
      </w:pPr>
    </w:p>
    <w:p w:rsidRPr="00592125" w:rsidR="00EA78D2" w:rsidP="00EA78D2" w:rsidRDefault="0003738D" w14:paraId="003D855D" w14:textId="32889430">
      <w:pPr>
        <w:autoSpaceDE w:val="0"/>
        <w:autoSpaceDN w:val="0"/>
        <w:adjustRightInd w:val="0"/>
      </w:pPr>
      <w:r w:rsidRPr="00592125">
        <w:t xml:space="preserve">The information on </w:t>
      </w:r>
      <w:r w:rsidRPr="00592125" w:rsidR="00AF1C2B">
        <w:t>Form ETA</w:t>
      </w:r>
      <w:r w:rsidRPr="00592125" w:rsidR="00033A25">
        <w:t>-</w:t>
      </w:r>
      <w:r w:rsidRPr="00592125">
        <w:t xml:space="preserve">9127 </w:t>
      </w:r>
      <w:r w:rsidRPr="00592125" w:rsidR="0081596C">
        <w:t>is</w:t>
      </w:r>
      <w:r w:rsidRPr="00592125">
        <w:t xml:space="preserve"> used by Department staff to track, assess</w:t>
      </w:r>
      <w:r w:rsidRPr="00592125" w:rsidR="004645D1">
        <w:t>,</w:t>
      </w:r>
      <w:r w:rsidRPr="00592125">
        <w:t xml:space="preserve"> and report on SWA use of grant funds for the purpose of administering foreign labor certification programs.  The Department </w:t>
      </w:r>
      <w:r w:rsidR="00DA7153">
        <w:t xml:space="preserve">uses </w:t>
      </w:r>
      <w:r w:rsidRPr="00592125">
        <w:t xml:space="preserve">the data collected to: (1) monitor the number of </w:t>
      </w:r>
      <w:r w:rsidR="00DA7153">
        <w:t xml:space="preserve">H-2B </w:t>
      </w:r>
      <w:r w:rsidRPr="00382FDF" w:rsidR="00382FDF">
        <w:t xml:space="preserve">non-agricultural or </w:t>
      </w:r>
      <w:r w:rsidR="00DA7153">
        <w:t xml:space="preserve">H-2A </w:t>
      </w:r>
      <w:r w:rsidRPr="00382FDF" w:rsidR="00382FDF">
        <w:t>agricultural</w:t>
      </w:r>
      <w:r w:rsidRPr="00592125">
        <w:t xml:space="preserve"> job orders that are received, reviewed, and cleared</w:t>
      </w:r>
      <w:r w:rsidRPr="00592125" w:rsidR="00803197">
        <w:t>;</w:t>
      </w:r>
      <w:r w:rsidRPr="00592125">
        <w:t xml:space="preserve"> and (2) track the number of </w:t>
      </w:r>
      <w:r w:rsidR="00DA7153">
        <w:t xml:space="preserve">H-2A </w:t>
      </w:r>
      <w:r w:rsidRPr="00592125">
        <w:t xml:space="preserve">agricultural prevailing wage and practice surveys conducted, housing inspections made, and job orders filed.  The information on workload </w:t>
      </w:r>
      <w:r w:rsidRPr="00592125" w:rsidR="0081596C">
        <w:t>is</w:t>
      </w:r>
      <w:r w:rsidRPr="00592125">
        <w:t xml:space="preserve"> used to formulate future budget estimates for both </w:t>
      </w:r>
      <w:r w:rsidR="00DA7153">
        <w:t>s</w:t>
      </w:r>
      <w:r w:rsidRPr="00592125">
        <w:t xml:space="preserve">tate and </w:t>
      </w:r>
      <w:r w:rsidR="00DA7153">
        <w:t>f</w:t>
      </w:r>
      <w:r w:rsidRPr="00592125">
        <w:t xml:space="preserve">ederal workloads and to monitor </w:t>
      </w:r>
      <w:r w:rsidR="007E0D8A">
        <w:t xml:space="preserve">SWA </w:t>
      </w:r>
      <w:r w:rsidRPr="00592125">
        <w:t>performance</w:t>
      </w:r>
      <w:r w:rsidR="00DA7153">
        <w:t>s</w:t>
      </w:r>
      <w:r w:rsidRPr="00592125">
        <w:t xml:space="preserve"> against</w:t>
      </w:r>
      <w:r w:rsidR="00F20C2C">
        <w:t xml:space="preserve"> the</w:t>
      </w:r>
      <w:r w:rsidRPr="00592125">
        <w:t xml:space="preserve"> annual plan</w:t>
      </w:r>
      <w:r w:rsidR="00125EE0">
        <w:t>s</w:t>
      </w:r>
      <w:r w:rsidRPr="00592125">
        <w:t xml:space="preserve"> and grant agreement</w:t>
      </w:r>
      <w:r w:rsidR="00DA7153">
        <w:t>s</w:t>
      </w:r>
      <w:r w:rsidR="007E0D8A">
        <w:t xml:space="preserve"> the SWAs submit</w:t>
      </w:r>
      <w:r w:rsidRPr="00592125">
        <w:t xml:space="preserve">.  Without such information, </w:t>
      </w:r>
      <w:r w:rsidR="00125EE0">
        <w:t>OFLC</w:t>
      </w:r>
      <w:r w:rsidRPr="00592125" w:rsidR="00125EE0">
        <w:t xml:space="preserve"> </w:t>
      </w:r>
      <w:r w:rsidRPr="00592125">
        <w:t xml:space="preserve">budget estimates would not reflect the true workload for each SWA.  </w:t>
      </w:r>
    </w:p>
    <w:p w:rsidRPr="00592125" w:rsidR="00A32D66" w:rsidP="00EA78D2" w:rsidRDefault="00A32D66" w14:paraId="5331E50D" w14:textId="77777777">
      <w:pPr>
        <w:autoSpaceDE w:val="0"/>
        <w:autoSpaceDN w:val="0"/>
        <w:adjustRightInd w:val="0"/>
      </w:pPr>
    </w:p>
    <w:p w:rsidRPr="00592125" w:rsidR="00EA78D2" w:rsidP="006C133A" w:rsidRDefault="00F44D0F" w14:paraId="3C2CFA44" w14:textId="5649CA6B">
      <w:pPr>
        <w:tabs>
          <w:tab w:val="right" w:pos="36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3.</w:t>
      </w:r>
      <w:r w:rsidRPr="00592125">
        <w:rPr>
          <w:i/>
        </w:rPr>
        <w:tab/>
      </w:r>
      <w:r w:rsidRPr="00592125" w:rsidR="00EA78D2">
        <w:rPr>
          <w:i/>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w:t>
      </w:r>
      <w:r w:rsidRPr="00592125" w:rsidR="00910252">
        <w:rPr>
          <w:i/>
        </w:rPr>
        <w:t xml:space="preserve"> </w:t>
      </w:r>
      <w:r w:rsidRPr="00592125" w:rsidR="00EA78D2">
        <w:rPr>
          <w:i/>
        </w:rPr>
        <w:t>Also</w:t>
      </w:r>
      <w:r w:rsidRPr="00592125" w:rsidR="00910252">
        <w:rPr>
          <w:i/>
        </w:rPr>
        <w:t>,</w:t>
      </w:r>
      <w:r w:rsidRPr="00592125" w:rsidR="00EA78D2">
        <w:rPr>
          <w:i/>
        </w:rPr>
        <w:t xml:space="preserve"> describe any consideration of using information technology to reduce burden.</w:t>
      </w:r>
    </w:p>
    <w:p w:rsidRPr="00592125" w:rsidR="00EA78D2" w:rsidP="00EA78D2" w:rsidRDefault="00EA78D2" w14:paraId="2489E310" w14:textId="77777777">
      <w:pPr>
        <w:autoSpaceDE w:val="0"/>
        <w:autoSpaceDN w:val="0"/>
        <w:adjustRightInd w:val="0"/>
      </w:pPr>
    </w:p>
    <w:p w:rsidRPr="00592125" w:rsidR="0003738D" w:rsidP="00FE7151" w:rsidRDefault="0003738D" w14:paraId="58D8A6EA" w14:textId="2674461F">
      <w:pPr>
        <w:autoSpaceDE w:val="0"/>
        <w:autoSpaceDN w:val="0"/>
        <w:adjustRightInd w:val="0"/>
      </w:pPr>
      <w:r w:rsidRPr="00592125">
        <w:t xml:space="preserve">Current technology makes it possible for SWAs to collect this data as part of their ongoing operations </w:t>
      </w:r>
      <w:proofErr w:type="gramStart"/>
      <w:r w:rsidRPr="00592125">
        <w:t>by the use of</w:t>
      </w:r>
      <w:proofErr w:type="gramEnd"/>
      <w:r w:rsidRPr="00592125">
        <w:t xml:space="preserve"> automated systems to process job orders.  </w:t>
      </w:r>
      <w:r w:rsidR="00DA7153">
        <w:t xml:space="preserve">A </w:t>
      </w:r>
      <w:r w:rsidRPr="00592125" w:rsidR="00967C8B">
        <w:t>fillable</w:t>
      </w:r>
      <w:r w:rsidRPr="00592125">
        <w:t xml:space="preserve"> version of </w:t>
      </w:r>
      <w:r w:rsidRPr="00592125" w:rsidR="00AF1C2B">
        <w:t>Form ETA</w:t>
      </w:r>
      <w:r w:rsidRPr="00592125" w:rsidR="00033A25">
        <w:t>-</w:t>
      </w:r>
      <w:r w:rsidRPr="00592125">
        <w:t xml:space="preserve">9127 is available on the OFLC </w:t>
      </w:r>
      <w:r w:rsidRPr="00592125" w:rsidR="006B27E5">
        <w:t>website</w:t>
      </w:r>
      <w:r w:rsidRPr="00592125">
        <w:t xml:space="preserve"> at </w:t>
      </w:r>
      <w:hyperlink w:history="1" r:id="rId13">
        <w:r w:rsidRPr="00FC1B61" w:rsidR="00C84EA1">
          <w:rPr>
            <w:rStyle w:val="Hyperlink"/>
          </w:rPr>
          <w:t>https://www.dol.gov/sites/dolgov/files/ETA/oflc/pdfs/508-Compliant_Form-ETA-9127-1205-0457-exp-09.30.2022.pdf</w:t>
        </w:r>
      </w:hyperlink>
      <w:r w:rsidRPr="00592125">
        <w:t>.  This form may be submitted electronically to OFLC through a designated email box</w:t>
      </w:r>
      <w:r w:rsidRPr="00592125" w:rsidR="006B27E5">
        <w:t xml:space="preserve">:  </w:t>
      </w:r>
      <w:hyperlink w:history="1" r:id="rId14">
        <w:r w:rsidRPr="00254446" w:rsidR="00254446">
          <w:rPr>
            <w:rStyle w:val="Hyperlink"/>
          </w:rPr>
          <w:t>FLC.Grants@dol.gov</w:t>
        </w:r>
      </w:hyperlink>
      <w:r w:rsidRPr="00592125" w:rsidR="00AE5645">
        <w:rPr>
          <w:rStyle w:val="Hyperlink"/>
          <w:color w:val="auto"/>
          <w:u w:val="none"/>
        </w:rPr>
        <w:t>.</w:t>
      </w:r>
    </w:p>
    <w:p w:rsidRPr="00592125" w:rsidR="00EA78D2" w:rsidP="00EA78D2" w:rsidRDefault="00EA78D2" w14:paraId="0A885180" w14:textId="77777777">
      <w:pPr>
        <w:autoSpaceDE w:val="0"/>
        <w:autoSpaceDN w:val="0"/>
        <w:adjustRightInd w:val="0"/>
      </w:pPr>
    </w:p>
    <w:p w:rsidRPr="00592125" w:rsidR="00EA78D2" w:rsidP="006C133A" w:rsidRDefault="008A07F2" w14:paraId="2AAB63F5" w14:textId="27C4D754">
      <w:pPr>
        <w:tabs>
          <w:tab w:val="right" w:pos="360"/>
          <w:tab w:val="left" w:pos="54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4.</w:t>
      </w:r>
      <w:r w:rsidRPr="00592125">
        <w:rPr>
          <w:i/>
        </w:rPr>
        <w:tab/>
      </w:r>
      <w:r w:rsidRPr="00592125" w:rsidR="00EA78D2">
        <w:rPr>
          <w:i/>
        </w:rPr>
        <w:t xml:space="preserve">Describe efforts to identify duplication. </w:t>
      </w:r>
      <w:r w:rsidRPr="00592125" w:rsidR="00910252">
        <w:rPr>
          <w:i/>
        </w:rPr>
        <w:t xml:space="preserve"> </w:t>
      </w:r>
      <w:r w:rsidRPr="00592125" w:rsidR="00EA78D2">
        <w:rPr>
          <w:i/>
        </w:rPr>
        <w:t>Show specifically why any similar information already available cannot be used or modified for use for the purposes described in Item 2 above.</w:t>
      </w:r>
    </w:p>
    <w:p w:rsidRPr="00592125" w:rsidR="00EA78D2" w:rsidP="00EA78D2" w:rsidRDefault="00EA78D2" w14:paraId="0C267A49" w14:textId="77777777">
      <w:pPr>
        <w:autoSpaceDE w:val="0"/>
        <w:autoSpaceDN w:val="0"/>
        <w:adjustRightInd w:val="0"/>
      </w:pPr>
    </w:p>
    <w:p w:rsidRPr="00592125" w:rsidR="00FE7151" w:rsidP="00FE7151" w:rsidRDefault="00416603" w14:paraId="3B2DF28D" w14:textId="726D0052">
      <w:pPr>
        <w:autoSpaceDE w:val="0"/>
        <w:autoSpaceDN w:val="0"/>
        <w:adjustRightInd w:val="0"/>
      </w:pPr>
      <w:r w:rsidRPr="00592125">
        <w:lastRenderedPageBreak/>
        <w:t xml:space="preserve">This is the only </w:t>
      </w:r>
      <w:r w:rsidRPr="00592125" w:rsidR="00DF2BC9">
        <w:t xml:space="preserve">quarterly </w:t>
      </w:r>
      <w:r w:rsidRPr="00592125">
        <w:t xml:space="preserve">collection of this information from SWAs </w:t>
      </w:r>
      <w:r w:rsidRPr="00592125" w:rsidR="006B27E5">
        <w:t>that</w:t>
      </w:r>
      <w:r w:rsidRPr="00592125" w:rsidR="00DF2BC9">
        <w:t xml:space="preserve"> allows </w:t>
      </w:r>
      <w:r w:rsidR="00A6639D">
        <w:t xml:space="preserve">OFLC </w:t>
      </w:r>
      <w:r w:rsidRPr="00592125" w:rsidR="00DF2BC9">
        <w:t xml:space="preserve">to monitor </w:t>
      </w:r>
      <w:r w:rsidRPr="00592125" w:rsidR="007C0350">
        <w:t>SWA workload</w:t>
      </w:r>
      <w:r w:rsidR="007C0350">
        <w:t>s</w:t>
      </w:r>
      <w:r w:rsidRPr="00592125" w:rsidR="007C0350">
        <w:t xml:space="preserve"> </w:t>
      </w:r>
      <w:r w:rsidR="007C0350">
        <w:t xml:space="preserve">related to </w:t>
      </w:r>
      <w:r w:rsidRPr="00072711" w:rsidR="007C0350">
        <w:t>foreign labor certification activities</w:t>
      </w:r>
      <w:r w:rsidRPr="00592125" w:rsidR="00FE7151">
        <w:t>.</w:t>
      </w:r>
      <w:r w:rsidRPr="00592125" w:rsidR="00DF2BC9">
        <w:t xml:space="preserve">  </w:t>
      </w:r>
      <w:r w:rsidR="00A8000B">
        <w:t>The SWAs submit to OFLC fiscal year annual plans that provide a narrative plan for use of grant funding and project workloads</w:t>
      </w:r>
      <w:r w:rsidRPr="00592125" w:rsidR="00DF2BC9">
        <w:t xml:space="preserve"> for the following year, </w:t>
      </w:r>
      <w:r w:rsidR="00A8000B">
        <w:t>but</w:t>
      </w:r>
      <w:r w:rsidRPr="00592125" w:rsidR="00A8000B">
        <w:t xml:space="preserve"> </w:t>
      </w:r>
      <w:r w:rsidR="00910229">
        <w:t xml:space="preserve">only </w:t>
      </w:r>
      <w:r w:rsidRPr="00592125" w:rsidR="00DF2BC9">
        <w:t>t</w:t>
      </w:r>
      <w:r w:rsidRPr="00592125" w:rsidR="00A44E4D">
        <w:t>he</w:t>
      </w:r>
      <w:r w:rsidRPr="00592125" w:rsidR="00DF2BC9">
        <w:t xml:space="preserve"> Form ETA-9127 allows monitoring of actual SWA </w:t>
      </w:r>
      <w:r w:rsidR="007C0350">
        <w:t>performance of</w:t>
      </w:r>
      <w:r w:rsidRPr="00592125" w:rsidR="007C0350">
        <w:t xml:space="preserve"> </w:t>
      </w:r>
      <w:r w:rsidR="007C0350">
        <w:t>f</w:t>
      </w:r>
      <w:r w:rsidRPr="00072711" w:rsidR="00910229">
        <w:t>oreign labor certification activities</w:t>
      </w:r>
      <w:r w:rsidRPr="00592125" w:rsidR="00910229">
        <w:t xml:space="preserve"> </w:t>
      </w:r>
      <w:r w:rsidRPr="00592125" w:rsidR="00DF2BC9">
        <w:t>throughout the year</w:t>
      </w:r>
      <w:r w:rsidR="003B1AEB">
        <w:t>, including any issues impacting those activities that the SWAs choose to report as comments on the form.</w:t>
      </w:r>
    </w:p>
    <w:p w:rsidRPr="00592125" w:rsidR="00A32D66" w:rsidP="00EA78D2" w:rsidRDefault="00A32D66" w14:paraId="6CBECF41" w14:textId="77777777">
      <w:pPr>
        <w:autoSpaceDE w:val="0"/>
        <w:autoSpaceDN w:val="0"/>
        <w:adjustRightInd w:val="0"/>
      </w:pPr>
    </w:p>
    <w:p w:rsidRPr="00592125" w:rsidR="00EA78D2" w:rsidP="006C133A" w:rsidRDefault="008A07F2" w14:paraId="6F21EE1E" w14:textId="06BFECAE">
      <w:pPr>
        <w:tabs>
          <w:tab w:val="right" w:pos="360"/>
          <w:tab w:val="left" w:pos="54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5.</w:t>
      </w:r>
      <w:r w:rsidRPr="00592125">
        <w:rPr>
          <w:i/>
        </w:rPr>
        <w:tab/>
      </w:r>
      <w:r w:rsidRPr="00592125" w:rsidR="00EA78D2">
        <w:rPr>
          <w:i/>
        </w:rPr>
        <w:t>If the collection of information impacts small businesses or other small entities, describe any methods used to minimize burden.</w:t>
      </w:r>
    </w:p>
    <w:p w:rsidRPr="00592125" w:rsidR="00EA78D2" w:rsidP="00EA78D2" w:rsidRDefault="00EA78D2" w14:paraId="03B8D855" w14:textId="77777777">
      <w:pPr>
        <w:autoSpaceDE w:val="0"/>
        <w:autoSpaceDN w:val="0"/>
        <w:adjustRightInd w:val="0"/>
      </w:pPr>
    </w:p>
    <w:p w:rsidR="00A32D66" w:rsidP="00FE7151" w:rsidRDefault="00382FDF" w14:paraId="654FE9DA" w14:textId="72D640A0">
      <w:pPr>
        <w:autoSpaceDE w:val="0"/>
        <w:autoSpaceDN w:val="0"/>
        <w:adjustRightInd w:val="0"/>
      </w:pPr>
      <w:r>
        <w:t xml:space="preserve">Only </w:t>
      </w:r>
      <w:r w:rsidRPr="00592125" w:rsidR="00AE7773">
        <w:t xml:space="preserve">SWAs complete this information collection.  </w:t>
      </w:r>
      <w:r w:rsidRPr="00592125" w:rsidR="0003738D">
        <w:t xml:space="preserve">Small businesses are not impacted </w:t>
      </w:r>
      <w:r w:rsidR="00241AA1">
        <w:t>by this information collection</w:t>
      </w:r>
      <w:r w:rsidRPr="00592125" w:rsidR="0003738D">
        <w:t>.</w:t>
      </w:r>
    </w:p>
    <w:p w:rsidRPr="00592125" w:rsidR="007F25C0" w:rsidP="00FE7151" w:rsidRDefault="007F25C0" w14:paraId="45CB3A25" w14:textId="77777777">
      <w:pPr>
        <w:autoSpaceDE w:val="0"/>
        <w:autoSpaceDN w:val="0"/>
        <w:adjustRightInd w:val="0"/>
      </w:pPr>
    </w:p>
    <w:p w:rsidRPr="00592125" w:rsidR="00EA78D2" w:rsidP="006C133A" w:rsidRDefault="008A07F2" w14:paraId="20827123" w14:textId="42CA28E7">
      <w:pPr>
        <w:tabs>
          <w:tab w:val="right" w:pos="360"/>
          <w:tab w:val="left" w:pos="54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6.</w:t>
      </w:r>
      <w:r w:rsidRPr="00592125">
        <w:rPr>
          <w:i/>
        </w:rPr>
        <w:tab/>
      </w:r>
      <w:r w:rsidRPr="00592125" w:rsidR="00EA78D2">
        <w:rPr>
          <w:i/>
        </w:rPr>
        <w:t>Describe the consequence to Federal program or policy activities if the collection is not conducted or is conducted less frequently, as well as any technical or legal obstacles to reducing burden.</w:t>
      </w:r>
    </w:p>
    <w:p w:rsidRPr="00592125" w:rsidR="00FE7151" w:rsidP="00FE7151" w:rsidRDefault="00FE7151" w14:paraId="473B216F" w14:textId="77777777">
      <w:pPr>
        <w:autoSpaceDE w:val="0"/>
        <w:autoSpaceDN w:val="0"/>
        <w:adjustRightInd w:val="0"/>
      </w:pPr>
    </w:p>
    <w:p w:rsidRPr="00592125" w:rsidR="0003738D" w:rsidP="0003738D" w:rsidRDefault="00FE7151" w14:paraId="427E715F" w14:textId="1702743C">
      <w:pPr>
        <w:autoSpaceDE w:val="0"/>
        <w:autoSpaceDN w:val="0"/>
        <w:adjustRightInd w:val="0"/>
      </w:pPr>
      <w:r w:rsidRPr="00592125">
        <w:t xml:space="preserve">The information must be collected to enable </w:t>
      </w:r>
      <w:r w:rsidRPr="00592125" w:rsidR="00DE6A5F">
        <w:t xml:space="preserve">the Department </w:t>
      </w:r>
      <w:r w:rsidRPr="00592125">
        <w:t xml:space="preserve">to </w:t>
      </w:r>
      <w:r w:rsidRPr="00592125" w:rsidR="0003738D">
        <w:t>monitor the performance of foreign labor certification activities by SWAs</w:t>
      </w:r>
      <w:r w:rsidR="00BF48EF">
        <w:t>,</w:t>
      </w:r>
      <w:r w:rsidRPr="00592125" w:rsidR="0003738D">
        <w:t xml:space="preserve"> as required under the grant agreements</w:t>
      </w:r>
      <w:r w:rsidRPr="00592125" w:rsidR="00CF4D46">
        <w:t xml:space="preserve">, which reflect </w:t>
      </w:r>
      <w:r w:rsidRPr="00592125" w:rsidR="00A44E4D">
        <w:t xml:space="preserve">the </w:t>
      </w:r>
      <w:r w:rsidRPr="00592125" w:rsidR="00CF4D46">
        <w:t xml:space="preserve">agreement </w:t>
      </w:r>
      <w:r w:rsidR="00BF48EF">
        <w:t xml:space="preserve">of SWAs </w:t>
      </w:r>
      <w:r w:rsidRPr="00592125" w:rsidR="00CF4D46">
        <w:t>to accept certain obligations under 20 CFR</w:t>
      </w:r>
      <w:r w:rsidRPr="00592125" w:rsidR="0012734B">
        <w:t xml:space="preserve"> </w:t>
      </w:r>
      <w:r w:rsidR="00BF48EF">
        <w:t>p</w:t>
      </w:r>
      <w:r w:rsidRPr="00592125" w:rsidR="0012734B">
        <w:t>art 655</w:t>
      </w:r>
      <w:r w:rsidR="00BF48EF">
        <w:t>,</w:t>
      </w:r>
      <w:r w:rsidRPr="00592125" w:rsidR="00CF4D46">
        <w:t xml:space="preserve"> </w:t>
      </w:r>
      <w:r w:rsidR="00BF48EF">
        <w:t>s</w:t>
      </w:r>
      <w:r w:rsidRPr="00592125" w:rsidR="00CF4D46">
        <w:t>ubparts A (H-2B) and B (H-2A).</w:t>
      </w:r>
      <w:r w:rsidRPr="00592125" w:rsidR="0003738D">
        <w:t xml:space="preserve">  </w:t>
      </w:r>
      <w:r w:rsidRPr="00592125" w:rsidR="00AE7773">
        <w:t>As mentioned in item A</w:t>
      </w:r>
      <w:r w:rsidR="009E4CA9">
        <w:t>.</w:t>
      </w:r>
      <w:r w:rsidRPr="00592125" w:rsidR="00AE7773">
        <w:t xml:space="preserve">2, without this information, the budget estimates for </w:t>
      </w:r>
      <w:r w:rsidR="009E4CA9">
        <w:t>f</w:t>
      </w:r>
      <w:r w:rsidRPr="00592125" w:rsidR="009E4CA9">
        <w:t xml:space="preserve">ederal </w:t>
      </w:r>
      <w:r w:rsidRPr="00592125" w:rsidR="00AE7773">
        <w:t xml:space="preserve">and </w:t>
      </w:r>
      <w:r w:rsidR="009E4CA9">
        <w:t>s</w:t>
      </w:r>
      <w:r w:rsidRPr="00592125" w:rsidR="009E4CA9">
        <w:t xml:space="preserve">tate </w:t>
      </w:r>
      <w:r w:rsidRPr="00592125" w:rsidR="00AE7773">
        <w:t xml:space="preserve">workloads would not reflect the true workload for each SWA.  </w:t>
      </w:r>
      <w:r w:rsidRPr="00592125" w:rsidR="0003738D">
        <w:t>The review and clearance of job orders by a SWA can vary depending on the number of job orders submitted, staffing levels, and the complexity of the individual job orders.  It is essential that SWAs also timely provide to the Department the agricultural prevailing wage and prevailing practice surveys.  Quarterly monitoring of workloads assists the Department in determining when technical assistance can be provided or when there may be a need to modify an annual plan.  These adjustmen</w:t>
      </w:r>
      <w:r w:rsidR="00BF48EF">
        <w:t>ts contribute to the Department’</w:t>
      </w:r>
      <w:r w:rsidRPr="00592125" w:rsidR="0003738D">
        <w:t>s ongoing effort to increase efficiencies in balancing the employers</w:t>
      </w:r>
      <w:r w:rsidR="00BF48EF">
        <w:t>’</w:t>
      </w:r>
      <w:r w:rsidRPr="00592125" w:rsidR="0003738D">
        <w:t xml:space="preserve"> legitimate need for workers with the statutory obligation to ensure no adverse effects on the U.S. labor force. </w:t>
      </w:r>
    </w:p>
    <w:p w:rsidRPr="00592125" w:rsidR="00A32D66" w:rsidP="00EA78D2" w:rsidRDefault="00A32D66" w14:paraId="07D01F62" w14:textId="77777777">
      <w:pPr>
        <w:autoSpaceDE w:val="0"/>
        <w:autoSpaceDN w:val="0"/>
        <w:adjustRightInd w:val="0"/>
      </w:pPr>
    </w:p>
    <w:p w:rsidRPr="00592125" w:rsidR="00EA78D2" w:rsidP="006C133A" w:rsidRDefault="001A7B43" w14:paraId="5650AC38" w14:textId="6309B368">
      <w:pPr>
        <w:tabs>
          <w:tab w:val="right" w:pos="360"/>
          <w:tab w:val="left" w:pos="54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7.</w:t>
      </w:r>
      <w:r w:rsidRPr="00592125">
        <w:rPr>
          <w:i/>
        </w:rPr>
        <w:tab/>
      </w:r>
      <w:r w:rsidRPr="00592125" w:rsidR="00EA78D2">
        <w:rPr>
          <w:i/>
        </w:rPr>
        <w:t>Explain any special circumstances that would cause an information collecti</w:t>
      </w:r>
      <w:r w:rsidRPr="00592125" w:rsidR="005B65E0">
        <w:rPr>
          <w:i/>
        </w:rPr>
        <w:t>on to be conducted in a manner that requires further explanation pursuant to regulations 5 CFR 1320.5.</w:t>
      </w:r>
    </w:p>
    <w:p w:rsidRPr="00592125" w:rsidR="00EA78D2" w:rsidP="00EA78D2" w:rsidRDefault="00EA78D2" w14:paraId="6FEBD455" w14:textId="77777777">
      <w:pPr>
        <w:autoSpaceDE w:val="0"/>
        <w:autoSpaceDN w:val="0"/>
        <w:adjustRightInd w:val="0"/>
      </w:pPr>
    </w:p>
    <w:p w:rsidRPr="00592125" w:rsidR="00A32D66" w:rsidP="00EA78D2" w:rsidRDefault="0003738D" w14:paraId="453DA19D" w14:textId="207348F8">
      <w:pPr>
        <w:autoSpaceDE w:val="0"/>
        <w:autoSpaceDN w:val="0"/>
        <w:adjustRightInd w:val="0"/>
      </w:pPr>
      <w:r w:rsidRPr="00592125">
        <w:t>There are no special circumstances that would require the information to be collected</w:t>
      </w:r>
      <w:r w:rsidRPr="00BF48EF" w:rsidR="00BF48EF">
        <w:t xml:space="preserve"> or kept in a manner that requires further explanation pursuant to the regulations set forth at 5 CFR 1320.5(d)(2)</w:t>
      </w:r>
      <w:r w:rsidRPr="00592125">
        <w:t xml:space="preserve">.  </w:t>
      </w:r>
    </w:p>
    <w:p w:rsidRPr="00592125" w:rsidR="00EA78D2" w:rsidP="00EA78D2" w:rsidRDefault="00EA78D2" w14:paraId="686DCAB1" w14:textId="77777777">
      <w:pPr>
        <w:autoSpaceDE w:val="0"/>
        <w:autoSpaceDN w:val="0"/>
        <w:adjustRightInd w:val="0"/>
      </w:pPr>
    </w:p>
    <w:p w:rsidRPr="00592125" w:rsidR="00EA78D2" w:rsidP="00973CD5" w:rsidRDefault="00DC5B18" w14:paraId="5705CD27" w14:textId="1E577EDD">
      <w:pPr>
        <w:tabs>
          <w:tab w:val="right" w:pos="360"/>
          <w:tab w:val="left" w:pos="54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8.</w:t>
      </w:r>
      <w:r w:rsidRPr="00592125">
        <w:rPr>
          <w:i/>
        </w:rPr>
        <w:tab/>
      </w:r>
      <w:r w:rsidRPr="00592125" w:rsidR="00EA78D2">
        <w:rPr>
          <w:i/>
        </w:rPr>
        <w:t xml:space="preserve">If applicable, provide a copy and identify the date and page number of </w:t>
      </w:r>
      <w:proofErr w:type="gramStart"/>
      <w:r w:rsidRPr="00592125" w:rsidR="00EA78D2">
        <w:rPr>
          <w:i/>
        </w:rPr>
        <w:t>publication</w:t>
      </w:r>
      <w:proofErr w:type="gramEnd"/>
      <w:r w:rsidRPr="00592125" w:rsidR="00EA78D2">
        <w:rPr>
          <w:i/>
        </w:rPr>
        <w:t xml:space="preserve"> in the Federal Register of the agency's notice, required by 5 CFR 1320.8(d), soliciting comments on the information collection prior to submission to OMB. </w:t>
      </w:r>
      <w:r w:rsidRPr="00592125" w:rsidR="001C050B">
        <w:rPr>
          <w:i/>
        </w:rPr>
        <w:t xml:space="preserve"> </w:t>
      </w:r>
      <w:r w:rsidRPr="00592125" w:rsidR="00EA78D2">
        <w:rPr>
          <w:i/>
        </w:rPr>
        <w:t>Summarize public comments received in response to that notice and describe actions taken by the agency in response to these comments</w:t>
      </w:r>
      <w:r w:rsidRPr="00592125" w:rsidR="00F25EFF">
        <w:rPr>
          <w:i/>
        </w:rPr>
        <w:t xml:space="preserve">.  </w:t>
      </w:r>
      <w:r w:rsidRPr="00592125" w:rsidR="00EA78D2">
        <w:rPr>
          <w:i/>
        </w:rPr>
        <w:t xml:space="preserve">Specifically address comments received on cost and hour burden. </w:t>
      </w:r>
    </w:p>
    <w:p w:rsidRPr="00592125" w:rsidR="004F6CEA" w:rsidP="00973CD5" w:rsidRDefault="004F6CEA" w14:paraId="149C3DBE" w14:textId="77777777">
      <w:pPr>
        <w:autoSpaceDE w:val="0"/>
        <w:autoSpaceDN w:val="0"/>
        <w:adjustRightInd w:val="0"/>
        <w:ind w:left="540"/>
        <w:rPr>
          <w:i/>
        </w:rPr>
      </w:pPr>
    </w:p>
    <w:p w:rsidRPr="00592125" w:rsidR="00EA78D2" w:rsidP="00973CD5" w:rsidRDefault="00EA78D2" w14:paraId="48F95D11" w14:textId="77777777">
      <w:pPr>
        <w:autoSpaceDE w:val="0"/>
        <w:autoSpaceDN w:val="0"/>
        <w:adjustRightInd w:val="0"/>
        <w:ind w:left="540"/>
        <w:rPr>
          <w:i/>
        </w:rPr>
      </w:pPr>
      <w:r w:rsidRPr="00592125">
        <w:rPr>
          <w:i/>
        </w:rPr>
        <w:t>Describe efforts to consult with persons outside the agency to obtain their views on the availability of data, frequency of collection, the clarity of instructions and recordkeeping, disclosure, or reporting format (if any), and on the data elements to be re</w:t>
      </w:r>
      <w:r w:rsidRPr="00592125" w:rsidR="001C050B">
        <w:rPr>
          <w:i/>
        </w:rPr>
        <w:t>corded, disclosed, or reported.</w:t>
      </w:r>
    </w:p>
    <w:p w:rsidRPr="00592125" w:rsidR="00904938" w:rsidP="00973CD5" w:rsidRDefault="00904938" w14:paraId="2174341D" w14:textId="77777777">
      <w:pPr>
        <w:autoSpaceDE w:val="0"/>
        <w:autoSpaceDN w:val="0"/>
        <w:adjustRightInd w:val="0"/>
        <w:ind w:left="540"/>
        <w:rPr>
          <w:i/>
        </w:rPr>
      </w:pPr>
    </w:p>
    <w:p w:rsidRPr="00592125" w:rsidR="00EA78D2" w:rsidP="00973CD5" w:rsidRDefault="00EA78D2" w14:paraId="01FFF556" w14:textId="77777777">
      <w:pPr>
        <w:autoSpaceDE w:val="0"/>
        <w:autoSpaceDN w:val="0"/>
        <w:adjustRightInd w:val="0"/>
        <w:ind w:left="540"/>
        <w:rPr>
          <w:i/>
        </w:rPr>
      </w:pPr>
      <w:r w:rsidRPr="00592125">
        <w:rPr>
          <w:i/>
        </w:rPr>
        <w:t>Consultation with representatives of those from whom information is to be obtained or those who must compile records should occur at least once every 3 years</w:t>
      </w:r>
      <w:r w:rsidRPr="00592125" w:rsidR="002221A7">
        <w:rPr>
          <w:i/>
        </w:rPr>
        <w:t>—</w:t>
      </w:r>
      <w:r w:rsidRPr="00592125">
        <w:rPr>
          <w:i/>
        </w:rPr>
        <w:t xml:space="preserve">even if the collection of information activity is the same as in prior periods. </w:t>
      </w:r>
      <w:r w:rsidRPr="00592125" w:rsidR="00DC5B18">
        <w:rPr>
          <w:i/>
        </w:rPr>
        <w:t xml:space="preserve"> </w:t>
      </w:r>
      <w:r w:rsidRPr="00592125">
        <w:rPr>
          <w:i/>
        </w:rPr>
        <w:t xml:space="preserve">There may be circumstances that may preclude consultation in a specific situation. </w:t>
      </w:r>
      <w:r w:rsidRPr="00592125" w:rsidR="00DC5B18">
        <w:rPr>
          <w:i/>
        </w:rPr>
        <w:t xml:space="preserve"> </w:t>
      </w:r>
      <w:r w:rsidRPr="00592125">
        <w:rPr>
          <w:i/>
        </w:rPr>
        <w:t>These circumstances should be explained.</w:t>
      </w:r>
    </w:p>
    <w:p w:rsidRPr="00592125" w:rsidR="00EA78D2" w:rsidP="00EA78D2" w:rsidRDefault="00EA78D2" w14:paraId="53738B94" w14:textId="77777777">
      <w:pPr>
        <w:autoSpaceDE w:val="0"/>
        <w:autoSpaceDN w:val="0"/>
        <w:adjustRightInd w:val="0"/>
      </w:pPr>
    </w:p>
    <w:p w:rsidR="00805F38" w:rsidP="00805F38" w:rsidRDefault="00805F38" w14:paraId="5314571A" w14:textId="1D89452F">
      <w:bookmarkStart w:name="_Toc486874655" w:id="0"/>
      <w:r w:rsidRPr="00805F38">
        <w:t xml:space="preserve">In accordance with the PRA, the Department published this ICR in the </w:t>
      </w:r>
      <w:r w:rsidRPr="00805F38">
        <w:rPr>
          <w:i/>
          <w:iCs/>
        </w:rPr>
        <w:t>Federal Register</w:t>
      </w:r>
      <w:r w:rsidRPr="00805F38">
        <w:t xml:space="preserve"> on December 16, 2021, at 86 FR 71524, for a 60-day public comment period.  The Department received one substantive comment from a state employment agency.  The commenter stated that the collection of information on the ETA-9127 related to H-2B special procedures may be unnecessary, as the commenter “has never utilized that column . . .”  The commenter also stated the Form ETA-9127 “may in places be duplicative of entries and data already recorded and found within the FLAG system,” though the commenter did not specify which form field(s) may constitute a duplicative collection(s) and the commenter noted it considers the form “easy to use, efficient, and [not] exceptionally burdensome” and believes the “required data elements [are] appropriate and important in the overall management of the Foreign Labor Certification program.”  </w:t>
      </w:r>
    </w:p>
    <w:p w:rsidR="006314DB" w:rsidP="00805F38" w:rsidRDefault="006314DB" w14:paraId="3AF4FAC2" w14:textId="77777777"/>
    <w:p w:rsidRPr="00805F38" w:rsidR="00805F38" w:rsidP="00805F38" w:rsidRDefault="006314DB" w14:paraId="4E5E6692" w14:textId="77577AAC">
      <w:r w:rsidRPr="006314DB">
        <w:t xml:space="preserve">The Department is retaining the H-2B special procedures column in the Form ETA-9127. </w:t>
      </w:r>
      <w:r w:rsidR="006A73D1">
        <w:t xml:space="preserve"> </w:t>
      </w:r>
      <w:r w:rsidRPr="006314DB">
        <w:t xml:space="preserve">The Department’s 2015 H-2B Interim Final Rule, at 80 FR 24042 (April 29, 2015), removes the regulatory provision authorizing the Department to create new special procedures. </w:t>
      </w:r>
      <w:r w:rsidR="006A73D1">
        <w:t xml:space="preserve"> </w:t>
      </w:r>
      <w:r w:rsidRPr="006314DB">
        <w:t xml:space="preserve">However, the Department continues to accept H-2B applications under existing special procedures for occupations like professional/outdoor entertainers. </w:t>
      </w:r>
      <w:r w:rsidR="006A73D1">
        <w:t xml:space="preserve"> </w:t>
      </w:r>
      <w:r w:rsidRPr="006314DB">
        <w:t>After further review of the Form ETA-9127, the Department has not identified any duplicative information collection and, therefore, seeks an extension of this information collection instrument without change.</w:t>
      </w:r>
    </w:p>
    <w:p w:rsidRPr="00592125" w:rsidR="003F4E35" w:rsidP="003F4E35" w:rsidRDefault="003F4E35" w14:paraId="3452990F" w14:textId="77777777"/>
    <w:bookmarkEnd w:id="0"/>
    <w:p w:rsidRPr="00592125" w:rsidR="00EA78D2" w:rsidP="00973CD5" w:rsidRDefault="00F52F68" w14:paraId="5FC6A9A4" w14:textId="77777777">
      <w:pPr>
        <w:tabs>
          <w:tab w:val="right" w:pos="360"/>
          <w:tab w:val="left" w:pos="540"/>
        </w:tabs>
        <w:autoSpaceDE w:val="0"/>
        <w:autoSpaceDN w:val="0"/>
        <w:adjustRightInd w:val="0"/>
        <w:ind w:left="540" w:hanging="540"/>
        <w:rPr>
          <w:i/>
        </w:rPr>
      </w:pPr>
      <w:r w:rsidRPr="00592125">
        <w:rPr>
          <w:i/>
        </w:rPr>
        <w:tab/>
      </w:r>
      <w:r w:rsidRPr="00592125" w:rsidR="00985E73">
        <w:rPr>
          <w:i/>
        </w:rPr>
        <w:t>A</w:t>
      </w:r>
      <w:r w:rsidRPr="00592125" w:rsidR="00EA78D2">
        <w:rPr>
          <w:i/>
        </w:rPr>
        <w:t>9.</w:t>
      </w:r>
      <w:r w:rsidRPr="00592125">
        <w:rPr>
          <w:i/>
        </w:rPr>
        <w:tab/>
      </w:r>
      <w:r w:rsidRPr="00592125" w:rsidR="00EA78D2">
        <w:rPr>
          <w:i/>
        </w:rPr>
        <w:t>Explain any decision to provide any payment or gift to respondents, other than remuneration of contractors or grantees.</w:t>
      </w:r>
    </w:p>
    <w:p w:rsidRPr="00592125" w:rsidR="00EA78D2" w:rsidP="00EA78D2" w:rsidRDefault="00EA78D2" w14:paraId="6366E692" w14:textId="77777777">
      <w:pPr>
        <w:autoSpaceDE w:val="0"/>
        <w:autoSpaceDN w:val="0"/>
        <w:adjustRightInd w:val="0"/>
      </w:pPr>
    </w:p>
    <w:p w:rsidRPr="00592125" w:rsidR="0003738D" w:rsidP="006B6C3D" w:rsidRDefault="006B6C3D" w14:paraId="7DA861C0" w14:textId="77777777">
      <w:pPr>
        <w:autoSpaceDE w:val="0"/>
        <w:autoSpaceDN w:val="0"/>
        <w:adjustRightInd w:val="0"/>
      </w:pPr>
      <w:r w:rsidRPr="00592125">
        <w:t>No payments or gifts will be made to respondents in exchange for the information provided in response to this information collection.</w:t>
      </w:r>
      <w:r w:rsidRPr="00592125" w:rsidR="0003738D">
        <w:t xml:space="preserve">  As part of a separate application process, SWAs are provided with reimbursable grants each year.</w:t>
      </w:r>
    </w:p>
    <w:p w:rsidRPr="00592125" w:rsidR="00A32D66" w:rsidP="00EA78D2" w:rsidRDefault="00A32D66" w14:paraId="3FBB0679" w14:textId="77777777">
      <w:pPr>
        <w:autoSpaceDE w:val="0"/>
        <w:autoSpaceDN w:val="0"/>
        <w:adjustRightInd w:val="0"/>
      </w:pPr>
    </w:p>
    <w:p w:rsidRPr="00592125" w:rsidR="00EA78D2" w:rsidP="00973CD5" w:rsidRDefault="00F52F68" w14:paraId="04F43663" w14:textId="77777777">
      <w:pPr>
        <w:tabs>
          <w:tab w:val="right" w:pos="360"/>
          <w:tab w:val="left" w:pos="540"/>
        </w:tabs>
        <w:autoSpaceDE w:val="0"/>
        <w:autoSpaceDN w:val="0"/>
        <w:adjustRightInd w:val="0"/>
        <w:ind w:left="540" w:hanging="540"/>
        <w:rPr>
          <w:i/>
        </w:rPr>
      </w:pPr>
      <w:r w:rsidRPr="00592125">
        <w:rPr>
          <w:i/>
        </w:rPr>
        <w:tab/>
      </w:r>
      <w:r w:rsidRPr="00592125" w:rsidR="00985E73">
        <w:rPr>
          <w:i/>
        </w:rPr>
        <w:t>A</w:t>
      </w:r>
      <w:r w:rsidRPr="00592125" w:rsidR="00EA78D2">
        <w:rPr>
          <w:i/>
        </w:rPr>
        <w:t>10.</w:t>
      </w:r>
      <w:r w:rsidRPr="00592125">
        <w:rPr>
          <w:i/>
        </w:rPr>
        <w:tab/>
      </w:r>
      <w:r w:rsidRPr="00592125" w:rsidR="00EA78D2">
        <w:rPr>
          <w:i/>
        </w:rPr>
        <w:t>Describe any assurance of confidentiality provided to respondents and the basis for the assurance in statute, regulation, or agency policy.</w:t>
      </w:r>
    </w:p>
    <w:p w:rsidRPr="00592125" w:rsidR="00EA78D2" w:rsidP="00EA78D2" w:rsidRDefault="00EA78D2" w14:paraId="27D7330E" w14:textId="77777777">
      <w:pPr>
        <w:autoSpaceDE w:val="0"/>
        <w:autoSpaceDN w:val="0"/>
        <w:adjustRightInd w:val="0"/>
      </w:pPr>
    </w:p>
    <w:p w:rsidRPr="00592125" w:rsidR="006B6C3D" w:rsidP="006B6C3D" w:rsidRDefault="006C6DB8" w14:paraId="05CE77AE" w14:textId="77777777">
      <w:pPr>
        <w:autoSpaceDE w:val="0"/>
        <w:autoSpaceDN w:val="0"/>
        <w:adjustRightInd w:val="0"/>
      </w:pPr>
      <w:r w:rsidRPr="00592125">
        <w:t xml:space="preserve">The Department </w:t>
      </w:r>
      <w:r w:rsidRPr="00592125" w:rsidR="0044456E">
        <w:t xml:space="preserve">does not assure confidentiality to SWAs responding to this information collection.  </w:t>
      </w:r>
      <w:r w:rsidRPr="00592125" w:rsidR="006B6C3D">
        <w:t>The documents provided are subject to the provisions of the Freedom of Information Act</w:t>
      </w:r>
      <w:r w:rsidRPr="00592125" w:rsidR="00C81AB0">
        <w:t xml:space="preserve"> (FOIA)</w:t>
      </w:r>
      <w:r w:rsidRPr="00592125" w:rsidR="006B6C3D">
        <w:t>, and</w:t>
      </w:r>
      <w:r w:rsidRPr="00592125" w:rsidR="00EA390B">
        <w:t>,</w:t>
      </w:r>
      <w:r w:rsidRPr="00592125" w:rsidR="006B6C3D">
        <w:t xml:space="preserve"> if requested, could be disclosed under that statute if not found to be exempt from disclosure under one of the nine FOIA exemptions.  </w:t>
      </w:r>
    </w:p>
    <w:p w:rsidRPr="00592125" w:rsidR="006B6C3D" w:rsidP="006B6C3D" w:rsidRDefault="006B6C3D" w14:paraId="5CD20EA6" w14:textId="77777777">
      <w:pPr>
        <w:autoSpaceDE w:val="0"/>
        <w:autoSpaceDN w:val="0"/>
        <w:adjustRightInd w:val="0"/>
      </w:pPr>
    </w:p>
    <w:p w:rsidRPr="00592125" w:rsidR="00EA78D2" w:rsidP="00973CD5" w:rsidRDefault="00973CD5" w14:paraId="0188D83D" w14:textId="77777777">
      <w:pPr>
        <w:tabs>
          <w:tab w:val="right" w:pos="360"/>
          <w:tab w:val="left" w:pos="540"/>
        </w:tabs>
        <w:autoSpaceDE w:val="0"/>
        <w:autoSpaceDN w:val="0"/>
        <w:adjustRightInd w:val="0"/>
        <w:ind w:left="540" w:hanging="540"/>
        <w:rPr>
          <w:i/>
        </w:rPr>
      </w:pPr>
      <w:r w:rsidRPr="00592125">
        <w:rPr>
          <w:i/>
        </w:rPr>
        <w:tab/>
      </w:r>
      <w:r w:rsidRPr="00592125" w:rsidR="00985E73">
        <w:rPr>
          <w:i/>
        </w:rPr>
        <w:t>A</w:t>
      </w:r>
      <w:r w:rsidRPr="00592125" w:rsidR="00EA78D2">
        <w:rPr>
          <w:i/>
        </w:rPr>
        <w:t>11.</w:t>
      </w:r>
      <w:r w:rsidRPr="00592125">
        <w:rPr>
          <w:i/>
        </w:rPr>
        <w:tab/>
      </w:r>
      <w:r w:rsidRPr="00592125" w:rsidR="00EA78D2">
        <w:rPr>
          <w:i/>
        </w:rPr>
        <w:t xml:space="preserve">Provide additional justification for any questions of a sensitive nature, such as sexual behavior and attitudes, religious beliefs, and other matters that are commonly considered private. </w:t>
      </w:r>
      <w:r w:rsidRPr="00592125" w:rsidR="00904938">
        <w:rPr>
          <w:i/>
        </w:rPr>
        <w:t xml:space="preserve"> </w:t>
      </w:r>
      <w:r w:rsidRPr="00592125" w:rsidR="00EA78D2">
        <w:rPr>
          <w:i/>
        </w:rPr>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Pr="00592125" w:rsidR="00EA78D2" w:rsidP="00EA78D2" w:rsidRDefault="00EA78D2" w14:paraId="79DC5F25" w14:textId="77777777">
      <w:pPr>
        <w:autoSpaceDE w:val="0"/>
        <w:autoSpaceDN w:val="0"/>
        <w:adjustRightInd w:val="0"/>
      </w:pPr>
    </w:p>
    <w:p w:rsidRPr="00592125" w:rsidR="006B6C3D" w:rsidP="006B6C3D" w:rsidRDefault="006B6C3D" w14:paraId="163AF71F" w14:textId="53EA50A7">
      <w:pPr>
        <w:autoSpaceDE w:val="0"/>
        <w:autoSpaceDN w:val="0"/>
        <w:adjustRightInd w:val="0"/>
      </w:pPr>
      <w:r w:rsidRPr="00592125">
        <w:t>The information collection do</w:t>
      </w:r>
      <w:r w:rsidR="00BF48EF">
        <w:t>es</w:t>
      </w:r>
      <w:r w:rsidRPr="00592125">
        <w:t xml:space="preserve"> not involve sensitive matters.</w:t>
      </w:r>
    </w:p>
    <w:p w:rsidRPr="00592125" w:rsidR="00CA0DB4" w:rsidP="00EA78D2" w:rsidRDefault="00CA0DB4" w14:paraId="6F2715D5" w14:textId="77777777">
      <w:pPr>
        <w:autoSpaceDE w:val="0"/>
        <w:autoSpaceDN w:val="0"/>
        <w:adjustRightInd w:val="0"/>
      </w:pPr>
    </w:p>
    <w:p w:rsidRPr="00592125" w:rsidR="00EA78D2" w:rsidP="0052176B" w:rsidRDefault="00996590" w14:paraId="497D87B6" w14:textId="105BB38C">
      <w:pPr>
        <w:tabs>
          <w:tab w:val="right" w:pos="36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12.</w:t>
      </w:r>
      <w:r w:rsidRPr="00592125">
        <w:rPr>
          <w:i/>
        </w:rPr>
        <w:tab/>
      </w:r>
      <w:r w:rsidRPr="00592125" w:rsidR="00EA78D2">
        <w:rPr>
          <w:i/>
        </w:rPr>
        <w:t xml:space="preserve">Provide estimates of the hour burden of the collection of information. </w:t>
      </w:r>
      <w:r w:rsidRPr="00592125" w:rsidR="00216406">
        <w:rPr>
          <w:i/>
        </w:rPr>
        <w:t xml:space="preserve"> </w:t>
      </w:r>
    </w:p>
    <w:p w:rsidRPr="00592125" w:rsidR="00877FAB" w:rsidP="00877FAB" w:rsidRDefault="00877FAB" w14:paraId="6FCC2A5B" w14:textId="77777777">
      <w:pPr>
        <w:tabs>
          <w:tab w:val="left" w:pos="-1440"/>
        </w:tabs>
        <w:ind w:left="720" w:hanging="720"/>
        <w:rPr>
          <w:u w:val="single"/>
        </w:rPr>
      </w:pPr>
    </w:p>
    <w:p w:rsidR="00877FAB" w:rsidP="00877FAB" w:rsidRDefault="00877FAB" w14:paraId="3C70D943" w14:textId="68EE98DB">
      <w:pPr>
        <w:autoSpaceDE w:val="0"/>
        <w:autoSpaceDN w:val="0"/>
        <w:adjustRightInd w:val="0"/>
      </w:pPr>
      <w:r w:rsidRPr="00592125">
        <w:t xml:space="preserve">SWAs are funded under reimbursable annual grants.  The grants allow for costs related to the preparation and submission of all required financial and programmatic reports, including the quarterly submission of Form ETA-9127.  </w:t>
      </w:r>
      <w:r w:rsidRPr="00592125" w:rsidR="001C7139">
        <w:t>Th</w:t>
      </w:r>
      <w:r w:rsidR="001C7139">
        <w:t xml:space="preserve">e </w:t>
      </w:r>
      <w:r w:rsidRPr="00592125" w:rsidR="001C7139">
        <w:t xml:space="preserve">average hourly </w:t>
      </w:r>
      <w:r w:rsidR="001C7139">
        <w:t>wage f</w:t>
      </w:r>
      <w:r w:rsidRPr="00592125" w:rsidR="001C7139">
        <w:t xml:space="preserve">or </w:t>
      </w:r>
      <w:r w:rsidRPr="00592125" w:rsidR="001C7139">
        <w:rPr>
          <w:lang w:val="en"/>
        </w:rPr>
        <w:t>Compensation, Benefits, and Job Analysis Specialists</w:t>
      </w:r>
      <w:r w:rsidR="001C7139">
        <w:rPr>
          <w:lang w:val="en"/>
        </w:rPr>
        <w:t>, who the Department believes are likely to perform these functions, is</w:t>
      </w:r>
      <w:r w:rsidRPr="00592125" w:rsidR="001C7139">
        <w:t xml:space="preserve"> $</w:t>
      </w:r>
      <w:r w:rsidR="00D53CFF">
        <w:t>35.49</w:t>
      </w:r>
      <w:r w:rsidR="009E4CA9">
        <w:t>.</w:t>
      </w:r>
      <w:r w:rsidRPr="00586CD2" w:rsidR="001C7139">
        <w:rPr>
          <w:rStyle w:val="FootnoteReference"/>
          <w:vertAlign w:val="superscript"/>
          <w:lang w:val="en"/>
        </w:rPr>
        <w:footnoteReference w:id="2"/>
      </w:r>
      <w:r w:rsidR="001C7139">
        <w:rPr>
          <w:lang w:val="en"/>
        </w:rPr>
        <w:t xml:space="preserve"> </w:t>
      </w:r>
      <w:r w:rsidR="00703B8B">
        <w:rPr>
          <w:lang w:val="en"/>
        </w:rPr>
        <w:t xml:space="preserve"> </w:t>
      </w:r>
      <w:r w:rsidR="001C7139">
        <w:rPr>
          <w:lang w:val="en"/>
        </w:rPr>
        <w:t xml:space="preserve">Including </w:t>
      </w:r>
      <w:r w:rsidRPr="00E74162" w:rsidR="001C7139">
        <w:t>benefits averag</w:t>
      </w:r>
      <w:r w:rsidR="001C7139">
        <w:t>ing</w:t>
      </w:r>
      <w:r w:rsidRPr="00E74162" w:rsidR="001C7139">
        <w:t xml:space="preserve"> </w:t>
      </w:r>
      <w:r w:rsidR="00A820AD">
        <w:t>29.5</w:t>
      </w:r>
      <w:r w:rsidRPr="00E74162" w:rsidR="001C7139">
        <w:t xml:space="preserve"> percent of total employee compensation</w:t>
      </w:r>
      <w:r w:rsidR="001C7139">
        <w:t>, th</w:t>
      </w:r>
      <w:r w:rsidRPr="00E74162" w:rsidR="001C7139">
        <w:t xml:space="preserve">e estimated average hourly compensation for a </w:t>
      </w:r>
      <w:r w:rsidRPr="00592125" w:rsidR="001C7139">
        <w:rPr>
          <w:lang w:val="en"/>
        </w:rPr>
        <w:t>Compensation, Benefits, and Job Analysis Specialist</w:t>
      </w:r>
      <w:r w:rsidRPr="00E74162" w:rsidR="001C7139">
        <w:t xml:space="preserve"> </w:t>
      </w:r>
      <w:r w:rsidR="001C7139">
        <w:t xml:space="preserve">is </w:t>
      </w:r>
      <w:r w:rsidRPr="00E74162" w:rsidR="001C7139">
        <w:t>$</w:t>
      </w:r>
      <w:r w:rsidR="001C7139">
        <w:t>45.</w:t>
      </w:r>
      <w:r w:rsidR="001238AB">
        <w:t>60</w:t>
      </w:r>
      <w:r w:rsidRPr="00E74162" w:rsidR="006C3673">
        <w:t xml:space="preserve"> </w:t>
      </w:r>
      <w:r w:rsidRPr="00E74162" w:rsidR="001C7139">
        <w:t>($</w:t>
      </w:r>
      <w:r w:rsidR="001238AB">
        <w:t>35.49</w:t>
      </w:r>
      <w:r w:rsidRPr="00E74162" w:rsidR="001C7139">
        <w:t xml:space="preserve"> x 1.</w:t>
      </w:r>
      <w:r w:rsidR="00A23CD1">
        <w:t>295</w:t>
      </w:r>
      <w:r w:rsidRPr="00E74162" w:rsidR="001C7139">
        <w:t>)</w:t>
      </w:r>
      <w:r w:rsidR="009E4CA9">
        <w:t>.</w:t>
      </w:r>
      <w:r w:rsidRPr="008A6CD7" w:rsidR="009E4CA9">
        <w:rPr>
          <w:rStyle w:val="FootnoteReference"/>
          <w:vertAlign w:val="superscript"/>
        </w:rPr>
        <w:footnoteReference w:id="3"/>
      </w:r>
    </w:p>
    <w:p w:rsidRPr="00592125" w:rsidR="0045749F" w:rsidP="00877FAB" w:rsidRDefault="0045749F" w14:paraId="54E46691" w14:textId="77777777">
      <w:pPr>
        <w:autoSpaceDE w:val="0"/>
        <w:autoSpaceDN w:val="0"/>
        <w:adjustRightInd w:val="0"/>
      </w:pPr>
    </w:p>
    <w:p w:rsidRPr="00592125" w:rsidR="00877FAB" w:rsidP="00877FAB" w:rsidRDefault="00D348C2" w14:paraId="504BB881" w14:textId="3630CA7D">
      <w:pPr>
        <w:autoSpaceDE w:val="0"/>
        <w:autoSpaceDN w:val="0"/>
        <w:adjustRightInd w:val="0"/>
      </w:pPr>
      <w:r>
        <w:t xml:space="preserve">There are 54 SWA respondents, including </w:t>
      </w:r>
      <w:r w:rsidR="00231627">
        <w:t xml:space="preserve">the </w:t>
      </w:r>
      <w:r w:rsidR="00B10F3C">
        <w:t>50</w:t>
      </w:r>
      <w:r w:rsidRPr="00116263" w:rsidR="00116263">
        <w:t xml:space="preserve"> </w:t>
      </w:r>
      <w:r w:rsidR="002C51ED">
        <w:t>s</w:t>
      </w:r>
      <w:r w:rsidRPr="00116263" w:rsidR="00116263">
        <w:t>tates, the District of Columbia, Puerto Rico, Gua</w:t>
      </w:r>
      <w:r w:rsidR="002C51ED">
        <w:t>m, and the U.S. Virgin Islands</w:t>
      </w:r>
      <w:r w:rsidRPr="00116263" w:rsidR="00116263">
        <w:t>.</w:t>
      </w:r>
      <w:r w:rsidRPr="00BD7524" w:rsidR="00BD7524">
        <w:rPr>
          <w:rStyle w:val="FootnoteReference"/>
          <w:vertAlign w:val="superscript"/>
        </w:rPr>
        <w:footnoteReference w:id="4"/>
      </w:r>
      <w:r w:rsidR="00BD7524">
        <w:t xml:space="preserve">  </w:t>
      </w:r>
      <w:r w:rsidRPr="00592125" w:rsidR="00877FAB">
        <w:t xml:space="preserve">The reporting burden for the collection of information by each SWA is estimated to average 1 hour and 45 minutes </w:t>
      </w:r>
      <w:r w:rsidR="00EE40D5">
        <w:t xml:space="preserve">per quarter </w:t>
      </w:r>
      <w:r w:rsidRPr="00592125" w:rsidR="00877FAB">
        <w:t xml:space="preserve">to prepare </w:t>
      </w:r>
      <w:r w:rsidR="00EE40D5">
        <w:t xml:space="preserve">the </w:t>
      </w:r>
      <w:r w:rsidRPr="00592125" w:rsidR="00877FAB">
        <w:t>Form ETA-9127.  The estimated costs associated with preparing the report are summarized in the table below</w:t>
      </w:r>
      <w:r w:rsidRPr="00592125" w:rsidR="00C37552">
        <w:t>:</w:t>
      </w:r>
    </w:p>
    <w:p w:rsidRPr="00592125" w:rsidR="00C37552" w:rsidP="00C37552" w:rsidRDefault="00C37552" w14:paraId="03F20C8D" w14:textId="77777777">
      <w:pPr>
        <w:pStyle w:val="BodyText"/>
        <w:kinsoku w:val="0"/>
        <w:overflowPunct w:val="0"/>
        <w:spacing w:before="1"/>
        <w:rPr>
          <w:sz w:val="22"/>
          <w:szCs w:val="22"/>
        </w:rPr>
      </w:pPr>
    </w:p>
    <w:tbl>
      <w:tblPr>
        <w:tblW w:w="10620" w:type="dxa"/>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90"/>
        <w:gridCol w:w="1440"/>
        <w:gridCol w:w="1350"/>
        <w:gridCol w:w="1260"/>
        <w:gridCol w:w="1620"/>
        <w:gridCol w:w="990"/>
        <w:gridCol w:w="1620"/>
        <w:gridCol w:w="1350"/>
      </w:tblGrid>
      <w:tr w:rsidRPr="00592125" w:rsidR="008322B4" w:rsidTr="00EE40D5" w14:paraId="2B0A72A7" w14:textId="77777777">
        <w:tc>
          <w:tcPr>
            <w:tcW w:w="990" w:type="dxa"/>
            <w:shd w:val="clear" w:color="auto" w:fill="ACB9CA"/>
            <w:vAlign w:val="center"/>
          </w:tcPr>
          <w:p w:rsidRPr="00592125" w:rsidR="00C37552" w:rsidP="00EE40D5" w:rsidRDefault="00C37552" w14:paraId="77D82EF9" w14:textId="77777777">
            <w:pPr>
              <w:jc w:val="center"/>
              <w:rPr>
                <w:b/>
                <w:sz w:val="22"/>
                <w:szCs w:val="22"/>
              </w:rPr>
            </w:pPr>
            <w:r w:rsidRPr="00592125">
              <w:rPr>
                <w:b/>
                <w:sz w:val="22"/>
                <w:szCs w:val="22"/>
              </w:rPr>
              <w:t>Activity</w:t>
            </w:r>
          </w:p>
        </w:tc>
        <w:tc>
          <w:tcPr>
            <w:tcW w:w="1440" w:type="dxa"/>
            <w:shd w:val="clear" w:color="auto" w:fill="ACB9CA"/>
            <w:vAlign w:val="center"/>
          </w:tcPr>
          <w:p w:rsidRPr="00592125" w:rsidR="00C37552" w:rsidP="00EE40D5" w:rsidRDefault="00C37552" w14:paraId="3B8EF7AD" w14:textId="77777777">
            <w:pPr>
              <w:jc w:val="center"/>
              <w:rPr>
                <w:b/>
                <w:sz w:val="22"/>
                <w:szCs w:val="22"/>
              </w:rPr>
            </w:pPr>
            <w:r w:rsidRPr="00592125">
              <w:rPr>
                <w:b/>
                <w:sz w:val="22"/>
                <w:szCs w:val="22"/>
              </w:rPr>
              <w:t>Number of Respondents</w:t>
            </w:r>
          </w:p>
        </w:tc>
        <w:tc>
          <w:tcPr>
            <w:tcW w:w="1350" w:type="dxa"/>
            <w:shd w:val="clear" w:color="auto" w:fill="ACB9CA"/>
            <w:vAlign w:val="center"/>
          </w:tcPr>
          <w:p w:rsidRPr="00592125" w:rsidR="00C37552" w:rsidP="00EE40D5" w:rsidRDefault="00C37552" w14:paraId="76C06D01" w14:textId="77777777">
            <w:pPr>
              <w:jc w:val="center"/>
              <w:rPr>
                <w:b/>
                <w:sz w:val="22"/>
                <w:szCs w:val="22"/>
              </w:rPr>
            </w:pPr>
            <w:r w:rsidRPr="00592125">
              <w:rPr>
                <w:b/>
                <w:sz w:val="22"/>
                <w:szCs w:val="22"/>
              </w:rPr>
              <w:t>Annual Responses per Respondent</w:t>
            </w:r>
          </w:p>
        </w:tc>
        <w:tc>
          <w:tcPr>
            <w:tcW w:w="1260" w:type="dxa"/>
            <w:shd w:val="clear" w:color="auto" w:fill="ACB9CA"/>
            <w:vAlign w:val="center"/>
          </w:tcPr>
          <w:p w:rsidRPr="00592125" w:rsidR="00C37552" w:rsidP="00EE40D5" w:rsidRDefault="00C37552" w14:paraId="4F22B24D" w14:textId="77777777">
            <w:pPr>
              <w:jc w:val="center"/>
              <w:rPr>
                <w:b/>
                <w:sz w:val="22"/>
                <w:szCs w:val="22"/>
              </w:rPr>
            </w:pPr>
            <w:r w:rsidRPr="00592125">
              <w:rPr>
                <w:b/>
                <w:sz w:val="22"/>
                <w:szCs w:val="22"/>
              </w:rPr>
              <w:t>Total Annual Responses</w:t>
            </w:r>
          </w:p>
        </w:tc>
        <w:tc>
          <w:tcPr>
            <w:tcW w:w="1620" w:type="dxa"/>
            <w:shd w:val="clear" w:color="auto" w:fill="ACB9CA"/>
            <w:vAlign w:val="center"/>
          </w:tcPr>
          <w:p w:rsidRPr="00592125" w:rsidR="00C37552" w:rsidP="00EE40D5" w:rsidRDefault="00C37552" w14:paraId="011F2664" w14:textId="77777777">
            <w:pPr>
              <w:jc w:val="center"/>
              <w:rPr>
                <w:b/>
                <w:sz w:val="22"/>
                <w:szCs w:val="22"/>
              </w:rPr>
            </w:pPr>
            <w:r w:rsidRPr="00592125">
              <w:rPr>
                <w:b/>
                <w:sz w:val="22"/>
                <w:szCs w:val="22"/>
              </w:rPr>
              <w:t>Time Per Response</w:t>
            </w:r>
            <w:r w:rsidR="004D0B1B">
              <w:rPr>
                <w:b/>
                <w:sz w:val="22"/>
                <w:szCs w:val="22"/>
              </w:rPr>
              <w:t xml:space="preserve"> (in hours)</w:t>
            </w:r>
          </w:p>
        </w:tc>
        <w:tc>
          <w:tcPr>
            <w:tcW w:w="990" w:type="dxa"/>
            <w:shd w:val="clear" w:color="auto" w:fill="ACB9CA"/>
            <w:vAlign w:val="center"/>
          </w:tcPr>
          <w:p w:rsidRPr="00592125" w:rsidR="00C37552" w:rsidP="00EE40D5" w:rsidRDefault="00C37552" w14:paraId="23108BD1" w14:textId="67B23E9C">
            <w:pPr>
              <w:jc w:val="center"/>
              <w:rPr>
                <w:b/>
                <w:sz w:val="22"/>
                <w:szCs w:val="22"/>
              </w:rPr>
            </w:pPr>
            <w:r w:rsidRPr="00592125">
              <w:rPr>
                <w:b/>
                <w:sz w:val="22"/>
                <w:szCs w:val="22"/>
              </w:rPr>
              <w:t>Total Annual Burden (</w:t>
            </w:r>
            <w:r w:rsidR="00A83E8B">
              <w:rPr>
                <w:b/>
                <w:sz w:val="22"/>
                <w:szCs w:val="22"/>
              </w:rPr>
              <w:t>i</w:t>
            </w:r>
            <w:r w:rsidR="004D0B1B">
              <w:rPr>
                <w:b/>
                <w:sz w:val="22"/>
                <w:szCs w:val="22"/>
              </w:rPr>
              <w:t>n h</w:t>
            </w:r>
            <w:r w:rsidRPr="00592125">
              <w:rPr>
                <w:b/>
                <w:sz w:val="22"/>
                <w:szCs w:val="22"/>
              </w:rPr>
              <w:t>ours)</w:t>
            </w:r>
          </w:p>
        </w:tc>
        <w:tc>
          <w:tcPr>
            <w:tcW w:w="1620" w:type="dxa"/>
            <w:shd w:val="clear" w:color="auto" w:fill="ACB9CA"/>
            <w:vAlign w:val="center"/>
          </w:tcPr>
          <w:p w:rsidRPr="00592125" w:rsidR="00C37552" w:rsidP="00EE40D5" w:rsidRDefault="00EE40D5" w14:paraId="4CD0A153" w14:textId="048C4459">
            <w:pPr>
              <w:jc w:val="center"/>
              <w:rPr>
                <w:b/>
                <w:sz w:val="22"/>
                <w:szCs w:val="22"/>
              </w:rPr>
            </w:pPr>
            <w:r>
              <w:rPr>
                <w:b/>
                <w:sz w:val="22"/>
                <w:szCs w:val="22"/>
              </w:rPr>
              <w:t>Avg. Hourly Compensation</w:t>
            </w:r>
          </w:p>
        </w:tc>
        <w:tc>
          <w:tcPr>
            <w:tcW w:w="1350" w:type="dxa"/>
            <w:shd w:val="clear" w:color="auto" w:fill="ACB9CA"/>
            <w:vAlign w:val="center"/>
          </w:tcPr>
          <w:p w:rsidRPr="00592125" w:rsidR="00C37552" w:rsidP="00EE40D5" w:rsidRDefault="00474F30" w14:paraId="7AC9CEAB" w14:textId="47488DE7">
            <w:pPr>
              <w:jc w:val="center"/>
              <w:rPr>
                <w:b/>
                <w:sz w:val="22"/>
                <w:szCs w:val="22"/>
              </w:rPr>
            </w:pPr>
            <w:r>
              <w:rPr>
                <w:b/>
                <w:sz w:val="22"/>
                <w:szCs w:val="22"/>
              </w:rPr>
              <w:t>Total Annual Respondent Cost</w:t>
            </w:r>
          </w:p>
        </w:tc>
      </w:tr>
      <w:tr w:rsidRPr="00592125" w:rsidR="00EE40D5" w:rsidTr="00EE40D5" w14:paraId="0E461B73" w14:textId="77777777">
        <w:tc>
          <w:tcPr>
            <w:tcW w:w="990" w:type="dxa"/>
            <w:shd w:val="clear" w:color="auto" w:fill="auto"/>
            <w:vAlign w:val="bottom"/>
          </w:tcPr>
          <w:p w:rsidRPr="00592125" w:rsidR="00C37552" w:rsidP="00E54DC0" w:rsidRDefault="00C37552" w14:paraId="4ADD4650" w14:textId="77777777">
            <w:pPr>
              <w:rPr>
                <w:sz w:val="22"/>
                <w:szCs w:val="22"/>
              </w:rPr>
            </w:pPr>
            <w:r w:rsidRPr="00592125">
              <w:rPr>
                <w:sz w:val="22"/>
                <w:szCs w:val="22"/>
              </w:rPr>
              <w:t>Form ETA-9127</w:t>
            </w:r>
          </w:p>
        </w:tc>
        <w:tc>
          <w:tcPr>
            <w:tcW w:w="1440" w:type="dxa"/>
            <w:shd w:val="clear" w:color="auto" w:fill="auto"/>
            <w:vAlign w:val="bottom"/>
          </w:tcPr>
          <w:p w:rsidRPr="00592125" w:rsidR="00C37552" w:rsidP="002D13CC" w:rsidRDefault="002D13CC" w14:paraId="25DF3624" w14:textId="1114E737">
            <w:pPr>
              <w:jc w:val="center"/>
              <w:rPr>
                <w:sz w:val="22"/>
                <w:szCs w:val="22"/>
              </w:rPr>
            </w:pPr>
            <w:r w:rsidRPr="00592125">
              <w:rPr>
                <w:sz w:val="22"/>
                <w:szCs w:val="22"/>
              </w:rPr>
              <w:t>5</w:t>
            </w:r>
            <w:r>
              <w:rPr>
                <w:sz w:val="22"/>
                <w:szCs w:val="22"/>
              </w:rPr>
              <w:t>4</w:t>
            </w:r>
          </w:p>
        </w:tc>
        <w:tc>
          <w:tcPr>
            <w:tcW w:w="1350" w:type="dxa"/>
            <w:shd w:val="clear" w:color="auto" w:fill="auto"/>
            <w:vAlign w:val="bottom"/>
          </w:tcPr>
          <w:p w:rsidRPr="00592125" w:rsidR="00C37552" w:rsidP="00E54DC0" w:rsidRDefault="004D0B1B" w14:paraId="7F2CDD10" w14:textId="13F9E294">
            <w:pPr>
              <w:jc w:val="center"/>
              <w:rPr>
                <w:sz w:val="22"/>
                <w:szCs w:val="22"/>
              </w:rPr>
            </w:pPr>
            <w:r>
              <w:rPr>
                <w:sz w:val="22"/>
                <w:szCs w:val="22"/>
              </w:rPr>
              <w:t>4</w:t>
            </w:r>
          </w:p>
        </w:tc>
        <w:tc>
          <w:tcPr>
            <w:tcW w:w="1260" w:type="dxa"/>
            <w:shd w:val="clear" w:color="auto" w:fill="auto"/>
            <w:vAlign w:val="bottom"/>
          </w:tcPr>
          <w:p w:rsidRPr="00592125" w:rsidR="00C37552" w:rsidP="00703554" w:rsidRDefault="003B356C" w14:paraId="7729B4C8" w14:textId="2DF1FE2A">
            <w:pPr>
              <w:jc w:val="center"/>
              <w:rPr>
                <w:sz w:val="22"/>
                <w:szCs w:val="22"/>
              </w:rPr>
            </w:pPr>
            <w:r>
              <w:rPr>
                <w:sz w:val="22"/>
                <w:szCs w:val="22"/>
              </w:rPr>
              <w:t>216</w:t>
            </w:r>
          </w:p>
        </w:tc>
        <w:tc>
          <w:tcPr>
            <w:tcW w:w="1620" w:type="dxa"/>
            <w:shd w:val="clear" w:color="auto" w:fill="auto"/>
            <w:vAlign w:val="bottom"/>
          </w:tcPr>
          <w:p w:rsidRPr="00592125" w:rsidR="00C37552" w:rsidP="008322B4" w:rsidRDefault="00C37552" w14:paraId="1609542B" w14:textId="345D41C5">
            <w:pPr>
              <w:jc w:val="center"/>
              <w:rPr>
                <w:sz w:val="22"/>
                <w:szCs w:val="22"/>
              </w:rPr>
            </w:pPr>
            <w:r w:rsidRPr="00592125">
              <w:rPr>
                <w:sz w:val="22"/>
                <w:szCs w:val="22"/>
              </w:rPr>
              <w:t>1.75</w:t>
            </w:r>
          </w:p>
        </w:tc>
        <w:tc>
          <w:tcPr>
            <w:tcW w:w="990" w:type="dxa"/>
            <w:shd w:val="clear" w:color="auto" w:fill="auto"/>
            <w:vAlign w:val="bottom"/>
          </w:tcPr>
          <w:p w:rsidRPr="00592125" w:rsidR="00C37552" w:rsidP="00703554" w:rsidRDefault="003B356C" w14:paraId="7EEEC4AB" w14:textId="0F417EE8">
            <w:pPr>
              <w:jc w:val="center"/>
              <w:rPr>
                <w:sz w:val="22"/>
                <w:szCs w:val="22"/>
              </w:rPr>
            </w:pPr>
            <w:r>
              <w:rPr>
                <w:sz w:val="22"/>
                <w:szCs w:val="22"/>
              </w:rPr>
              <w:t>378</w:t>
            </w:r>
          </w:p>
        </w:tc>
        <w:tc>
          <w:tcPr>
            <w:tcW w:w="1620" w:type="dxa"/>
            <w:shd w:val="clear" w:color="auto" w:fill="auto"/>
            <w:vAlign w:val="bottom"/>
          </w:tcPr>
          <w:p w:rsidRPr="00592125" w:rsidR="00C37552" w:rsidP="00A83E8B" w:rsidRDefault="00C37552" w14:paraId="28FBC62A" w14:textId="39766E9B">
            <w:pPr>
              <w:jc w:val="center"/>
              <w:rPr>
                <w:sz w:val="22"/>
                <w:szCs w:val="22"/>
              </w:rPr>
            </w:pPr>
            <w:r w:rsidRPr="00592125">
              <w:rPr>
                <w:sz w:val="22"/>
                <w:szCs w:val="22"/>
              </w:rPr>
              <w:t>$</w:t>
            </w:r>
            <w:r w:rsidR="00A83E8B">
              <w:rPr>
                <w:sz w:val="22"/>
                <w:szCs w:val="22"/>
              </w:rPr>
              <w:t>45.</w:t>
            </w:r>
            <w:r w:rsidR="00AF575B">
              <w:rPr>
                <w:sz w:val="22"/>
                <w:szCs w:val="22"/>
              </w:rPr>
              <w:t>60</w:t>
            </w:r>
          </w:p>
        </w:tc>
        <w:tc>
          <w:tcPr>
            <w:tcW w:w="1350" w:type="dxa"/>
            <w:shd w:val="clear" w:color="auto" w:fill="auto"/>
            <w:vAlign w:val="bottom"/>
          </w:tcPr>
          <w:p w:rsidRPr="00592125" w:rsidR="00C37552" w:rsidP="002D13CC" w:rsidRDefault="00C37552" w14:paraId="5DEDFE6A" w14:textId="4FC822A8">
            <w:pPr>
              <w:jc w:val="center"/>
              <w:rPr>
                <w:sz w:val="22"/>
                <w:szCs w:val="22"/>
              </w:rPr>
            </w:pPr>
            <w:r w:rsidRPr="00592125">
              <w:rPr>
                <w:sz w:val="22"/>
                <w:szCs w:val="22"/>
              </w:rPr>
              <w:t>$</w:t>
            </w:r>
            <w:r w:rsidR="00703554">
              <w:rPr>
                <w:sz w:val="22"/>
                <w:szCs w:val="22"/>
              </w:rPr>
              <w:t>1</w:t>
            </w:r>
            <w:r w:rsidR="002D13CC">
              <w:rPr>
                <w:sz w:val="22"/>
                <w:szCs w:val="22"/>
              </w:rPr>
              <w:t>7,</w:t>
            </w:r>
            <w:r w:rsidRPr="009266CD" w:rsidR="009266CD">
              <w:rPr>
                <w:sz w:val="22"/>
                <w:szCs w:val="22"/>
              </w:rPr>
              <w:t xml:space="preserve"> 236.80</w:t>
            </w:r>
          </w:p>
        </w:tc>
      </w:tr>
    </w:tbl>
    <w:p w:rsidRPr="00592125" w:rsidR="00C37552" w:rsidP="00C37552" w:rsidRDefault="00C37552" w14:paraId="3297D6AE" w14:textId="77777777">
      <w:pPr>
        <w:pStyle w:val="BodyText"/>
        <w:kinsoku w:val="0"/>
        <w:overflowPunct w:val="0"/>
        <w:spacing w:before="1"/>
        <w:rPr>
          <w:sz w:val="22"/>
          <w:szCs w:val="22"/>
        </w:rPr>
      </w:pPr>
    </w:p>
    <w:p w:rsidRPr="00592125" w:rsidR="00EA78D2" w:rsidP="00A705A4" w:rsidRDefault="00A705A4" w14:paraId="0613AB21" w14:textId="5ADD98A1">
      <w:pPr>
        <w:tabs>
          <w:tab w:val="right" w:pos="36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13.</w:t>
      </w:r>
      <w:r w:rsidRPr="00592125">
        <w:rPr>
          <w:i/>
        </w:rPr>
        <w:tab/>
      </w:r>
      <w:r w:rsidRPr="00592125" w:rsidR="00EA78D2">
        <w:rPr>
          <w:i/>
        </w:rPr>
        <w:t>Provide an estimate for the total annual cost burden to respondents or record keepers resulting from the collection of information.</w:t>
      </w:r>
      <w:r w:rsidRPr="00592125">
        <w:rPr>
          <w:i/>
        </w:rPr>
        <w:t xml:space="preserve"> </w:t>
      </w:r>
      <w:r w:rsidRPr="00592125" w:rsidR="00EA78D2">
        <w:rPr>
          <w:i/>
        </w:rPr>
        <w:t xml:space="preserve"> (Do not include the cost of any hour burden already reflected on the burden worksheet).</w:t>
      </w:r>
    </w:p>
    <w:p w:rsidRPr="00592125" w:rsidR="00EA78D2" w:rsidP="00EA78D2" w:rsidRDefault="00EA78D2" w14:paraId="3B98C344" w14:textId="77777777">
      <w:pPr>
        <w:autoSpaceDE w:val="0"/>
        <w:autoSpaceDN w:val="0"/>
        <w:adjustRightInd w:val="0"/>
      </w:pPr>
    </w:p>
    <w:p w:rsidRPr="00592125" w:rsidR="006B6C3D" w:rsidP="006B6C3D" w:rsidRDefault="006B6C3D" w14:paraId="6E87DCF8" w14:textId="69C2E58A">
      <w:pPr>
        <w:autoSpaceDE w:val="0"/>
        <w:autoSpaceDN w:val="0"/>
        <w:adjustRightInd w:val="0"/>
      </w:pPr>
      <w:r w:rsidRPr="00592125">
        <w:t>a)  Start-up/capital costs:  There are no start-up costs.</w:t>
      </w:r>
      <w:r w:rsidRPr="00592125" w:rsidR="00AA48B7">
        <w:t xml:space="preserve"> </w:t>
      </w:r>
      <w:r w:rsidRPr="00592125">
        <w:t xml:space="preserve">   </w:t>
      </w:r>
    </w:p>
    <w:p w:rsidRPr="00592125" w:rsidR="006B6C3D" w:rsidP="006B6C3D" w:rsidRDefault="006B6C3D" w14:paraId="6D350B0E" w14:textId="77777777">
      <w:pPr>
        <w:autoSpaceDE w:val="0"/>
        <w:autoSpaceDN w:val="0"/>
        <w:adjustRightInd w:val="0"/>
      </w:pPr>
    </w:p>
    <w:p w:rsidRPr="00592125" w:rsidR="00FA5618" w:rsidP="006B6C3D" w:rsidRDefault="00AA48B7" w14:paraId="26F606C2" w14:textId="77777777">
      <w:pPr>
        <w:autoSpaceDE w:val="0"/>
        <w:autoSpaceDN w:val="0"/>
        <w:adjustRightInd w:val="0"/>
      </w:pPr>
      <w:r w:rsidRPr="00592125">
        <w:t>b)  Annual costs:</w:t>
      </w:r>
      <w:r w:rsidRPr="00592125" w:rsidR="006B6C3D">
        <w:t xml:space="preserve">  There are no annual costs involved with operation and maintenance</w:t>
      </w:r>
      <w:r w:rsidRPr="00592125" w:rsidR="0098117E">
        <w:t xml:space="preserve"> of the form </w:t>
      </w:r>
      <w:r w:rsidRPr="00592125" w:rsidR="00F34906">
        <w:t xml:space="preserve">itself </w:t>
      </w:r>
      <w:r w:rsidRPr="00592125" w:rsidR="006B6C3D">
        <w:t xml:space="preserve">because ETA will be responsible for the annual maintenance costs for the free downloadable form.  There is also no filing fee involved with filing a Form </w:t>
      </w:r>
      <w:r w:rsidRPr="00592125" w:rsidR="00437F11">
        <w:t>ETA-</w:t>
      </w:r>
      <w:r w:rsidRPr="00592125" w:rsidR="00864B19">
        <w:t>9127</w:t>
      </w:r>
      <w:r w:rsidRPr="00592125" w:rsidR="006B6C3D">
        <w:t xml:space="preserve">. </w:t>
      </w:r>
    </w:p>
    <w:p w:rsidRPr="00592125" w:rsidR="00530464" w:rsidP="00EA78D2" w:rsidRDefault="00AA48B7" w14:paraId="476DFEE4" w14:textId="77777777">
      <w:pPr>
        <w:autoSpaceDE w:val="0"/>
        <w:autoSpaceDN w:val="0"/>
        <w:adjustRightInd w:val="0"/>
      </w:pPr>
      <w:r w:rsidRPr="00592125">
        <w:t xml:space="preserve"> </w:t>
      </w:r>
    </w:p>
    <w:p w:rsidRPr="00592125" w:rsidR="00EA78D2" w:rsidP="007F12A0" w:rsidRDefault="00C239F6" w14:paraId="61D8566E" w14:textId="262AC3FB">
      <w:pPr>
        <w:tabs>
          <w:tab w:val="right" w:pos="36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14.</w:t>
      </w:r>
      <w:r w:rsidRPr="00592125" w:rsidR="004B774D">
        <w:rPr>
          <w:i/>
        </w:rPr>
        <w:tab/>
      </w:r>
      <w:r w:rsidRPr="00592125" w:rsidR="00EA78D2">
        <w:rPr>
          <w:i/>
        </w:rPr>
        <w:t xml:space="preserve">Provide estimates of annualized costs to the Federal government. </w:t>
      </w:r>
      <w:r w:rsidRPr="00592125" w:rsidR="007F12A0">
        <w:rPr>
          <w:i/>
        </w:rPr>
        <w:t xml:space="preserve"> </w:t>
      </w:r>
      <w:r w:rsidRPr="00592125" w:rsidR="00EA78D2">
        <w:rPr>
          <w:i/>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Pr="00592125" w:rsidR="007F12A0">
        <w:rPr>
          <w:i/>
        </w:rPr>
        <w:t xml:space="preserve">  </w:t>
      </w:r>
      <w:r w:rsidRPr="00592125" w:rsidR="00EA78D2">
        <w:rPr>
          <w:i/>
        </w:rPr>
        <w:t>Agencies may also aggregate cost estimates from Items 12, 13, and 14 in a single table.</w:t>
      </w:r>
    </w:p>
    <w:p w:rsidRPr="00592125" w:rsidR="00877FAB" w:rsidP="00877FAB" w:rsidRDefault="00877FAB" w14:paraId="43789F7D" w14:textId="77777777">
      <w:pPr>
        <w:autoSpaceDE w:val="0"/>
        <w:autoSpaceDN w:val="0"/>
        <w:adjustRightInd w:val="0"/>
      </w:pPr>
    </w:p>
    <w:p w:rsidR="00904938" w:rsidP="00EA78D2" w:rsidRDefault="00CA75DE" w14:paraId="1496C53F" w14:textId="66272CFD">
      <w:pPr>
        <w:autoSpaceDE w:val="0"/>
        <w:autoSpaceDN w:val="0"/>
        <w:adjustRightInd w:val="0"/>
      </w:pPr>
      <w:r>
        <w:t xml:space="preserve">There are no federal costs associated with this </w:t>
      </w:r>
      <w:r w:rsidR="008A649C">
        <w:t>ICR</w:t>
      </w:r>
      <w:r>
        <w:t xml:space="preserve">.  This </w:t>
      </w:r>
      <w:r w:rsidR="008A649C">
        <w:t>ICR</w:t>
      </w:r>
      <w:r>
        <w:t xml:space="preserve"> does not require </w:t>
      </w:r>
      <w:r w:rsidRPr="00592125" w:rsidR="00C37552">
        <w:t>form development</w:t>
      </w:r>
      <w:r>
        <w:t>.  There are no</w:t>
      </w:r>
      <w:r w:rsidRPr="00592125">
        <w:t xml:space="preserve"> </w:t>
      </w:r>
      <w:r w:rsidRPr="00592125" w:rsidR="00C37552">
        <w:t>IT costs associated with this ICR because this form is not connected with an IT system.</w:t>
      </w:r>
      <w:r>
        <w:t xml:space="preserve">  There are no mailing or printing costs associated with this ICR because the SWAs submit the electronically fillable forms to OFLC’s grants email, </w:t>
      </w:r>
      <w:hyperlink w:history="1" r:id="rId15">
        <w:r w:rsidRPr="00592125">
          <w:rPr>
            <w:rStyle w:val="Hyperlink"/>
            <w:color w:val="auto"/>
          </w:rPr>
          <w:t>FLC.Grants@dol.gov</w:t>
        </w:r>
      </w:hyperlink>
      <w:r>
        <w:t xml:space="preserve">.  </w:t>
      </w:r>
    </w:p>
    <w:p w:rsidRPr="00592125" w:rsidR="00C03E43" w:rsidP="00EA78D2" w:rsidRDefault="00C03E43" w14:paraId="07F5DA0E" w14:textId="77777777">
      <w:pPr>
        <w:autoSpaceDE w:val="0"/>
        <w:autoSpaceDN w:val="0"/>
        <w:adjustRightInd w:val="0"/>
      </w:pPr>
    </w:p>
    <w:p w:rsidRPr="00592125" w:rsidR="00EA78D2" w:rsidP="007F12A0" w:rsidRDefault="007F12A0" w14:paraId="7719C41F" w14:textId="7316646E">
      <w:pPr>
        <w:tabs>
          <w:tab w:val="right" w:pos="360"/>
        </w:tabs>
        <w:autoSpaceDE w:val="0"/>
        <w:autoSpaceDN w:val="0"/>
        <w:adjustRightInd w:val="0"/>
        <w:ind w:left="540" w:hanging="540"/>
        <w:rPr>
          <w:i/>
        </w:rPr>
      </w:pPr>
      <w:r w:rsidRPr="00592125">
        <w:rPr>
          <w:i/>
        </w:rPr>
        <w:tab/>
      </w:r>
      <w:r w:rsidRPr="00592125" w:rsidR="00985E73">
        <w:rPr>
          <w:i/>
        </w:rPr>
        <w:t>A</w:t>
      </w:r>
      <w:r w:rsidR="00A337FB">
        <w:rPr>
          <w:i/>
        </w:rPr>
        <w:t>.</w:t>
      </w:r>
      <w:r w:rsidRPr="00592125" w:rsidR="00EA78D2">
        <w:rPr>
          <w:i/>
        </w:rPr>
        <w:t>15.</w:t>
      </w:r>
      <w:r w:rsidRPr="00592125">
        <w:rPr>
          <w:i/>
        </w:rPr>
        <w:tab/>
      </w:r>
      <w:r w:rsidRPr="00592125" w:rsidR="00EA78D2">
        <w:rPr>
          <w:i/>
        </w:rPr>
        <w:t>Explain the reasons for any program changes or adjustments reported on the burden worksheet.</w:t>
      </w:r>
    </w:p>
    <w:p w:rsidRPr="00592125" w:rsidR="0044456E" w:rsidP="007F12A0" w:rsidRDefault="0044456E" w14:paraId="3285C8FB" w14:textId="77777777">
      <w:pPr>
        <w:tabs>
          <w:tab w:val="right" w:pos="360"/>
        </w:tabs>
        <w:autoSpaceDE w:val="0"/>
        <w:autoSpaceDN w:val="0"/>
        <w:adjustRightInd w:val="0"/>
        <w:ind w:left="540" w:hanging="540"/>
        <w:rPr>
          <w:i/>
        </w:rPr>
      </w:pPr>
    </w:p>
    <w:p w:rsidRPr="00FE1306" w:rsidR="0044456E" w:rsidP="0044456E" w:rsidRDefault="0044456E" w14:paraId="517C186E" w14:textId="5B967304">
      <w:pPr>
        <w:tabs>
          <w:tab w:val="left" w:pos="-1440"/>
        </w:tabs>
      </w:pPr>
      <w:r w:rsidRPr="00FE1306">
        <w:t xml:space="preserve">The Department has proposed </w:t>
      </w:r>
      <w:r w:rsidRPr="004F773D" w:rsidR="004D0B1B">
        <w:t xml:space="preserve">no </w:t>
      </w:r>
      <w:r w:rsidR="00701311">
        <w:t xml:space="preserve">substantive </w:t>
      </w:r>
      <w:r w:rsidRPr="00FE1306">
        <w:t xml:space="preserve">changes to the </w:t>
      </w:r>
      <w:r w:rsidR="00D80335">
        <w:t xml:space="preserve">information </w:t>
      </w:r>
      <w:r w:rsidRPr="00FE1306">
        <w:t>collection.</w:t>
      </w:r>
      <w:r w:rsidR="00D80335">
        <w:t xml:space="preserve"> </w:t>
      </w:r>
      <w:r w:rsidR="00021419">
        <w:t xml:space="preserve"> </w:t>
      </w:r>
      <w:r w:rsidR="00D80335">
        <w:t xml:space="preserve"> </w:t>
      </w:r>
      <w:r w:rsidRPr="00FE1306">
        <w:t xml:space="preserve">  </w:t>
      </w:r>
    </w:p>
    <w:p w:rsidRPr="00592125" w:rsidR="00FA5618" w:rsidP="00EB5D26" w:rsidRDefault="00FA5618" w14:paraId="20C2063C" w14:textId="26786A4E">
      <w:pPr>
        <w:tabs>
          <w:tab w:val="right" w:pos="360"/>
        </w:tabs>
        <w:autoSpaceDE w:val="0"/>
        <w:autoSpaceDN w:val="0"/>
        <w:adjustRightInd w:val="0"/>
        <w:rPr>
          <w:i/>
        </w:rPr>
      </w:pPr>
    </w:p>
    <w:p w:rsidRPr="00592125" w:rsidR="00EA78D2" w:rsidP="00030FA0" w:rsidRDefault="00985E73" w14:paraId="4E75F035" w14:textId="507C1969">
      <w:pPr>
        <w:tabs>
          <w:tab w:val="right" w:pos="360"/>
        </w:tabs>
        <w:autoSpaceDE w:val="0"/>
        <w:autoSpaceDN w:val="0"/>
        <w:adjustRightInd w:val="0"/>
        <w:ind w:left="540" w:hanging="540"/>
        <w:rPr>
          <w:i/>
        </w:rPr>
      </w:pPr>
      <w:r w:rsidRPr="00592125">
        <w:rPr>
          <w:i/>
        </w:rPr>
        <w:t>A</w:t>
      </w:r>
      <w:r w:rsidR="00A337FB">
        <w:rPr>
          <w:i/>
        </w:rPr>
        <w:t>.</w:t>
      </w:r>
      <w:r w:rsidRPr="00592125" w:rsidR="00EA78D2">
        <w:rPr>
          <w:i/>
        </w:rPr>
        <w:t>16.</w:t>
      </w:r>
      <w:r w:rsidRPr="00592125" w:rsidR="00030FA0">
        <w:rPr>
          <w:i/>
        </w:rPr>
        <w:tab/>
      </w:r>
      <w:r w:rsidRPr="00592125" w:rsidR="00EA78D2">
        <w:rPr>
          <w:i/>
        </w:rPr>
        <w:t>For collections of information whose results will be published, outline plans for tabulation and publication</w:t>
      </w:r>
      <w:r w:rsidRPr="00592125" w:rsidR="00F25EFF">
        <w:rPr>
          <w:i/>
        </w:rPr>
        <w:t xml:space="preserve">.  </w:t>
      </w:r>
      <w:r w:rsidRPr="00592125" w:rsidR="00EA78D2">
        <w:rPr>
          <w:i/>
        </w:rPr>
        <w:t xml:space="preserve">Address any complex analytical techniques that will be used. </w:t>
      </w:r>
      <w:r w:rsidRPr="00592125" w:rsidR="00216406">
        <w:rPr>
          <w:i/>
        </w:rPr>
        <w:t xml:space="preserve"> </w:t>
      </w:r>
      <w:r w:rsidRPr="00592125" w:rsidR="00EA78D2">
        <w:rPr>
          <w:i/>
        </w:rPr>
        <w:t>Provide the time schedule for the entire project, including beginning and ending dates of the collection of information, completion of report, publication dates, and other actions.</w:t>
      </w:r>
    </w:p>
    <w:p w:rsidRPr="00592125" w:rsidR="00EA78D2" w:rsidP="00EA78D2" w:rsidRDefault="00EA78D2" w14:paraId="1D8CF4E0" w14:textId="77777777">
      <w:pPr>
        <w:autoSpaceDE w:val="0"/>
        <w:autoSpaceDN w:val="0"/>
        <w:adjustRightInd w:val="0"/>
      </w:pPr>
    </w:p>
    <w:p w:rsidRPr="00592125" w:rsidR="006B6C3D" w:rsidP="006B6C3D" w:rsidRDefault="006B6C3D" w14:paraId="439B0420" w14:textId="77777777">
      <w:pPr>
        <w:autoSpaceDE w:val="0"/>
        <w:autoSpaceDN w:val="0"/>
        <w:adjustRightInd w:val="0"/>
      </w:pPr>
      <w:r w:rsidRPr="00592125">
        <w:t>No collection of information will be published.</w:t>
      </w:r>
    </w:p>
    <w:p w:rsidRPr="00592125" w:rsidR="004A1161" w:rsidP="00EA78D2" w:rsidRDefault="004A1161" w14:paraId="2CFA15CB" w14:textId="77777777">
      <w:pPr>
        <w:autoSpaceDE w:val="0"/>
        <w:autoSpaceDN w:val="0"/>
        <w:adjustRightInd w:val="0"/>
      </w:pPr>
    </w:p>
    <w:p w:rsidRPr="00592125" w:rsidR="00EA78D2" w:rsidP="004B774D" w:rsidRDefault="004B774D" w14:paraId="1122E23E" w14:textId="77777777">
      <w:pPr>
        <w:tabs>
          <w:tab w:val="right" w:pos="360"/>
        </w:tabs>
        <w:autoSpaceDE w:val="0"/>
        <w:autoSpaceDN w:val="0"/>
        <w:adjustRightInd w:val="0"/>
        <w:ind w:left="540" w:hanging="540"/>
        <w:rPr>
          <w:i/>
        </w:rPr>
      </w:pPr>
      <w:r w:rsidRPr="00592125">
        <w:rPr>
          <w:i/>
        </w:rPr>
        <w:tab/>
      </w:r>
      <w:r w:rsidRPr="00592125" w:rsidR="00985E73">
        <w:rPr>
          <w:i/>
        </w:rPr>
        <w:t>A</w:t>
      </w:r>
      <w:r w:rsidRPr="00592125" w:rsidR="00EA78D2">
        <w:rPr>
          <w:i/>
        </w:rPr>
        <w:t>17.</w:t>
      </w:r>
      <w:r w:rsidRPr="00592125">
        <w:rPr>
          <w:i/>
        </w:rPr>
        <w:tab/>
      </w:r>
      <w:r w:rsidRPr="00592125" w:rsidR="00EA78D2">
        <w:rPr>
          <w:i/>
        </w:rPr>
        <w:t xml:space="preserve">If seeking approval </w:t>
      </w:r>
      <w:r w:rsidRPr="00592125" w:rsidR="00F25EFF">
        <w:rPr>
          <w:i/>
        </w:rPr>
        <w:t xml:space="preserve">not </w:t>
      </w:r>
      <w:r w:rsidRPr="00592125" w:rsidR="00EA78D2">
        <w:rPr>
          <w:i/>
        </w:rPr>
        <w:t xml:space="preserve">to display the expiration date for OMB approval of the information collection, explain the reasons that display would be inappropriate. </w:t>
      </w:r>
    </w:p>
    <w:p w:rsidRPr="00592125" w:rsidR="00EA78D2" w:rsidP="00EA78D2" w:rsidRDefault="00EA78D2" w14:paraId="024E21AB" w14:textId="77777777">
      <w:pPr>
        <w:autoSpaceDE w:val="0"/>
        <w:autoSpaceDN w:val="0"/>
        <w:adjustRightInd w:val="0"/>
      </w:pPr>
    </w:p>
    <w:p w:rsidRPr="00592125" w:rsidR="006B6C3D" w:rsidP="006B6C3D" w:rsidRDefault="00B00C92" w14:paraId="0A6E58FE" w14:textId="77777777">
      <w:pPr>
        <w:autoSpaceDE w:val="0"/>
        <w:autoSpaceDN w:val="0"/>
        <w:adjustRightInd w:val="0"/>
      </w:pPr>
      <w:r w:rsidRPr="00592125">
        <w:t xml:space="preserve">The Department </w:t>
      </w:r>
      <w:r w:rsidRPr="00592125" w:rsidR="006B6C3D">
        <w:t>display</w:t>
      </w:r>
      <w:r w:rsidRPr="00592125">
        <w:t>s</w:t>
      </w:r>
      <w:r w:rsidRPr="00592125" w:rsidR="006B6C3D">
        <w:t xml:space="preserve"> the expiration date for OMB approval on the form and instructions.    </w:t>
      </w:r>
    </w:p>
    <w:p w:rsidRPr="00592125" w:rsidR="004A1161" w:rsidP="00EA78D2" w:rsidRDefault="004A1161" w14:paraId="4658C0C6" w14:textId="77777777">
      <w:pPr>
        <w:autoSpaceDE w:val="0"/>
        <w:autoSpaceDN w:val="0"/>
        <w:adjustRightInd w:val="0"/>
      </w:pPr>
    </w:p>
    <w:p w:rsidRPr="00592125" w:rsidR="003F4C38" w:rsidP="003F4C38" w:rsidRDefault="004B774D" w14:paraId="55E834C0" w14:textId="77777777">
      <w:pPr>
        <w:tabs>
          <w:tab w:val="right" w:pos="360"/>
        </w:tabs>
        <w:ind w:left="540" w:hanging="540"/>
        <w:rPr>
          <w:i/>
        </w:rPr>
      </w:pPr>
      <w:r w:rsidRPr="00592125">
        <w:rPr>
          <w:i/>
        </w:rPr>
        <w:tab/>
      </w:r>
      <w:r w:rsidRPr="00592125" w:rsidR="00985E73">
        <w:rPr>
          <w:i/>
        </w:rPr>
        <w:t>A</w:t>
      </w:r>
      <w:r w:rsidRPr="00592125" w:rsidR="00EA78D2">
        <w:rPr>
          <w:i/>
        </w:rPr>
        <w:t>18.</w:t>
      </w:r>
      <w:r w:rsidRPr="00592125">
        <w:rPr>
          <w:i/>
        </w:rPr>
        <w:tab/>
      </w:r>
      <w:r w:rsidRPr="00592125" w:rsidR="00EA78D2">
        <w:rPr>
          <w:i/>
        </w:rPr>
        <w:t>Explain each exception to the topics of the certification statement identified in “Certification for Pape</w:t>
      </w:r>
      <w:r w:rsidRPr="00592125" w:rsidR="00B00C92">
        <w:rPr>
          <w:i/>
        </w:rPr>
        <w:t>rwork Reduction Act Submissions.</w:t>
      </w:r>
      <w:r w:rsidRPr="00592125" w:rsidR="00EA78D2">
        <w:rPr>
          <w:i/>
        </w:rPr>
        <w:t>”</w:t>
      </w:r>
    </w:p>
    <w:p w:rsidRPr="00592125" w:rsidR="006B6C3D" w:rsidP="006B6C3D" w:rsidRDefault="006B6C3D" w14:paraId="483C8995" w14:textId="77777777">
      <w:pPr>
        <w:tabs>
          <w:tab w:val="right" w:pos="360"/>
        </w:tabs>
        <w:ind w:left="540" w:hanging="540"/>
      </w:pPr>
    </w:p>
    <w:p w:rsidR="00B00C92" w:rsidP="00116263" w:rsidRDefault="006B6C3D" w14:paraId="512870AF" w14:textId="08F891FC">
      <w:pPr>
        <w:tabs>
          <w:tab w:val="right" w:pos="360"/>
        </w:tabs>
        <w:ind w:left="540" w:hanging="540"/>
      </w:pPr>
      <w:r w:rsidRPr="00592125">
        <w:t>The Department is not seeking any exception to the certification requirements.</w:t>
      </w:r>
    </w:p>
    <w:p w:rsidRPr="00592125" w:rsidR="00754AA0" w:rsidP="00B00C92" w:rsidRDefault="00754AA0" w14:paraId="1777D5C6" w14:textId="77777777">
      <w:pPr>
        <w:tabs>
          <w:tab w:val="right" w:pos="360"/>
        </w:tabs>
      </w:pPr>
    </w:p>
    <w:p w:rsidRPr="00592125" w:rsidR="003F4C38" w:rsidP="003F4C38" w:rsidRDefault="003F4C38" w14:paraId="6B50CB7E" w14:textId="77777777">
      <w:pPr>
        <w:tabs>
          <w:tab w:val="right" w:pos="360"/>
        </w:tabs>
        <w:ind w:left="540" w:hanging="540"/>
        <w:rPr>
          <w:i/>
        </w:rPr>
      </w:pPr>
      <w:r w:rsidRPr="00592125">
        <w:rPr>
          <w:b/>
        </w:rPr>
        <w:t xml:space="preserve">B. </w:t>
      </w:r>
      <w:r w:rsidRPr="00592125">
        <w:rPr>
          <w:b/>
        </w:rPr>
        <w:tab/>
      </w:r>
      <w:r w:rsidRPr="00592125" w:rsidR="00C45047">
        <w:rPr>
          <w:b/>
        </w:rPr>
        <w:t>Collections of Information Employing Statistical Methods</w:t>
      </w:r>
    </w:p>
    <w:p w:rsidRPr="00592125" w:rsidR="004A1161" w:rsidP="00EA78D2" w:rsidRDefault="004A1161" w14:paraId="159B9451" w14:textId="77777777"/>
    <w:p w:rsidRPr="00592125" w:rsidR="004A1161" w:rsidP="00EA78D2" w:rsidRDefault="004A1161" w14:paraId="0C959E80" w14:textId="77777777">
      <w:r w:rsidRPr="00592125">
        <w:t>This information collection does not employ statistical methods.</w:t>
      </w:r>
    </w:p>
    <w:sectPr w:rsidRPr="00592125" w:rsidR="004A1161" w:rsidSect="0099381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DC62A" w14:textId="77777777" w:rsidR="004013E3" w:rsidRDefault="004013E3" w:rsidP="00910252">
      <w:r>
        <w:separator/>
      </w:r>
    </w:p>
  </w:endnote>
  <w:endnote w:type="continuationSeparator" w:id="0">
    <w:p w14:paraId="302C40B2" w14:textId="77777777" w:rsidR="004013E3" w:rsidRDefault="004013E3" w:rsidP="00910252">
      <w:r>
        <w:continuationSeparator/>
      </w:r>
    </w:p>
  </w:endnote>
  <w:endnote w:type="continuationNotice" w:id="1">
    <w:p w14:paraId="11EB70BB" w14:textId="77777777" w:rsidR="004013E3" w:rsidRDefault="00401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A88C" w14:textId="6E0BCEC0" w:rsidR="00231627" w:rsidRDefault="00231627">
    <w:pPr>
      <w:pStyle w:val="Footer"/>
      <w:jc w:val="center"/>
    </w:pPr>
    <w:r>
      <w:fldChar w:fldCharType="begin"/>
    </w:r>
    <w:r>
      <w:instrText xml:space="preserve"> PAGE   \* MERGEFORMAT </w:instrText>
    </w:r>
    <w:r>
      <w:fldChar w:fldCharType="separate"/>
    </w:r>
    <w:r w:rsidR="00110882">
      <w:rPr>
        <w:noProof/>
      </w:rPr>
      <w:t>7</w:t>
    </w:r>
    <w:r>
      <w:rPr>
        <w:noProof/>
      </w:rPr>
      <w:fldChar w:fldCharType="end"/>
    </w:r>
  </w:p>
  <w:p w14:paraId="713FDAAC" w14:textId="77777777" w:rsidR="00231627" w:rsidRDefault="00231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7E2C1" w14:textId="77777777" w:rsidR="004013E3" w:rsidRDefault="004013E3" w:rsidP="00910252">
      <w:r>
        <w:separator/>
      </w:r>
    </w:p>
  </w:footnote>
  <w:footnote w:type="continuationSeparator" w:id="0">
    <w:p w14:paraId="520E02B7" w14:textId="77777777" w:rsidR="004013E3" w:rsidRDefault="004013E3" w:rsidP="00910252">
      <w:r>
        <w:continuationSeparator/>
      </w:r>
    </w:p>
  </w:footnote>
  <w:footnote w:type="continuationNotice" w:id="1">
    <w:p w14:paraId="34534A13" w14:textId="77777777" w:rsidR="004013E3" w:rsidRDefault="004013E3"/>
  </w:footnote>
  <w:footnote w:id="2">
    <w:p w14:paraId="3A7334EA" w14:textId="5BC951C5" w:rsidR="00231627" w:rsidRPr="008322B4" w:rsidRDefault="00231627" w:rsidP="001C7139">
      <w:pPr>
        <w:pStyle w:val="FootnoteText"/>
      </w:pPr>
      <w:r w:rsidRPr="004422BF">
        <w:rPr>
          <w:rStyle w:val="FootnoteReference"/>
          <w:vertAlign w:val="superscript"/>
        </w:rPr>
        <w:footnoteRef/>
      </w:r>
      <w:r w:rsidRPr="008322B4">
        <w:t xml:space="preserve"> </w:t>
      </w:r>
      <w:r w:rsidRPr="008322B4">
        <w:rPr>
          <w:i/>
          <w:kern w:val="36"/>
        </w:rPr>
        <w:t xml:space="preserve">Occupational Employment and Wages, May </w:t>
      </w:r>
      <w:r w:rsidR="00D53CFF" w:rsidRPr="008322B4">
        <w:rPr>
          <w:i/>
          <w:kern w:val="36"/>
        </w:rPr>
        <w:t>202</w:t>
      </w:r>
      <w:r w:rsidR="00D53CFF">
        <w:rPr>
          <w:i/>
          <w:kern w:val="36"/>
        </w:rPr>
        <w:t>1</w:t>
      </w:r>
      <w:r w:rsidRPr="008322B4">
        <w:rPr>
          <w:i/>
          <w:kern w:val="36"/>
        </w:rPr>
        <w:t xml:space="preserve">: 11-3121, </w:t>
      </w:r>
      <w:r w:rsidRPr="008322B4">
        <w:rPr>
          <w:i/>
          <w:lang w:val="en"/>
        </w:rPr>
        <w:t>Compensation, Benefits, and Job Analysis Specialists</w:t>
      </w:r>
      <w:r w:rsidRPr="008322B4">
        <w:rPr>
          <w:kern w:val="36"/>
        </w:rPr>
        <w:t>, U.S. Department of Labor, Bureau of Labor Statistics,</w:t>
      </w:r>
      <w:r w:rsidRPr="008322B4">
        <w:t xml:space="preserve"> </w:t>
      </w:r>
      <w:r>
        <w:rPr>
          <w:i/>
        </w:rPr>
        <w:t xml:space="preserve">available at </w:t>
      </w:r>
      <w:hyperlink r:id="rId1" w:history="1">
        <w:r w:rsidRPr="00FC1B61">
          <w:rPr>
            <w:rStyle w:val="Hyperlink"/>
            <w:kern w:val="36"/>
          </w:rPr>
          <w:t>www.bls.gov/oes/current/oes131141.htm</w:t>
        </w:r>
      </w:hyperlink>
      <w:r w:rsidRPr="008322B4">
        <w:t>.</w:t>
      </w:r>
    </w:p>
  </w:footnote>
  <w:footnote w:id="3">
    <w:p w14:paraId="0DF4B8D2" w14:textId="358F0868" w:rsidR="00231627" w:rsidRDefault="00231627" w:rsidP="009E4CA9">
      <w:pPr>
        <w:pStyle w:val="FootnoteText"/>
      </w:pPr>
      <w:r w:rsidRPr="00116263">
        <w:rPr>
          <w:rStyle w:val="FootnoteReference"/>
          <w:vertAlign w:val="superscript"/>
        </w:rPr>
        <w:footnoteRef/>
      </w:r>
      <w:r w:rsidRPr="008322B4">
        <w:t xml:space="preserve"> </w:t>
      </w:r>
      <w:r w:rsidR="004A1F26" w:rsidRPr="00582204">
        <w:rPr>
          <w:i/>
          <w:iCs/>
          <w:color w:val="000000" w:themeColor="text1"/>
        </w:rPr>
        <w:t xml:space="preserve">Employer Costs for Employee Compensation – </w:t>
      </w:r>
      <w:r w:rsidR="00595553">
        <w:rPr>
          <w:i/>
          <w:iCs/>
          <w:color w:val="000000" w:themeColor="text1"/>
        </w:rPr>
        <w:t>December</w:t>
      </w:r>
      <w:r w:rsidR="004A1F26" w:rsidRPr="00582204">
        <w:rPr>
          <w:i/>
          <w:iCs/>
          <w:color w:val="000000" w:themeColor="text1"/>
        </w:rPr>
        <w:t xml:space="preserve"> 2021</w:t>
      </w:r>
      <w:r w:rsidR="004A1F26" w:rsidRPr="00582204">
        <w:rPr>
          <w:color w:val="000000" w:themeColor="text1"/>
        </w:rPr>
        <w:t>, DOL, BLS,</w:t>
      </w:r>
      <w:r w:rsidR="004A1F26">
        <w:rPr>
          <w:i/>
        </w:rPr>
        <w:t xml:space="preserve"> </w:t>
      </w:r>
      <w:hyperlink r:id="rId2" w:history="1">
        <w:r w:rsidR="00595553" w:rsidRPr="00595553">
          <w:rPr>
            <w:rStyle w:val="Hyperlink"/>
          </w:rPr>
          <w:t>https://www.bls.gov/news.release/archives/ecec</w:t>
        </w:r>
        <w:r w:rsidR="00595553" w:rsidRPr="0086285B">
          <w:rPr>
            <w:rStyle w:val="Hyperlink"/>
          </w:rPr>
          <w:t>03182002.pdf</w:t>
        </w:r>
      </w:hyperlink>
      <w:r>
        <w:t>.</w:t>
      </w:r>
    </w:p>
  </w:footnote>
  <w:footnote w:id="4">
    <w:p w14:paraId="415014D5" w14:textId="73FEC032" w:rsidR="00231627" w:rsidRDefault="00231627">
      <w:pPr>
        <w:pStyle w:val="FootnoteText"/>
      </w:pPr>
      <w:r w:rsidRPr="00BD7524">
        <w:rPr>
          <w:rStyle w:val="FootnoteReference"/>
          <w:vertAlign w:val="superscript"/>
        </w:rPr>
        <w:footnoteRef/>
      </w:r>
      <w:r>
        <w:t xml:space="preserve"> These 54 respondents receive funding under the Wagner-Peyser Act.  The Commonwealth of the Northern Mariana Islands is not covered by the Act.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69B4" w14:textId="63AC4862" w:rsidR="00231627" w:rsidRPr="00D45FEA" w:rsidRDefault="00231627" w:rsidP="00D45FEA">
    <w:pPr>
      <w:pStyle w:val="Header"/>
      <w:tabs>
        <w:tab w:val="clear" w:pos="4680"/>
      </w:tabs>
      <w:jc w:val="both"/>
      <w:rPr>
        <w:sz w:val="20"/>
        <w:szCs w:val="20"/>
      </w:rPr>
    </w:pPr>
    <w:r>
      <w:rPr>
        <w:sz w:val="20"/>
        <w:szCs w:val="20"/>
      </w:rPr>
      <w:t>Foreign Labor Certification Activity Report</w:t>
    </w:r>
  </w:p>
  <w:p w14:paraId="7386FFB8" w14:textId="77777777" w:rsidR="00231627" w:rsidRPr="00D45FEA" w:rsidRDefault="00231627" w:rsidP="00D45FEA">
    <w:pPr>
      <w:pStyle w:val="Header"/>
      <w:tabs>
        <w:tab w:val="clear" w:pos="4680"/>
      </w:tabs>
      <w:jc w:val="both"/>
      <w:rPr>
        <w:sz w:val="20"/>
        <w:szCs w:val="20"/>
      </w:rPr>
    </w:pPr>
    <w:r>
      <w:rPr>
        <w:sz w:val="20"/>
        <w:szCs w:val="20"/>
      </w:rPr>
      <w:t>OMB Control No. 1205-0457</w:t>
    </w:r>
  </w:p>
  <w:p w14:paraId="1D0D342D" w14:textId="341228F9" w:rsidR="00231627" w:rsidRDefault="00231627" w:rsidP="00D45FEA">
    <w:pPr>
      <w:pStyle w:val="Header"/>
      <w:tabs>
        <w:tab w:val="clear" w:pos="4680"/>
      </w:tabs>
      <w:jc w:val="both"/>
      <w:rPr>
        <w:sz w:val="20"/>
        <w:szCs w:val="20"/>
      </w:rPr>
    </w:pPr>
    <w:r>
      <w:rPr>
        <w:sz w:val="20"/>
        <w:szCs w:val="20"/>
      </w:rPr>
      <w:t xml:space="preserve">Expiration Date: </w:t>
    </w:r>
    <w:r w:rsidR="00D512C8">
      <w:rPr>
        <w:sz w:val="20"/>
        <w:szCs w:val="20"/>
      </w:rPr>
      <w:t>09/30/</w:t>
    </w:r>
    <w:r>
      <w:rPr>
        <w:sz w:val="20"/>
        <w:szCs w:val="20"/>
      </w:rPr>
      <w:t>2022</w:t>
    </w:r>
  </w:p>
  <w:p w14:paraId="1E975F6B" w14:textId="77777777" w:rsidR="00231627" w:rsidRDefault="00231627" w:rsidP="00D45FEA">
    <w:pPr>
      <w:pStyle w:val="Header"/>
      <w:tabs>
        <w:tab w:val="clear" w:pos="4680"/>
      </w:tabs>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6270EF"/>
    <w:multiLevelType w:val="hybridMultilevel"/>
    <w:tmpl w:val="A61E5CC4"/>
    <w:lvl w:ilvl="0" w:tplc="04090005">
      <w:start w:val="1"/>
      <w:numFmt w:val="bullet"/>
      <w:lvlText w:val=""/>
      <w:lvlJc w:val="left"/>
      <w:pPr>
        <w:ind w:left="940" w:hanging="360"/>
      </w:pPr>
      <w:rPr>
        <w:rFonts w:ascii="Wingdings" w:hAnsi="Wingdings"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 w15:restartNumberingAfterBreak="0">
    <w:nsid w:val="71621AC8"/>
    <w:multiLevelType w:val="hybridMultilevel"/>
    <w:tmpl w:val="C5E22058"/>
    <w:lvl w:ilvl="0" w:tplc="B81804E6">
      <w:start w:val="1"/>
      <w:numFmt w:val="bullet"/>
      <w:lvlText w:val="o"/>
      <w:lvlJc w:val="left"/>
      <w:pPr>
        <w:tabs>
          <w:tab w:val="num" w:pos="1440"/>
        </w:tabs>
        <w:ind w:left="1440" w:hanging="360"/>
      </w:pPr>
      <w:rPr>
        <w:rFonts w:hint="default"/>
      </w:rPr>
    </w:lvl>
    <w:lvl w:ilvl="1" w:tplc="04090003">
      <w:start w:val="1"/>
      <w:numFmt w:val="bullet"/>
      <w:lvlText w:val="o"/>
      <w:lvlJc w:val="left"/>
      <w:pPr>
        <w:tabs>
          <w:tab w:val="num" w:pos="3000"/>
        </w:tabs>
        <w:ind w:left="3000" w:hanging="360"/>
      </w:pPr>
      <w:rPr>
        <w:rFonts w:ascii="Courier New" w:hAnsi="Courier New" w:cs="Courier New" w:hint="default"/>
      </w:rPr>
    </w:lvl>
    <w:lvl w:ilvl="2" w:tplc="04090005">
      <w:start w:val="1"/>
      <w:numFmt w:val="bullet"/>
      <w:lvlText w:val=""/>
      <w:lvlJc w:val="left"/>
      <w:pPr>
        <w:tabs>
          <w:tab w:val="num" w:pos="3720"/>
        </w:tabs>
        <w:ind w:left="3720" w:hanging="360"/>
      </w:pPr>
      <w:rPr>
        <w:rFonts w:ascii="Wingdings" w:hAnsi="Wingdings" w:cs="Times New Roman" w:hint="default"/>
      </w:rPr>
    </w:lvl>
    <w:lvl w:ilvl="3" w:tplc="04090001">
      <w:start w:val="1"/>
      <w:numFmt w:val="bullet"/>
      <w:lvlText w:val=""/>
      <w:lvlJc w:val="left"/>
      <w:pPr>
        <w:tabs>
          <w:tab w:val="num" w:pos="4440"/>
        </w:tabs>
        <w:ind w:left="4440" w:hanging="360"/>
      </w:pPr>
      <w:rPr>
        <w:rFonts w:ascii="Symbol" w:hAnsi="Symbol" w:cs="Times New Roman" w:hint="default"/>
      </w:rPr>
    </w:lvl>
    <w:lvl w:ilvl="4" w:tplc="04090003">
      <w:start w:val="1"/>
      <w:numFmt w:val="bullet"/>
      <w:lvlText w:val="o"/>
      <w:lvlJc w:val="left"/>
      <w:pPr>
        <w:tabs>
          <w:tab w:val="num" w:pos="5160"/>
        </w:tabs>
        <w:ind w:left="5160" w:hanging="360"/>
      </w:pPr>
      <w:rPr>
        <w:rFonts w:ascii="Courier New" w:hAnsi="Courier New" w:cs="Courier New" w:hint="default"/>
      </w:rPr>
    </w:lvl>
    <w:lvl w:ilvl="5" w:tplc="04090005">
      <w:start w:val="1"/>
      <w:numFmt w:val="bullet"/>
      <w:lvlText w:val=""/>
      <w:lvlJc w:val="left"/>
      <w:pPr>
        <w:tabs>
          <w:tab w:val="num" w:pos="5880"/>
        </w:tabs>
        <w:ind w:left="5880" w:hanging="360"/>
      </w:pPr>
      <w:rPr>
        <w:rFonts w:ascii="Wingdings" w:hAnsi="Wingdings" w:cs="Times New Roman" w:hint="default"/>
      </w:rPr>
    </w:lvl>
    <w:lvl w:ilvl="6" w:tplc="04090001">
      <w:start w:val="1"/>
      <w:numFmt w:val="bullet"/>
      <w:lvlText w:val=""/>
      <w:lvlJc w:val="left"/>
      <w:pPr>
        <w:tabs>
          <w:tab w:val="num" w:pos="6600"/>
        </w:tabs>
        <w:ind w:left="6600" w:hanging="360"/>
      </w:pPr>
      <w:rPr>
        <w:rFonts w:ascii="Symbol" w:hAnsi="Symbol" w:cs="Times New Roman" w:hint="default"/>
      </w:rPr>
    </w:lvl>
    <w:lvl w:ilvl="7" w:tplc="04090003">
      <w:start w:val="1"/>
      <w:numFmt w:val="bullet"/>
      <w:lvlText w:val="o"/>
      <w:lvlJc w:val="left"/>
      <w:pPr>
        <w:tabs>
          <w:tab w:val="num" w:pos="7320"/>
        </w:tabs>
        <w:ind w:left="7320" w:hanging="360"/>
      </w:pPr>
      <w:rPr>
        <w:rFonts w:ascii="Courier New" w:hAnsi="Courier New" w:cs="Courier New" w:hint="default"/>
      </w:rPr>
    </w:lvl>
    <w:lvl w:ilvl="8" w:tplc="04090005">
      <w:start w:val="1"/>
      <w:numFmt w:val="bullet"/>
      <w:lvlText w:val=""/>
      <w:lvlJc w:val="left"/>
      <w:pPr>
        <w:tabs>
          <w:tab w:val="num" w:pos="8040"/>
        </w:tabs>
        <w:ind w:left="8040" w:hanging="360"/>
      </w:pPr>
      <w:rPr>
        <w:rFonts w:ascii="Wingdings" w:hAnsi="Wingdings" w:cs="Times New Roman" w:hint="default"/>
      </w:rPr>
    </w:lvl>
  </w:abstractNum>
  <w:abstractNum w:abstractNumId="2" w15:restartNumberingAfterBreak="0">
    <w:nsid w:val="7FD327B9"/>
    <w:multiLevelType w:val="hybridMultilevel"/>
    <w:tmpl w:val="523AE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formsDesig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D2"/>
    <w:rsid w:val="00002BF7"/>
    <w:rsid w:val="00004050"/>
    <w:rsid w:val="00021419"/>
    <w:rsid w:val="00030FA0"/>
    <w:rsid w:val="00032EA5"/>
    <w:rsid w:val="00033A25"/>
    <w:rsid w:val="000350E8"/>
    <w:rsid w:val="00036BCD"/>
    <w:rsid w:val="0003738D"/>
    <w:rsid w:val="00040E12"/>
    <w:rsid w:val="000445DE"/>
    <w:rsid w:val="0005116E"/>
    <w:rsid w:val="00061127"/>
    <w:rsid w:val="00061470"/>
    <w:rsid w:val="00072711"/>
    <w:rsid w:val="00074EBB"/>
    <w:rsid w:val="00075449"/>
    <w:rsid w:val="0007793F"/>
    <w:rsid w:val="00077A9D"/>
    <w:rsid w:val="000A40A1"/>
    <w:rsid w:val="000A75CF"/>
    <w:rsid w:val="000B174F"/>
    <w:rsid w:val="000B47DA"/>
    <w:rsid w:val="000B53DD"/>
    <w:rsid w:val="000D1207"/>
    <w:rsid w:val="000D3AC9"/>
    <w:rsid w:val="000D5D13"/>
    <w:rsid w:val="000F213B"/>
    <w:rsid w:val="00104BA9"/>
    <w:rsid w:val="00110882"/>
    <w:rsid w:val="00116263"/>
    <w:rsid w:val="001238AB"/>
    <w:rsid w:val="00125EE0"/>
    <w:rsid w:val="0012734B"/>
    <w:rsid w:val="001311BA"/>
    <w:rsid w:val="001316AB"/>
    <w:rsid w:val="001322C2"/>
    <w:rsid w:val="00137E8B"/>
    <w:rsid w:val="001401F0"/>
    <w:rsid w:val="00140363"/>
    <w:rsid w:val="0014224F"/>
    <w:rsid w:val="001503D9"/>
    <w:rsid w:val="00157FB8"/>
    <w:rsid w:val="00160169"/>
    <w:rsid w:val="0018588B"/>
    <w:rsid w:val="00190558"/>
    <w:rsid w:val="00195370"/>
    <w:rsid w:val="001A781D"/>
    <w:rsid w:val="001A7B43"/>
    <w:rsid w:val="001B4953"/>
    <w:rsid w:val="001B5B96"/>
    <w:rsid w:val="001C050B"/>
    <w:rsid w:val="001C20B3"/>
    <w:rsid w:val="001C3540"/>
    <w:rsid w:val="001C5B3E"/>
    <w:rsid w:val="001C7139"/>
    <w:rsid w:val="001C795C"/>
    <w:rsid w:val="001D3D9F"/>
    <w:rsid w:val="001D7D37"/>
    <w:rsid w:val="001E0D4D"/>
    <w:rsid w:val="001E721D"/>
    <w:rsid w:val="001F106A"/>
    <w:rsid w:val="001F2DB4"/>
    <w:rsid w:val="001F4634"/>
    <w:rsid w:val="001F52A4"/>
    <w:rsid w:val="00216406"/>
    <w:rsid w:val="00217ACB"/>
    <w:rsid w:val="002221A7"/>
    <w:rsid w:val="00225A46"/>
    <w:rsid w:val="00230F6A"/>
    <w:rsid w:val="00231627"/>
    <w:rsid w:val="002337F7"/>
    <w:rsid w:val="00241AA1"/>
    <w:rsid w:val="00245362"/>
    <w:rsid w:val="00251F0B"/>
    <w:rsid w:val="00254446"/>
    <w:rsid w:val="00260CFD"/>
    <w:rsid w:val="00277AFD"/>
    <w:rsid w:val="00283018"/>
    <w:rsid w:val="00283CBA"/>
    <w:rsid w:val="00286E4A"/>
    <w:rsid w:val="002916F1"/>
    <w:rsid w:val="00292549"/>
    <w:rsid w:val="0029478C"/>
    <w:rsid w:val="00295BB9"/>
    <w:rsid w:val="00297346"/>
    <w:rsid w:val="002A08F8"/>
    <w:rsid w:val="002B0BB3"/>
    <w:rsid w:val="002B44C5"/>
    <w:rsid w:val="002B6F21"/>
    <w:rsid w:val="002C3D84"/>
    <w:rsid w:val="002C51ED"/>
    <w:rsid w:val="002D13CC"/>
    <w:rsid w:val="002D2075"/>
    <w:rsid w:val="002D5837"/>
    <w:rsid w:val="002F2B32"/>
    <w:rsid w:val="00304AB4"/>
    <w:rsid w:val="00305E30"/>
    <w:rsid w:val="00306C5E"/>
    <w:rsid w:val="00312CE4"/>
    <w:rsid w:val="003155C8"/>
    <w:rsid w:val="00316B18"/>
    <w:rsid w:val="003212D1"/>
    <w:rsid w:val="00331A27"/>
    <w:rsid w:val="00331B09"/>
    <w:rsid w:val="00333C46"/>
    <w:rsid w:val="003422FB"/>
    <w:rsid w:val="00350461"/>
    <w:rsid w:val="00351DC2"/>
    <w:rsid w:val="00354BCE"/>
    <w:rsid w:val="00355D17"/>
    <w:rsid w:val="00360924"/>
    <w:rsid w:val="003669DA"/>
    <w:rsid w:val="00372DFD"/>
    <w:rsid w:val="00375702"/>
    <w:rsid w:val="003758CA"/>
    <w:rsid w:val="00382FDF"/>
    <w:rsid w:val="0038491E"/>
    <w:rsid w:val="0038586B"/>
    <w:rsid w:val="003A70AE"/>
    <w:rsid w:val="003B1593"/>
    <w:rsid w:val="003B1AEB"/>
    <w:rsid w:val="003B2E3B"/>
    <w:rsid w:val="003B356C"/>
    <w:rsid w:val="003B6FD9"/>
    <w:rsid w:val="003C6411"/>
    <w:rsid w:val="003C6B69"/>
    <w:rsid w:val="003C769E"/>
    <w:rsid w:val="003D08AF"/>
    <w:rsid w:val="003D4CB3"/>
    <w:rsid w:val="003D5828"/>
    <w:rsid w:val="003D6EC4"/>
    <w:rsid w:val="003E233B"/>
    <w:rsid w:val="003F0CFA"/>
    <w:rsid w:val="003F4C38"/>
    <w:rsid w:val="003F4E35"/>
    <w:rsid w:val="003F6713"/>
    <w:rsid w:val="004013E3"/>
    <w:rsid w:val="004016A5"/>
    <w:rsid w:val="004102B3"/>
    <w:rsid w:val="004161C6"/>
    <w:rsid w:val="00416603"/>
    <w:rsid w:val="004204FF"/>
    <w:rsid w:val="00420ADC"/>
    <w:rsid w:val="004246E5"/>
    <w:rsid w:val="00427054"/>
    <w:rsid w:val="00427928"/>
    <w:rsid w:val="00430B51"/>
    <w:rsid w:val="00435D50"/>
    <w:rsid w:val="00437F11"/>
    <w:rsid w:val="004422BF"/>
    <w:rsid w:val="0044456E"/>
    <w:rsid w:val="004471E3"/>
    <w:rsid w:val="00450BD3"/>
    <w:rsid w:val="0045749F"/>
    <w:rsid w:val="00460F40"/>
    <w:rsid w:val="004645D1"/>
    <w:rsid w:val="00465648"/>
    <w:rsid w:val="00470A25"/>
    <w:rsid w:val="00472775"/>
    <w:rsid w:val="00474F30"/>
    <w:rsid w:val="004774D0"/>
    <w:rsid w:val="00495F7A"/>
    <w:rsid w:val="004965A9"/>
    <w:rsid w:val="004A1161"/>
    <w:rsid w:val="004A1F26"/>
    <w:rsid w:val="004B5402"/>
    <w:rsid w:val="004B59CA"/>
    <w:rsid w:val="004B774D"/>
    <w:rsid w:val="004C390F"/>
    <w:rsid w:val="004C409B"/>
    <w:rsid w:val="004C70B2"/>
    <w:rsid w:val="004D0B1B"/>
    <w:rsid w:val="004D5EA0"/>
    <w:rsid w:val="004E3C16"/>
    <w:rsid w:val="004F09FD"/>
    <w:rsid w:val="004F6741"/>
    <w:rsid w:val="004F674B"/>
    <w:rsid w:val="004F6CEA"/>
    <w:rsid w:val="004F773D"/>
    <w:rsid w:val="00514481"/>
    <w:rsid w:val="00514FEF"/>
    <w:rsid w:val="0052176B"/>
    <w:rsid w:val="00523AC4"/>
    <w:rsid w:val="0052540F"/>
    <w:rsid w:val="00530464"/>
    <w:rsid w:val="00546F2E"/>
    <w:rsid w:val="005474AE"/>
    <w:rsid w:val="005512E8"/>
    <w:rsid w:val="005514C8"/>
    <w:rsid w:val="00561128"/>
    <w:rsid w:val="005634C8"/>
    <w:rsid w:val="00565BC7"/>
    <w:rsid w:val="00566BFE"/>
    <w:rsid w:val="005749F8"/>
    <w:rsid w:val="005757F0"/>
    <w:rsid w:val="00576128"/>
    <w:rsid w:val="0058705E"/>
    <w:rsid w:val="00591843"/>
    <w:rsid w:val="00592125"/>
    <w:rsid w:val="00595553"/>
    <w:rsid w:val="005965FF"/>
    <w:rsid w:val="00597092"/>
    <w:rsid w:val="005B65E0"/>
    <w:rsid w:val="005D5EBA"/>
    <w:rsid w:val="005E027B"/>
    <w:rsid w:val="005E17C4"/>
    <w:rsid w:val="005E3885"/>
    <w:rsid w:val="005F4781"/>
    <w:rsid w:val="00614088"/>
    <w:rsid w:val="00614D31"/>
    <w:rsid w:val="0061674F"/>
    <w:rsid w:val="006206EF"/>
    <w:rsid w:val="006210FB"/>
    <w:rsid w:val="006223E5"/>
    <w:rsid w:val="006314DB"/>
    <w:rsid w:val="0063624B"/>
    <w:rsid w:val="0063762D"/>
    <w:rsid w:val="006466DC"/>
    <w:rsid w:val="00650860"/>
    <w:rsid w:val="0066180B"/>
    <w:rsid w:val="0066182C"/>
    <w:rsid w:val="00662DD1"/>
    <w:rsid w:val="006649C7"/>
    <w:rsid w:val="00665676"/>
    <w:rsid w:val="00673CFB"/>
    <w:rsid w:val="0067661F"/>
    <w:rsid w:val="00685BE5"/>
    <w:rsid w:val="00685F48"/>
    <w:rsid w:val="00686346"/>
    <w:rsid w:val="006864EA"/>
    <w:rsid w:val="0069256F"/>
    <w:rsid w:val="00695230"/>
    <w:rsid w:val="006A4CB4"/>
    <w:rsid w:val="006A73D1"/>
    <w:rsid w:val="006B27E5"/>
    <w:rsid w:val="006B33A3"/>
    <w:rsid w:val="006B6BA8"/>
    <w:rsid w:val="006B6C3D"/>
    <w:rsid w:val="006C133A"/>
    <w:rsid w:val="006C1450"/>
    <w:rsid w:val="006C3673"/>
    <w:rsid w:val="006C4A9F"/>
    <w:rsid w:val="006C6DB8"/>
    <w:rsid w:val="006D4D5F"/>
    <w:rsid w:val="006E5861"/>
    <w:rsid w:val="006E6497"/>
    <w:rsid w:val="006F0D5A"/>
    <w:rsid w:val="006F1A3D"/>
    <w:rsid w:val="00700951"/>
    <w:rsid w:val="00701311"/>
    <w:rsid w:val="00703554"/>
    <w:rsid w:val="00703B8B"/>
    <w:rsid w:val="00705BF9"/>
    <w:rsid w:val="00707182"/>
    <w:rsid w:val="0071768E"/>
    <w:rsid w:val="007177E0"/>
    <w:rsid w:val="007242B5"/>
    <w:rsid w:val="00725773"/>
    <w:rsid w:val="00731D94"/>
    <w:rsid w:val="007453B1"/>
    <w:rsid w:val="00746120"/>
    <w:rsid w:val="00747908"/>
    <w:rsid w:val="007479A4"/>
    <w:rsid w:val="00752836"/>
    <w:rsid w:val="00754AA0"/>
    <w:rsid w:val="00755ABF"/>
    <w:rsid w:val="00763029"/>
    <w:rsid w:val="0076408C"/>
    <w:rsid w:val="00770EAC"/>
    <w:rsid w:val="00773F74"/>
    <w:rsid w:val="007754FC"/>
    <w:rsid w:val="00775D30"/>
    <w:rsid w:val="007855CC"/>
    <w:rsid w:val="00794304"/>
    <w:rsid w:val="007959CF"/>
    <w:rsid w:val="00795C86"/>
    <w:rsid w:val="00795CCC"/>
    <w:rsid w:val="007B6528"/>
    <w:rsid w:val="007C0350"/>
    <w:rsid w:val="007C0A8B"/>
    <w:rsid w:val="007C4A75"/>
    <w:rsid w:val="007C6902"/>
    <w:rsid w:val="007D4E4E"/>
    <w:rsid w:val="007D6C60"/>
    <w:rsid w:val="007E0D8A"/>
    <w:rsid w:val="007F054C"/>
    <w:rsid w:val="007F12A0"/>
    <w:rsid w:val="007F25C0"/>
    <w:rsid w:val="007F419A"/>
    <w:rsid w:val="007F565B"/>
    <w:rsid w:val="007F666D"/>
    <w:rsid w:val="00803197"/>
    <w:rsid w:val="00804AF2"/>
    <w:rsid w:val="00805F38"/>
    <w:rsid w:val="0081596C"/>
    <w:rsid w:val="008229FA"/>
    <w:rsid w:val="00823D63"/>
    <w:rsid w:val="00831066"/>
    <w:rsid w:val="008322B4"/>
    <w:rsid w:val="0083266F"/>
    <w:rsid w:val="00840B91"/>
    <w:rsid w:val="0085084E"/>
    <w:rsid w:val="00852F04"/>
    <w:rsid w:val="0086285B"/>
    <w:rsid w:val="00864B19"/>
    <w:rsid w:val="0086501B"/>
    <w:rsid w:val="00865411"/>
    <w:rsid w:val="00866FE4"/>
    <w:rsid w:val="008771CB"/>
    <w:rsid w:val="00877FAB"/>
    <w:rsid w:val="00883528"/>
    <w:rsid w:val="00886DC0"/>
    <w:rsid w:val="008A07F2"/>
    <w:rsid w:val="008A1F42"/>
    <w:rsid w:val="008A5141"/>
    <w:rsid w:val="008A6277"/>
    <w:rsid w:val="008A649C"/>
    <w:rsid w:val="008B79D9"/>
    <w:rsid w:val="008C418A"/>
    <w:rsid w:val="008C7CEE"/>
    <w:rsid w:val="008D1197"/>
    <w:rsid w:val="008D50E1"/>
    <w:rsid w:val="008E7FAC"/>
    <w:rsid w:val="008F0B6B"/>
    <w:rsid w:val="008F4D44"/>
    <w:rsid w:val="00900B09"/>
    <w:rsid w:val="0090316A"/>
    <w:rsid w:val="00904521"/>
    <w:rsid w:val="00904938"/>
    <w:rsid w:val="00910229"/>
    <w:rsid w:val="00910252"/>
    <w:rsid w:val="009159A1"/>
    <w:rsid w:val="00923949"/>
    <w:rsid w:val="00925617"/>
    <w:rsid w:val="009266CD"/>
    <w:rsid w:val="00936E23"/>
    <w:rsid w:val="00943DB2"/>
    <w:rsid w:val="00950E9C"/>
    <w:rsid w:val="0095326B"/>
    <w:rsid w:val="00953421"/>
    <w:rsid w:val="009539B2"/>
    <w:rsid w:val="00960F3E"/>
    <w:rsid w:val="00964930"/>
    <w:rsid w:val="00967C8B"/>
    <w:rsid w:val="00973CD5"/>
    <w:rsid w:val="0098117E"/>
    <w:rsid w:val="00985E73"/>
    <w:rsid w:val="0099062E"/>
    <w:rsid w:val="00993048"/>
    <w:rsid w:val="0099381C"/>
    <w:rsid w:val="00996590"/>
    <w:rsid w:val="00997305"/>
    <w:rsid w:val="009A5932"/>
    <w:rsid w:val="009C70EB"/>
    <w:rsid w:val="009D2A30"/>
    <w:rsid w:val="009E0E36"/>
    <w:rsid w:val="009E1D47"/>
    <w:rsid w:val="009E35DC"/>
    <w:rsid w:val="009E4CA9"/>
    <w:rsid w:val="009F7EC1"/>
    <w:rsid w:val="00A16379"/>
    <w:rsid w:val="00A171C6"/>
    <w:rsid w:val="00A21CF6"/>
    <w:rsid w:val="00A235F6"/>
    <w:rsid w:val="00A23CD1"/>
    <w:rsid w:val="00A25874"/>
    <w:rsid w:val="00A27A95"/>
    <w:rsid w:val="00A301F8"/>
    <w:rsid w:val="00A32D66"/>
    <w:rsid w:val="00A337FB"/>
    <w:rsid w:val="00A33B9F"/>
    <w:rsid w:val="00A3660B"/>
    <w:rsid w:val="00A43438"/>
    <w:rsid w:val="00A44E4D"/>
    <w:rsid w:val="00A5468F"/>
    <w:rsid w:val="00A66070"/>
    <w:rsid w:val="00A6639D"/>
    <w:rsid w:val="00A67321"/>
    <w:rsid w:val="00A705A4"/>
    <w:rsid w:val="00A72D0D"/>
    <w:rsid w:val="00A736A3"/>
    <w:rsid w:val="00A75D57"/>
    <w:rsid w:val="00A8000B"/>
    <w:rsid w:val="00A820AD"/>
    <w:rsid w:val="00A83E8B"/>
    <w:rsid w:val="00AA2A40"/>
    <w:rsid w:val="00AA2FC1"/>
    <w:rsid w:val="00AA48B7"/>
    <w:rsid w:val="00AC2994"/>
    <w:rsid w:val="00AD1032"/>
    <w:rsid w:val="00AE0593"/>
    <w:rsid w:val="00AE108A"/>
    <w:rsid w:val="00AE1FC6"/>
    <w:rsid w:val="00AE4511"/>
    <w:rsid w:val="00AE4DFE"/>
    <w:rsid w:val="00AE5645"/>
    <w:rsid w:val="00AE7773"/>
    <w:rsid w:val="00AF098A"/>
    <w:rsid w:val="00AF1AC6"/>
    <w:rsid w:val="00AF1C2B"/>
    <w:rsid w:val="00AF2434"/>
    <w:rsid w:val="00AF2A4B"/>
    <w:rsid w:val="00AF34D7"/>
    <w:rsid w:val="00AF575B"/>
    <w:rsid w:val="00AF62C7"/>
    <w:rsid w:val="00B00C92"/>
    <w:rsid w:val="00B10F3C"/>
    <w:rsid w:val="00B10FD7"/>
    <w:rsid w:val="00B11456"/>
    <w:rsid w:val="00B20AD6"/>
    <w:rsid w:val="00B216B3"/>
    <w:rsid w:val="00B22CBA"/>
    <w:rsid w:val="00B23420"/>
    <w:rsid w:val="00B30138"/>
    <w:rsid w:val="00B35228"/>
    <w:rsid w:val="00B3654C"/>
    <w:rsid w:val="00B533E5"/>
    <w:rsid w:val="00B54710"/>
    <w:rsid w:val="00B61BAD"/>
    <w:rsid w:val="00B67C8C"/>
    <w:rsid w:val="00B71F29"/>
    <w:rsid w:val="00B74F10"/>
    <w:rsid w:val="00B8069C"/>
    <w:rsid w:val="00B8258F"/>
    <w:rsid w:val="00B9494F"/>
    <w:rsid w:val="00BA256F"/>
    <w:rsid w:val="00BA271F"/>
    <w:rsid w:val="00BA47F5"/>
    <w:rsid w:val="00BA6848"/>
    <w:rsid w:val="00BB0115"/>
    <w:rsid w:val="00BB0390"/>
    <w:rsid w:val="00BC252E"/>
    <w:rsid w:val="00BC5345"/>
    <w:rsid w:val="00BD7501"/>
    <w:rsid w:val="00BD7524"/>
    <w:rsid w:val="00BE38F5"/>
    <w:rsid w:val="00BE3FF1"/>
    <w:rsid w:val="00BE4C06"/>
    <w:rsid w:val="00BE635C"/>
    <w:rsid w:val="00BF48EF"/>
    <w:rsid w:val="00BF7CBA"/>
    <w:rsid w:val="00C03E43"/>
    <w:rsid w:val="00C04CB7"/>
    <w:rsid w:val="00C0511B"/>
    <w:rsid w:val="00C10358"/>
    <w:rsid w:val="00C12F72"/>
    <w:rsid w:val="00C15F77"/>
    <w:rsid w:val="00C2141C"/>
    <w:rsid w:val="00C21F54"/>
    <w:rsid w:val="00C22612"/>
    <w:rsid w:val="00C239F6"/>
    <w:rsid w:val="00C250F6"/>
    <w:rsid w:val="00C3035E"/>
    <w:rsid w:val="00C30A42"/>
    <w:rsid w:val="00C33020"/>
    <w:rsid w:val="00C344FE"/>
    <w:rsid w:val="00C37552"/>
    <w:rsid w:val="00C40E12"/>
    <w:rsid w:val="00C45047"/>
    <w:rsid w:val="00C52BA5"/>
    <w:rsid w:val="00C5600F"/>
    <w:rsid w:val="00C61423"/>
    <w:rsid w:val="00C62F27"/>
    <w:rsid w:val="00C641C7"/>
    <w:rsid w:val="00C647F4"/>
    <w:rsid w:val="00C676DB"/>
    <w:rsid w:val="00C81AB0"/>
    <w:rsid w:val="00C84EA1"/>
    <w:rsid w:val="00C8772D"/>
    <w:rsid w:val="00C92742"/>
    <w:rsid w:val="00CA0DB4"/>
    <w:rsid w:val="00CA448C"/>
    <w:rsid w:val="00CA4EAD"/>
    <w:rsid w:val="00CA75DE"/>
    <w:rsid w:val="00CB401D"/>
    <w:rsid w:val="00CC2745"/>
    <w:rsid w:val="00CC4341"/>
    <w:rsid w:val="00CC6147"/>
    <w:rsid w:val="00CD1946"/>
    <w:rsid w:val="00CD218F"/>
    <w:rsid w:val="00CD24E5"/>
    <w:rsid w:val="00CE5E93"/>
    <w:rsid w:val="00CF18DF"/>
    <w:rsid w:val="00CF494A"/>
    <w:rsid w:val="00CF4D46"/>
    <w:rsid w:val="00D0058D"/>
    <w:rsid w:val="00D04DB4"/>
    <w:rsid w:val="00D05937"/>
    <w:rsid w:val="00D1361B"/>
    <w:rsid w:val="00D30774"/>
    <w:rsid w:val="00D348C2"/>
    <w:rsid w:val="00D3545C"/>
    <w:rsid w:val="00D359AE"/>
    <w:rsid w:val="00D45FEA"/>
    <w:rsid w:val="00D468EA"/>
    <w:rsid w:val="00D512C8"/>
    <w:rsid w:val="00D51EFB"/>
    <w:rsid w:val="00D53B21"/>
    <w:rsid w:val="00D53CFF"/>
    <w:rsid w:val="00D726EF"/>
    <w:rsid w:val="00D80335"/>
    <w:rsid w:val="00D926AC"/>
    <w:rsid w:val="00D96873"/>
    <w:rsid w:val="00D97764"/>
    <w:rsid w:val="00DA31F8"/>
    <w:rsid w:val="00DA6330"/>
    <w:rsid w:val="00DA6A7B"/>
    <w:rsid w:val="00DA7153"/>
    <w:rsid w:val="00DB7F40"/>
    <w:rsid w:val="00DC0008"/>
    <w:rsid w:val="00DC306F"/>
    <w:rsid w:val="00DC3825"/>
    <w:rsid w:val="00DC5B18"/>
    <w:rsid w:val="00DD5FDB"/>
    <w:rsid w:val="00DE19CA"/>
    <w:rsid w:val="00DE1FD2"/>
    <w:rsid w:val="00DE6A5F"/>
    <w:rsid w:val="00DF2BC9"/>
    <w:rsid w:val="00DF6311"/>
    <w:rsid w:val="00E010C3"/>
    <w:rsid w:val="00E01271"/>
    <w:rsid w:val="00E02709"/>
    <w:rsid w:val="00E05F4C"/>
    <w:rsid w:val="00E11A31"/>
    <w:rsid w:val="00E13DC9"/>
    <w:rsid w:val="00E14C0E"/>
    <w:rsid w:val="00E15050"/>
    <w:rsid w:val="00E2532A"/>
    <w:rsid w:val="00E25C46"/>
    <w:rsid w:val="00E2650B"/>
    <w:rsid w:val="00E464E0"/>
    <w:rsid w:val="00E50CE6"/>
    <w:rsid w:val="00E54DC0"/>
    <w:rsid w:val="00E55286"/>
    <w:rsid w:val="00E56ABA"/>
    <w:rsid w:val="00E675BC"/>
    <w:rsid w:val="00E706F5"/>
    <w:rsid w:val="00E73E42"/>
    <w:rsid w:val="00E77C1E"/>
    <w:rsid w:val="00E81F7B"/>
    <w:rsid w:val="00E85669"/>
    <w:rsid w:val="00EA390B"/>
    <w:rsid w:val="00EA78D2"/>
    <w:rsid w:val="00EB1EB6"/>
    <w:rsid w:val="00EB546C"/>
    <w:rsid w:val="00EB5D26"/>
    <w:rsid w:val="00ED1382"/>
    <w:rsid w:val="00ED24AF"/>
    <w:rsid w:val="00EE31FE"/>
    <w:rsid w:val="00EE40D5"/>
    <w:rsid w:val="00EE665E"/>
    <w:rsid w:val="00EF560B"/>
    <w:rsid w:val="00EF7504"/>
    <w:rsid w:val="00F04766"/>
    <w:rsid w:val="00F1096B"/>
    <w:rsid w:val="00F12542"/>
    <w:rsid w:val="00F14089"/>
    <w:rsid w:val="00F16CDC"/>
    <w:rsid w:val="00F20C2C"/>
    <w:rsid w:val="00F20E68"/>
    <w:rsid w:val="00F25EFF"/>
    <w:rsid w:val="00F34906"/>
    <w:rsid w:val="00F40040"/>
    <w:rsid w:val="00F401D5"/>
    <w:rsid w:val="00F42610"/>
    <w:rsid w:val="00F44D0F"/>
    <w:rsid w:val="00F45121"/>
    <w:rsid w:val="00F4663E"/>
    <w:rsid w:val="00F4695D"/>
    <w:rsid w:val="00F47E53"/>
    <w:rsid w:val="00F51662"/>
    <w:rsid w:val="00F52F68"/>
    <w:rsid w:val="00F53D60"/>
    <w:rsid w:val="00F57544"/>
    <w:rsid w:val="00F575E2"/>
    <w:rsid w:val="00F62F61"/>
    <w:rsid w:val="00F646A6"/>
    <w:rsid w:val="00F91F4C"/>
    <w:rsid w:val="00F93EB6"/>
    <w:rsid w:val="00F961C1"/>
    <w:rsid w:val="00FA2038"/>
    <w:rsid w:val="00FA5618"/>
    <w:rsid w:val="00FA7106"/>
    <w:rsid w:val="00FC0922"/>
    <w:rsid w:val="00FC3814"/>
    <w:rsid w:val="00FC3B29"/>
    <w:rsid w:val="00FC59FC"/>
    <w:rsid w:val="00FC5E66"/>
    <w:rsid w:val="00FD1F6C"/>
    <w:rsid w:val="00FD452C"/>
    <w:rsid w:val="00FD556C"/>
    <w:rsid w:val="00FE04F5"/>
    <w:rsid w:val="00FE0B65"/>
    <w:rsid w:val="00FE1306"/>
    <w:rsid w:val="00FE433E"/>
    <w:rsid w:val="00FE4750"/>
    <w:rsid w:val="00FE7151"/>
    <w:rsid w:val="00FF58A0"/>
    <w:rsid w:val="00FF7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9C4987"/>
  <w15:chartTrackingRefBased/>
  <w15:docId w15:val="{2A3B0EA8-51F5-4B2D-9C7C-933701F5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8D2"/>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rsid w:val="006B6C3D"/>
    <w:pPr>
      <w:keepNext/>
      <w:keepLines/>
      <w:spacing w:before="200"/>
      <w:outlineLvl w:val="1"/>
    </w:pPr>
    <w:rPr>
      <w:rFonts w:ascii="Cambria" w:eastAsia="MS Gothic"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45C"/>
    <w:pPr>
      <w:ind w:left="720"/>
      <w:contextualSpacing/>
    </w:pPr>
  </w:style>
  <w:style w:type="paragraph" w:styleId="Header">
    <w:name w:val="header"/>
    <w:basedOn w:val="Normal"/>
    <w:link w:val="HeaderChar"/>
    <w:uiPriority w:val="99"/>
    <w:unhideWhenUsed/>
    <w:rsid w:val="00910252"/>
    <w:pPr>
      <w:tabs>
        <w:tab w:val="center" w:pos="4680"/>
        <w:tab w:val="right" w:pos="9360"/>
      </w:tabs>
    </w:pPr>
  </w:style>
  <w:style w:type="character" w:customStyle="1" w:styleId="HeaderChar">
    <w:name w:val="Header Char"/>
    <w:link w:val="Header"/>
    <w:uiPriority w:val="99"/>
    <w:rsid w:val="0091025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10252"/>
    <w:pPr>
      <w:tabs>
        <w:tab w:val="center" w:pos="4680"/>
        <w:tab w:val="right" w:pos="9360"/>
      </w:tabs>
    </w:pPr>
  </w:style>
  <w:style w:type="character" w:customStyle="1" w:styleId="FooterChar">
    <w:name w:val="Footer Char"/>
    <w:link w:val="Footer"/>
    <w:uiPriority w:val="99"/>
    <w:rsid w:val="00910252"/>
    <w:rPr>
      <w:rFonts w:ascii="Times New Roman" w:eastAsia="Times New Roman" w:hAnsi="Times New Roman" w:cs="Times New Roman"/>
      <w:sz w:val="24"/>
      <w:szCs w:val="24"/>
    </w:rPr>
  </w:style>
  <w:style w:type="character" w:styleId="Hyperlink">
    <w:name w:val="Hyperlink"/>
    <w:uiPriority w:val="99"/>
    <w:unhideWhenUsed/>
    <w:rsid w:val="00FE7151"/>
    <w:rPr>
      <w:color w:val="0000FF"/>
      <w:u w:val="single"/>
    </w:rPr>
  </w:style>
  <w:style w:type="paragraph" w:styleId="FootnoteText">
    <w:name w:val="footnote text"/>
    <w:aliases w:val="*Footnote Text"/>
    <w:basedOn w:val="Normal"/>
    <w:link w:val="FootnoteTextChar"/>
    <w:uiPriority w:val="99"/>
    <w:unhideWhenUsed/>
    <w:qFormat/>
    <w:rsid w:val="006B6C3D"/>
    <w:rPr>
      <w:sz w:val="20"/>
      <w:szCs w:val="20"/>
    </w:rPr>
  </w:style>
  <w:style w:type="character" w:customStyle="1" w:styleId="FootnoteTextChar">
    <w:name w:val="Footnote Text Char"/>
    <w:aliases w:val="*Footnote Text Char"/>
    <w:link w:val="FootnoteText"/>
    <w:uiPriority w:val="99"/>
    <w:rsid w:val="006B6C3D"/>
    <w:rPr>
      <w:rFonts w:ascii="Times New Roman" w:eastAsia="Times New Roman" w:hAnsi="Times New Roman" w:cs="Times New Roman"/>
      <w:sz w:val="20"/>
      <w:szCs w:val="20"/>
    </w:rPr>
  </w:style>
  <w:style w:type="character" w:styleId="FootnoteReference">
    <w:name w:val="footnote reference"/>
    <w:aliases w:val="*Footnote Reference,Number"/>
    <w:basedOn w:val="DefaultParagraphFont"/>
    <w:uiPriority w:val="99"/>
    <w:qFormat/>
    <w:rsid w:val="006B6C3D"/>
  </w:style>
  <w:style w:type="character" w:customStyle="1" w:styleId="Heading2Char">
    <w:name w:val="Heading 2 Char"/>
    <w:link w:val="Heading2"/>
    <w:uiPriority w:val="9"/>
    <w:semiHidden/>
    <w:rsid w:val="006B6C3D"/>
    <w:rPr>
      <w:rFonts w:ascii="Cambria" w:eastAsia="MS Gothic" w:hAnsi="Cambria" w:cs="Times New Roman"/>
      <w:b/>
      <w:bCs/>
      <w:color w:val="4F81BD"/>
      <w:sz w:val="26"/>
      <w:szCs w:val="26"/>
    </w:rPr>
  </w:style>
  <w:style w:type="paragraph" w:styleId="BalloonText">
    <w:name w:val="Balloon Text"/>
    <w:basedOn w:val="Normal"/>
    <w:link w:val="BalloonTextChar"/>
    <w:uiPriority w:val="99"/>
    <w:semiHidden/>
    <w:unhideWhenUsed/>
    <w:rsid w:val="00C81AB0"/>
    <w:rPr>
      <w:rFonts w:ascii="Lucida Grande" w:hAnsi="Lucida Grande" w:cs="Lucida Grande"/>
      <w:sz w:val="18"/>
      <w:szCs w:val="18"/>
    </w:rPr>
  </w:style>
  <w:style w:type="character" w:customStyle="1" w:styleId="BalloonTextChar">
    <w:name w:val="Balloon Text Char"/>
    <w:link w:val="BalloonText"/>
    <w:uiPriority w:val="99"/>
    <w:semiHidden/>
    <w:rsid w:val="00C81AB0"/>
    <w:rPr>
      <w:rFonts w:ascii="Lucida Grande" w:eastAsia="Times New Roman" w:hAnsi="Lucida Grande" w:cs="Lucida Grande"/>
      <w:sz w:val="18"/>
      <w:szCs w:val="18"/>
    </w:rPr>
  </w:style>
  <w:style w:type="character" w:styleId="CommentReference">
    <w:name w:val="annotation reference"/>
    <w:uiPriority w:val="99"/>
    <w:unhideWhenUsed/>
    <w:rsid w:val="00C81AB0"/>
    <w:rPr>
      <w:sz w:val="18"/>
      <w:szCs w:val="18"/>
    </w:rPr>
  </w:style>
  <w:style w:type="paragraph" w:styleId="CommentText">
    <w:name w:val="annotation text"/>
    <w:basedOn w:val="Normal"/>
    <w:link w:val="CommentTextChar"/>
    <w:uiPriority w:val="99"/>
    <w:unhideWhenUsed/>
    <w:rsid w:val="00C81AB0"/>
  </w:style>
  <w:style w:type="character" w:customStyle="1" w:styleId="CommentTextChar">
    <w:name w:val="Comment Text Char"/>
    <w:link w:val="CommentText"/>
    <w:uiPriority w:val="99"/>
    <w:rsid w:val="00C81AB0"/>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81AB0"/>
    <w:rPr>
      <w:b/>
      <w:bCs/>
      <w:sz w:val="20"/>
      <w:szCs w:val="20"/>
    </w:rPr>
  </w:style>
  <w:style w:type="character" w:customStyle="1" w:styleId="CommentSubjectChar">
    <w:name w:val="Comment Subject Char"/>
    <w:link w:val="CommentSubject"/>
    <w:uiPriority w:val="99"/>
    <w:semiHidden/>
    <w:rsid w:val="00C81AB0"/>
    <w:rPr>
      <w:rFonts w:ascii="Times New Roman" w:eastAsia="Times New Roman" w:hAnsi="Times New Roman" w:cs="Times New Roman"/>
      <w:b/>
      <w:bCs/>
      <w:sz w:val="20"/>
      <w:szCs w:val="20"/>
    </w:rPr>
  </w:style>
  <w:style w:type="table" w:styleId="TableGrid">
    <w:name w:val="Table Grid"/>
    <w:basedOn w:val="TableNormal"/>
    <w:uiPriority w:val="59"/>
    <w:rsid w:val="009A5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B0390"/>
    <w:rPr>
      <w:sz w:val="20"/>
      <w:szCs w:val="20"/>
    </w:rPr>
  </w:style>
  <w:style w:type="character" w:customStyle="1" w:styleId="EndnoteTextChar">
    <w:name w:val="Endnote Text Char"/>
    <w:link w:val="EndnoteText"/>
    <w:uiPriority w:val="99"/>
    <w:semiHidden/>
    <w:rsid w:val="00BB0390"/>
    <w:rPr>
      <w:rFonts w:ascii="Times New Roman" w:eastAsia="Times New Roman" w:hAnsi="Times New Roman" w:cs="Times New Roman"/>
      <w:sz w:val="20"/>
      <w:szCs w:val="20"/>
    </w:rPr>
  </w:style>
  <w:style w:type="character" w:styleId="EndnoteReference">
    <w:name w:val="endnote reference"/>
    <w:uiPriority w:val="99"/>
    <w:semiHidden/>
    <w:unhideWhenUsed/>
    <w:rsid w:val="00BB0390"/>
    <w:rPr>
      <w:vertAlign w:val="superscript"/>
    </w:rPr>
  </w:style>
  <w:style w:type="character" w:styleId="FollowedHyperlink">
    <w:name w:val="FollowedHyperlink"/>
    <w:uiPriority w:val="99"/>
    <w:semiHidden/>
    <w:unhideWhenUsed/>
    <w:rsid w:val="003D6EC4"/>
    <w:rPr>
      <w:color w:val="800080"/>
      <w:u w:val="single"/>
    </w:rPr>
  </w:style>
  <w:style w:type="paragraph" w:customStyle="1" w:styleId="MarkforAttachment">
    <w:name w:val="Mark for Attachment"/>
    <w:basedOn w:val="Normal"/>
    <w:next w:val="Normal"/>
    <w:uiPriority w:val="99"/>
    <w:rsid w:val="00333C46"/>
    <w:pPr>
      <w:tabs>
        <w:tab w:val="left" w:pos="432"/>
      </w:tabs>
      <w:jc w:val="center"/>
    </w:pPr>
    <w:rPr>
      <w:rFonts w:ascii="Arial" w:hAnsi="Arial"/>
      <w:b/>
      <w:bCs/>
      <w:caps/>
    </w:rPr>
  </w:style>
  <w:style w:type="paragraph" w:styleId="TOC1">
    <w:name w:val="toc 1"/>
    <w:basedOn w:val="Normal"/>
    <w:next w:val="Normal"/>
    <w:autoRedefine/>
    <w:uiPriority w:val="39"/>
    <w:rsid w:val="00333C46"/>
    <w:rPr>
      <w:rFonts w:ascii="Arial" w:hAnsi="Arial" w:cs="Arial"/>
    </w:rPr>
  </w:style>
  <w:style w:type="paragraph" w:styleId="TOC2">
    <w:name w:val="toc 2"/>
    <w:basedOn w:val="Normal"/>
    <w:next w:val="Normal"/>
    <w:autoRedefine/>
    <w:uiPriority w:val="39"/>
    <w:rsid w:val="00333C46"/>
    <w:pPr>
      <w:tabs>
        <w:tab w:val="right" w:leader="dot" w:pos="9350"/>
      </w:tabs>
      <w:ind w:left="240"/>
    </w:pPr>
    <w:rPr>
      <w:noProof/>
    </w:rPr>
  </w:style>
  <w:style w:type="paragraph" w:styleId="BodyText">
    <w:name w:val="Body Text"/>
    <w:basedOn w:val="Normal"/>
    <w:link w:val="BodyTextChar"/>
    <w:uiPriority w:val="1"/>
    <w:qFormat/>
    <w:rsid w:val="00C37552"/>
    <w:pPr>
      <w:widowControl w:val="0"/>
      <w:autoSpaceDE w:val="0"/>
      <w:autoSpaceDN w:val="0"/>
      <w:adjustRightInd w:val="0"/>
    </w:pPr>
    <w:rPr>
      <w:sz w:val="23"/>
      <w:szCs w:val="23"/>
    </w:rPr>
  </w:style>
  <w:style w:type="character" w:customStyle="1" w:styleId="BodyTextChar">
    <w:name w:val="Body Text Char"/>
    <w:link w:val="BodyText"/>
    <w:uiPriority w:val="1"/>
    <w:rsid w:val="00C37552"/>
    <w:rPr>
      <w:rFonts w:ascii="Times New Roman" w:eastAsia="Times New Roman" w:hAnsi="Times New Roman"/>
      <w:sz w:val="23"/>
      <w:szCs w:val="23"/>
    </w:rPr>
  </w:style>
  <w:style w:type="paragraph" w:styleId="Revision">
    <w:name w:val="Revision"/>
    <w:hidden/>
    <w:uiPriority w:val="99"/>
    <w:semiHidden/>
    <w:rsid w:val="00DC306F"/>
    <w:rPr>
      <w:rFonts w:ascii="Times New Roman" w:eastAsia="Times New Roman" w:hAnsi="Times New Roman"/>
      <w:sz w:val="24"/>
      <w:szCs w:val="24"/>
    </w:rPr>
  </w:style>
  <w:style w:type="paragraph" w:styleId="NoSpacing">
    <w:name w:val="No Spacing"/>
    <w:uiPriority w:val="1"/>
    <w:qFormat/>
    <w:rsid w:val="006B6BA8"/>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254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1147">
      <w:bodyDiv w:val="1"/>
      <w:marLeft w:val="0"/>
      <w:marRight w:val="0"/>
      <w:marTop w:val="0"/>
      <w:marBottom w:val="0"/>
      <w:divBdr>
        <w:top w:val="none" w:sz="0" w:space="0" w:color="auto"/>
        <w:left w:val="none" w:sz="0" w:space="0" w:color="auto"/>
        <w:bottom w:val="none" w:sz="0" w:space="0" w:color="auto"/>
        <w:right w:val="none" w:sz="0" w:space="0" w:color="auto"/>
      </w:divBdr>
    </w:div>
    <w:div w:id="71513189">
      <w:bodyDiv w:val="1"/>
      <w:marLeft w:val="0"/>
      <w:marRight w:val="0"/>
      <w:marTop w:val="0"/>
      <w:marBottom w:val="0"/>
      <w:divBdr>
        <w:top w:val="none" w:sz="0" w:space="0" w:color="auto"/>
        <w:left w:val="none" w:sz="0" w:space="0" w:color="auto"/>
        <w:bottom w:val="none" w:sz="0" w:space="0" w:color="auto"/>
        <w:right w:val="none" w:sz="0" w:space="0" w:color="auto"/>
      </w:divBdr>
    </w:div>
    <w:div w:id="404232515">
      <w:bodyDiv w:val="1"/>
      <w:marLeft w:val="0"/>
      <w:marRight w:val="0"/>
      <w:marTop w:val="0"/>
      <w:marBottom w:val="0"/>
      <w:divBdr>
        <w:top w:val="none" w:sz="0" w:space="0" w:color="auto"/>
        <w:left w:val="none" w:sz="0" w:space="0" w:color="auto"/>
        <w:bottom w:val="none" w:sz="0" w:space="0" w:color="auto"/>
        <w:right w:val="none" w:sz="0" w:space="0" w:color="auto"/>
      </w:divBdr>
    </w:div>
    <w:div w:id="525337642">
      <w:bodyDiv w:val="1"/>
      <w:marLeft w:val="0"/>
      <w:marRight w:val="0"/>
      <w:marTop w:val="0"/>
      <w:marBottom w:val="0"/>
      <w:divBdr>
        <w:top w:val="none" w:sz="0" w:space="0" w:color="auto"/>
        <w:left w:val="none" w:sz="0" w:space="0" w:color="auto"/>
        <w:bottom w:val="none" w:sz="0" w:space="0" w:color="auto"/>
        <w:right w:val="none" w:sz="0" w:space="0" w:color="auto"/>
      </w:divBdr>
    </w:div>
    <w:div w:id="799416828">
      <w:bodyDiv w:val="1"/>
      <w:marLeft w:val="0"/>
      <w:marRight w:val="0"/>
      <w:marTop w:val="0"/>
      <w:marBottom w:val="0"/>
      <w:divBdr>
        <w:top w:val="none" w:sz="0" w:space="0" w:color="auto"/>
        <w:left w:val="none" w:sz="0" w:space="0" w:color="auto"/>
        <w:bottom w:val="none" w:sz="0" w:space="0" w:color="auto"/>
        <w:right w:val="none" w:sz="0" w:space="0" w:color="auto"/>
      </w:divBdr>
    </w:div>
    <w:div w:id="809858808">
      <w:bodyDiv w:val="1"/>
      <w:marLeft w:val="0"/>
      <w:marRight w:val="0"/>
      <w:marTop w:val="0"/>
      <w:marBottom w:val="0"/>
      <w:divBdr>
        <w:top w:val="none" w:sz="0" w:space="0" w:color="auto"/>
        <w:left w:val="none" w:sz="0" w:space="0" w:color="auto"/>
        <w:bottom w:val="none" w:sz="0" w:space="0" w:color="auto"/>
        <w:right w:val="none" w:sz="0" w:space="0" w:color="auto"/>
      </w:divBdr>
    </w:div>
    <w:div w:id="968973867">
      <w:bodyDiv w:val="1"/>
      <w:marLeft w:val="0"/>
      <w:marRight w:val="0"/>
      <w:marTop w:val="0"/>
      <w:marBottom w:val="0"/>
      <w:divBdr>
        <w:top w:val="none" w:sz="0" w:space="0" w:color="auto"/>
        <w:left w:val="none" w:sz="0" w:space="0" w:color="auto"/>
        <w:bottom w:val="none" w:sz="0" w:space="0" w:color="auto"/>
        <w:right w:val="none" w:sz="0" w:space="0" w:color="auto"/>
      </w:divBdr>
    </w:div>
    <w:div w:id="1057364345">
      <w:bodyDiv w:val="1"/>
      <w:marLeft w:val="0"/>
      <w:marRight w:val="0"/>
      <w:marTop w:val="0"/>
      <w:marBottom w:val="0"/>
      <w:divBdr>
        <w:top w:val="none" w:sz="0" w:space="0" w:color="auto"/>
        <w:left w:val="none" w:sz="0" w:space="0" w:color="auto"/>
        <w:bottom w:val="none" w:sz="0" w:space="0" w:color="auto"/>
        <w:right w:val="none" w:sz="0" w:space="0" w:color="auto"/>
      </w:divBdr>
    </w:div>
    <w:div w:id="1326544917">
      <w:bodyDiv w:val="1"/>
      <w:marLeft w:val="0"/>
      <w:marRight w:val="0"/>
      <w:marTop w:val="0"/>
      <w:marBottom w:val="0"/>
      <w:divBdr>
        <w:top w:val="none" w:sz="0" w:space="0" w:color="auto"/>
        <w:left w:val="none" w:sz="0" w:space="0" w:color="auto"/>
        <w:bottom w:val="none" w:sz="0" w:space="0" w:color="auto"/>
        <w:right w:val="none" w:sz="0" w:space="0" w:color="auto"/>
      </w:divBdr>
    </w:div>
    <w:div w:id="1420638251">
      <w:bodyDiv w:val="1"/>
      <w:marLeft w:val="0"/>
      <w:marRight w:val="0"/>
      <w:marTop w:val="0"/>
      <w:marBottom w:val="0"/>
      <w:divBdr>
        <w:top w:val="none" w:sz="0" w:space="0" w:color="auto"/>
        <w:left w:val="none" w:sz="0" w:space="0" w:color="auto"/>
        <w:bottom w:val="none" w:sz="0" w:space="0" w:color="auto"/>
        <w:right w:val="none" w:sz="0" w:space="0" w:color="auto"/>
      </w:divBdr>
    </w:div>
    <w:div w:id="1506282394">
      <w:bodyDiv w:val="1"/>
      <w:marLeft w:val="0"/>
      <w:marRight w:val="0"/>
      <w:marTop w:val="0"/>
      <w:marBottom w:val="0"/>
      <w:divBdr>
        <w:top w:val="none" w:sz="0" w:space="0" w:color="auto"/>
        <w:left w:val="none" w:sz="0" w:space="0" w:color="auto"/>
        <w:bottom w:val="none" w:sz="0" w:space="0" w:color="auto"/>
        <w:right w:val="none" w:sz="0" w:space="0" w:color="auto"/>
      </w:divBdr>
    </w:div>
    <w:div w:id="1524784653">
      <w:bodyDiv w:val="1"/>
      <w:marLeft w:val="0"/>
      <w:marRight w:val="0"/>
      <w:marTop w:val="0"/>
      <w:marBottom w:val="0"/>
      <w:divBdr>
        <w:top w:val="none" w:sz="0" w:space="0" w:color="auto"/>
        <w:left w:val="none" w:sz="0" w:space="0" w:color="auto"/>
        <w:bottom w:val="none" w:sz="0" w:space="0" w:color="auto"/>
        <w:right w:val="none" w:sz="0" w:space="0" w:color="auto"/>
      </w:divBdr>
    </w:div>
    <w:div w:id="1612128971">
      <w:bodyDiv w:val="1"/>
      <w:marLeft w:val="0"/>
      <w:marRight w:val="0"/>
      <w:marTop w:val="0"/>
      <w:marBottom w:val="0"/>
      <w:divBdr>
        <w:top w:val="none" w:sz="0" w:space="0" w:color="auto"/>
        <w:left w:val="none" w:sz="0" w:space="0" w:color="auto"/>
        <w:bottom w:val="none" w:sz="0" w:space="0" w:color="auto"/>
        <w:right w:val="none" w:sz="0" w:space="0" w:color="auto"/>
      </w:divBdr>
    </w:div>
    <w:div w:id="1754009738">
      <w:bodyDiv w:val="1"/>
      <w:marLeft w:val="0"/>
      <w:marRight w:val="0"/>
      <w:marTop w:val="0"/>
      <w:marBottom w:val="0"/>
      <w:divBdr>
        <w:top w:val="none" w:sz="0" w:space="0" w:color="auto"/>
        <w:left w:val="none" w:sz="0" w:space="0" w:color="auto"/>
        <w:bottom w:val="none" w:sz="0" w:space="0" w:color="auto"/>
        <w:right w:val="none" w:sz="0" w:space="0" w:color="auto"/>
      </w:divBdr>
    </w:div>
    <w:div w:id="1793671193">
      <w:bodyDiv w:val="1"/>
      <w:marLeft w:val="0"/>
      <w:marRight w:val="0"/>
      <w:marTop w:val="0"/>
      <w:marBottom w:val="0"/>
      <w:divBdr>
        <w:top w:val="none" w:sz="0" w:space="0" w:color="auto"/>
        <w:left w:val="none" w:sz="0" w:space="0" w:color="auto"/>
        <w:bottom w:val="none" w:sz="0" w:space="0" w:color="auto"/>
        <w:right w:val="none" w:sz="0" w:space="0" w:color="auto"/>
      </w:divBdr>
    </w:div>
    <w:div w:id="1803689280">
      <w:bodyDiv w:val="1"/>
      <w:marLeft w:val="0"/>
      <w:marRight w:val="0"/>
      <w:marTop w:val="0"/>
      <w:marBottom w:val="0"/>
      <w:divBdr>
        <w:top w:val="none" w:sz="0" w:space="0" w:color="auto"/>
        <w:left w:val="none" w:sz="0" w:space="0" w:color="auto"/>
        <w:bottom w:val="none" w:sz="0" w:space="0" w:color="auto"/>
        <w:right w:val="none" w:sz="0" w:space="0" w:color="auto"/>
      </w:divBdr>
    </w:div>
    <w:div w:id="1808007471">
      <w:bodyDiv w:val="1"/>
      <w:marLeft w:val="0"/>
      <w:marRight w:val="0"/>
      <w:marTop w:val="0"/>
      <w:marBottom w:val="0"/>
      <w:divBdr>
        <w:top w:val="none" w:sz="0" w:space="0" w:color="auto"/>
        <w:left w:val="none" w:sz="0" w:space="0" w:color="auto"/>
        <w:bottom w:val="none" w:sz="0" w:space="0" w:color="auto"/>
        <w:right w:val="none" w:sz="0" w:space="0" w:color="auto"/>
      </w:divBdr>
    </w:div>
    <w:div w:id="1844129640">
      <w:bodyDiv w:val="1"/>
      <w:marLeft w:val="0"/>
      <w:marRight w:val="0"/>
      <w:marTop w:val="0"/>
      <w:marBottom w:val="0"/>
      <w:divBdr>
        <w:top w:val="none" w:sz="0" w:space="0" w:color="auto"/>
        <w:left w:val="none" w:sz="0" w:space="0" w:color="auto"/>
        <w:bottom w:val="none" w:sz="0" w:space="0" w:color="auto"/>
        <w:right w:val="none" w:sz="0" w:space="0" w:color="auto"/>
      </w:divBdr>
    </w:div>
    <w:div w:id="212476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l.gov/sites/dolgov/files/ETA/oflc/pdfs/508-Compliant_Form-ETA-9127-1205-0457-exp-09.30.202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ol.gov/sites/dolgov/files/ETA/oflc/pdfs/508-Compliant_Form-ETA-9127-Instructions-1205-0457-exp-09.30.202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l.gov/sites/dolgov/files/ETA/oflc/pdfs/508-Compliant_Form-ETA-9127-1205-0457-exp-09.30.2022.pdf" TargetMode="External"/><Relationship Id="rId5" Type="http://schemas.openxmlformats.org/officeDocument/2006/relationships/numbering" Target="numbering.xml"/><Relationship Id="rId15" Type="http://schemas.openxmlformats.org/officeDocument/2006/relationships/hyperlink" Target="mailto:FLC.Grants@dol.go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LC.Grants@dol.go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ls.gov/news.release/archives/ecec03182002.pdf" TargetMode="External"/><Relationship Id="rId1" Type="http://schemas.openxmlformats.org/officeDocument/2006/relationships/hyperlink" Target="http://www.bls.gov/oes/current/oes13114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69ca06-50f1-4975-ba3b-672208fb47f9">
      <Terms xmlns="http://schemas.microsoft.com/office/infopath/2007/PartnerControls"/>
    </lcf76f155ced4ddcb4097134ff3c332f>
    <TaxCatchAll xmlns="f738c58f-bdae-42fa-8676-6b16516d8f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7E4CFDAC4EFB4F82603C5A1D417E5A" ma:contentTypeVersion="11" ma:contentTypeDescription="Create a new document." ma:contentTypeScope="" ma:versionID="8f3cab9ad5c234b63e4200d29b9a7f4f">
  <xsd:schema xmlns:xsd="http://www.w3.org/2001/XMLSchema" xmlns:xs="http://www.w3.org/2001/XMLSchema" xmlns:p="http://schemas.microsoft.com/office/2006/metadata/properties" xmlns:ns2="f069ca06-50f1-4975-ba3b-672208fb47f9" xmlns:ns3="f738c58f-bdae-42fa-8676-6b16516d8fbb" targetNamespace="http://schemas.microsoft.com/office/2006/metadata/properties" ma:root="true" ma:fieldsID="48805bc42f0722f537eaa3bf75144be3" ns2:_="" ns3:_="">
    <xsd:import namespace="f069ca06-50f1-4975-ba3b-672208fb47f9"/>
    <xsd:import namespace="f738c58f-bdae-42fa-8676-6b16516d8f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9ca06-50f1-4975-ba3b-672208fb4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38c58f-bdae-42fa-8676-6b16516d8f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5486774-b26f-46d7-9b53-51afe0cab224}" ma:internalName="TaxCatchAll" ma:showField="CatchAllData" ma:web="f738c58f-bdae-42fa-8676-6b16516d8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67BFC-2069-439E-9891-0C18CF81648A}">
  <ds:schemaRefs>
    <ds:schemaRef ds:uri="http://schemas.microsoft.com/sharepoint/v3/contenttype/forms"/>
  </ds:schemaRefs>
</ds:datastoreItem>
</file>

<file path=customXml/itemProps2.xml><?xml version="1.0" encoding="utf-8"?>
<ds:datastoreItem xmlns:ds="http://schemas.openxmlformats.org/officeDocument/2006/customXml" ds:itemID="{B86D576A-FA90-4565-8879-61172E4D3F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28CDBA-8240-4A7B-A0C3-6CCA79AB274D}"/>
</file>

<file path=customXml/itemProps4.xml><?xml version="1.0" encoding="utf-8"?>
<ds:datastoreItem xmlns:ds="http://schemas.openxmlformats.org/officeDocument/2006/customXml" ds:itemID="{BD9D918A-DCEE-4CE3-A305-DC450A57B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6</Pages>
  <Words>2524</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16878</CharactersWithSpaces>
  <SharedDoc>false</SharedDoc>
  <HLinks>
    <vt:vector size="162" baseType="variant">
      <vt:variant>
        <vt:i4>8060936</vt:i4>
      </vt:variant>
      <vt:variant>
        <vt:i4>84</vt:i4>
      </vt:variant>
      <vt:variant>
        <vt:i4>0</vt:i4>
      </vt:variant>
      <vt:variant>
        <vt:i4>5</vt:i4>
      </vt:variant>
      <vt:variant>
        <vt:lpwstr>mailto:FLC.Grants@dol.gov</vt:lpwstr>
      </vt:variant>
      <vt:variant>
        <vt:lpwstr/>
      </vt:variant>
      <vt:variant>
        <vt:i4>8060936</vt:i4>
      </vt:variant>
      <vt:variant>
        <vt:i4>81</vt:i4>
      </vt:variant>
      <vt:variant>
        <vt:i4>0</vt:i4>
      </vt:variant>
      <vt:variant>
        <vt:i4>5</vt:i4>
      </vt:variant>
      <vt:variant>
        <vt:lpwstr>mailto:FLC.Grants@dol.gov</vt:lpwstr>
      </vt:variant>
      <vt:variant>
        <vt:lpwstr/>
      </vt:variant>
      <vt:variant>
        <vt:i4>1048695</vt:i4>
      </vt:variant>
      <vt:variant>
        <vt:i4>78</vt:i4>
      </vt:variant>
      <vt:variant>
        <vt:i4>0</vt:i4>
      </vt:variant>
      <vt:variant>
        <vt:i4>5</vt:i4>
      </vt:variant>
      <vt:variant>
        <vt:lpwstr>https://www.dol.gov/sites/dolgov/files/ETA/oflc/pdfs/508-Compliant_Form-ETA-9127-1205-0457-exp-09.30.2022.pdf</vt:lpwstr>
      </vt:variant>
      <vt:variant>
        <vt:lpwstr/>
      </vt:variant>
      <vt:variant>
        <vt:i4>2424834</vt:i4>
      </vt:variant>
      <vt:variant>
        <vt:i4>75</vt:i4>
      </vt:variant>
      <vt:variant>
        <vt:i4>0</vt:i4>
      </vt:variant>
      <vt:variant>
        <vt:i4>5</vt:i4>
      </vt:variant>
      <vt:variant>
        <vt:lpwstr>https://www.dol.gov/sites/dolgov/files/ETA/oflc/pdfs/508-Compliant_Form-ETA-9127-Instructions-1205-0457-exp-09.30.2022.pdf</vt:lpwstr>
      </vt:variant>
      <vt:variant>
        <vt:lpwstr/>
      </vt:variant>
      <vt:variant>
        <vt:i4>1048695</vt:i4>
      </vt:variant>
      <vt:variant>
        <vt:i4>72</vt:i4>
      </vt:variant>
      <vt:variant>
        <vt:i4>0</vt:i4>
      </vt:variant>
      <vt:variant>
        <vt:i4>5</vt:i4>
      </vt:variant>
      <vt:variant>
        <vt:lpwstr>https://www.dol.gov/sites/dolgov/files/ETA/oflc/pdfs/508-Compliant_Form-ETA-9127-1205-0457-exp-09.30.2022.pdf</vt:lpwstr>
      </vt:variant>
      <vt:variant>
        <vt:lpwstr/>
      </vt:variant>
      <vt:variant>
        <vt:i4>1441840</vt:i4>
      </vt:variant>
      <vt:variant>
        <vt:i4>68</vt:i4>
      </vt:variant>
      <vt:variant>
        <vt:i4>0</vt:i4>
      </vt:variant>
      <vt:variant>
        <vt:i4>5</vt:i4>
      </vt:variant>
      <vt:variant>
        <vt:lpwstr/>
      </vt:variant>
      <vt:variant>
        <vt:lpwstr>_Toc262134328</vt:lpwstr>
      </vt:variant>
      <vt:variant>
        <vt:i4>1441840</vt:i4>
      </vt:variant>
      <vt:variant>
        <vt:i4>65</vt:i4>
      </vt:variant>
      <vt:variant>
        <vt:i4>0</vt:i4>
      </vt:variant>
      <vt:variant>
        <vt:i4>5</vt:i4>
      </vt:variant>
      <vt:variant>
        <vt:lpwstr/>
      </vt:variant>
      <vt:variant>
        <vt:lpwstr>_Toc262134327</vt:lpwstr>
      </vt:variant>
      <vt:variant>
        <vt:i4>1441840</vt:i4>
      </vt:variant>
      <vt:variant>
        <vt:i4>62</vt:i4>
      </vt:variant>
      <vt:variant>
        <vt:i4>0</vt:i4>
      </vt:variant>
      <vt:variant>
        <vt:i4>5</vt:i4>
      </vt:variant>
      <vt:variant>
        <vt:lpwstr/>
      </vt:variant>
      <vt:variant>
        <vt:lpwstr>_Toc262134326</vt:lpwstr>
      </vt:variant>
      <vt:variant>
        <vt:i4>1441840</vt:i4>
      </vt:variant>
      <vt:variant>
        <vt:i4>59</vt:i4>
      </vt:variant>
      <vt:variant>
        <vt:i4>0</vt:i4>
      </vt:variant>
      <vt:variant>
        <vt:i4>5</vt:i4>
      </vt:variant>
      <vt:variant>
        <vt:lpwstr/>
      </vt:variant>
      <vt:variant>
        <vt:lpwstr>_Toc262134325</vt:lpwstr>
      </vt:variant>
      <vt:variant>
        <vt:i4>1441840</vt:i4>
      </vt:variant>
      <vt:variant>
        <vt:i4>56</vt:i4>
      </vt:variant>
      <vt:variant>
        <vt:i4>0</vt:i4>
      </vt:variant>
      <vt:variant>
        <vt:i4>5</vt:i4>
      </vt:variant>
      <vt:variant>
        <vt:lpwstr/>
      </vt:variant>
      <vt:variant>
        <vt:lpwstr>_Toc262134324</vt:lpwstr>
      </vt:variant>
      <vt:variant>
        <vt:i4>1441840</vt:i4>
      </vt:variant>
      <vt:variant>
        <vt:i4>53</vt:i4>
      </vt:variant>
      <vt:variant>
        <vt:i4>0</vt:i4>
      </vt:variant>
      <vt:variant>
        <vt:i4>5</vt:i4>
      </vt:variant>
      <vt:variant>
        <vt:lpwstr/>
      </vt:variant>
      <vt:variant>
        <vt:lpwstr>_Toc262134323</vt:lpwstr>
      </vt:variant>
      <vt:variant>
        <vt:i4>1441840</vt:i4>
      </vt:variant>
      <vt:variant>
        <vt:i4>47</vt:i4>
      </vt:variant>
      <vt:variant>
        <vt:i4>0</vt:i4>
      </vt:variant>
      <vt:variant>
        <vt:i4>5</vt:i4>
      </vt:variant>
      <vt:variant>
        <vt:lpwstr/>
      </vt:variant>
      <vt:variant>
        <vt:lpwstr>_Toc262134322</vt:lpwstr>
      </vt:variant>
      <vt:variant>
        <vt:i4>1441840</vt:i4>
      </vt:variant>
      <vt:variant>
        <vt:i4>44</vt:i4>
      </vt:variant>
      <vt:variant>
        <vt:i4>0</vt:i4>
      </vt:variant>
      <vt:variant>
        <vt:i4>5</vt:i4>
      </vt:variant>
      <vt:variant>
        <vt:lpwstr/>
      </vt:variant>
      <vt:variant>
        <vt:lpwstr>_Toc262134321</vt:lpwstr>
      </vt:variant>
      <vt:variant>
        <vt:i4>1441840</vt:i4>
      </vt:variant>
      <vt:variant>
        <vt:i4>38</vt:i4>
      </vt:variant>
      <vt:variant>
        <vt:i4>0</vt:i4>
      </vt:variant>
      <vt:variant>
        <vt:i4>5</vt:i4>
      </vt:variant>
      <vt:variant>
        <vt:lpwstr/>
      </vt:variant>
      <vt:variant>
        <vt:lpwstr>_Toc262134320</vt:lpwstr>
      </vt:variant>
      <vt:variant>
        <vt:i4>1376304</vt:i4>
      </vt:variant>
      <vt:variant>
        <vt:i4>32</vt:i4>
      </vt:variant>
      <vt:variant>
        <vt:i4>0</vt:i4>
      </vt:variant>
      <vt:variant>
        <vt:i4>5</vt:i4>
      </vt:variant>
      <vt:variant>
        <vt:lpwstr/>
      </vt:variant>
      <vt:variant>
        <vt:lpwstr>_Toc262134319</vt:lpwstr>
      </vt:variant>
      <vt:variant>
        <vt:i4>1376304</vt:i4>
      </vt:variant>
      <vt:variant>
        <vt:i4>29</vt:i4>
      </vt:variant>
      <vt:variant>
        <vt:i4>0</vt:i4>
      </vt:variant>
      <vt:variant>
        <vt:i4>5</vt:i4>
      </vt:variant>
      <vt:variant>
        <vt:lpwstr/>
      </vt:variant>
      <vt:variant>
        <vt:lpwstr>_Toc262134318</vt:lpwstr>
      </vt:variant>
      <vt:variant>
        <vt:i4>1376304</vt:i4>
      </vt:variant>
      <vt:variant>
        <vt:i4>26</vt:i4>
      </vt:variant>
      <vt:variant>
        <vt:i4>0</vt:i4>
      </vt:variant>
      <vt:variant>
        <vt:i4>5</vt:i4>
      </vt:variant>
      <vt:variant>
        <vt:lpwstr/>
      </vt:variant>
      <vt:variant>
        <vt:lpwstr>_Toc262134317</vt:lpwstr>
      </vt:variant>
      <vt:variant>
        <vt:i4>1376304</vt:i4>
      </vt:variant>
      <vt:variant>
        <vt:i4>23</vt:i4>
      </vt:variant>
      <vt:variant>
        <vt:i4>0</vt:i4>
      </vt:variant>
      <vt:variant>
        <vt:i4>5</vt:i4>
      </vt:variant>
      <vt:variant>
        <vt:lpwstr/>
      </vt:variant>
      <vt:variant>
        <vt:lpwstr>_Toc262134316</vt:lpwstr>
      </vt:variant>
      <vt:variant>
        <vt:i4>1376304</vt:i4>
      </vt:variant>
      <vt:variant>
        <vt:i4>20</vt:i4>
      </vt:variant>
      <vt:variant>
        <vt:i4>0</vt:i4>
      </vt:variant>
      <vt:variant>
        <vt:i4>5</vt:i4>
      </vt:variant>
      <vt:variant>
        <vt:lpwstr/>
      </vt:variant>
      <vt:variant>
        <vt:lpwstr>_Toc262134315</vt:lpwstr>
      </vt:variant>
      <vt:variant>
        <vt:i4>1376304</vt:i4>
      </vt:variant>
      <vt:variant>
        <vt:i4>17</vt:i4>
      </vt:variant>
      <vt:variant>
        <vt:i4>0</vt:i4>
      </vt:variant>
      <vt:variant>
        <vt:i4>5</vt:i4>
      </vt:variant>
      <vt:variant>
        <vt:lpwstr/>
      </vt:variant>
      <vt:variant>
        <vt:lpwstr>_Toc262134314</vt:lpwstr>
      </vt:variant>
      <vt:variant>
        <vt:i4>1376304</vt:i4>
      </vt:variant>
      <vt:variant>
        <vt:i4>14</vt:i4>
      </vt:variant>
      <vt:variant>
        <vt:i4>0</vt:i4>
      </vt:variant>
      <vt:variant>
        <vt:i4>5</vt:i4>
      </vt:variant>
      <vt:variant>
        <vt:lpwstr/>
      </vt:variant>
      <vt:variant>
        <vt:lpwstr>_Toc262134313</vt:lpwstr>
      </vt:variant>
      <vt:variant>
        <vt:i4>1376304</vt:i4>
      </vt:variant>
      <vt:variant>
        <vt:i4>11</vt:i4>
      </vt:variant>
      <vt:variant>
        <vt:i4>0</vt:i4>
      </vt:variant>
      <vt:variant>
        <vt:i4>5</vt:i4>
      </vt:variant>
      <vt:variant>
        <vt:lpwstr/>
      </vt:variant>
      <vt:variant>
        <vt:lpwstr>_Toc262134312</vt:lpwstr>
      </vt:variant>
      <vt:variant>
        <vt:i4>1376304</vt:i4>
      </vt:variant>
      <vt:variant>
        <vt:i4>8</vt:i4>
      </vt:variant>
      <vt:variant>
        <vt:i4>0</vt:i4>
      </vt:variant>
      <vt:variant>
        <vt:i4>5</vt:i4>
      </vt:variant>
      <vt:variant>
        <vt:lpwstr/>
      </vt:variant>
      <vt:variant>
        <vt:lpwstr>_Toc262134311</vt:lpwstr>
      </vt:variant>
      <vt:variant>
        <vt:i4>1376304</vt:i4>
      </vt:variant>
      <vt:variant>
        <vt:i4>5</vt:i4>
      </vt:variant>
      <vt:variant>
        <vt:i4>0</vt:i4>
      </vt:variant>
      <vt:variant>
        <vt:i4>5</vt:i4>
      </vt:variant>
      <vt:variant>
        <vt:lpwstr/>
      </vt:variant>
      <vt:variant>
        <vt:lpwstr>_Toc262134310</vt:lpwstr>
      </vt:variant>
      <vt:variant>
        <vt:i4>1310768</vt:i4>
      </vt:variant>
      <vt:variant>
        <vt:i4>2</vt:i4>
      </vt:variant>
      <vt:variant>
        <vt:i4>0</vt:i4>
      </vt:variant>
      <vt:variant>
        <vt:i4>5</vt:i4>
      </vt:variant>
      <vt:variant>
        <vt:lpwstr/>
      </vt:variant>
      <vt:variant>
        <vt:lpwstr>_Toc262134309</vt:lpwstr>
      </vt:variant>
      <vt:variant>
        <vt:i4>7602302</vt:i4>
      </vt:variant>
      <vt:variant>
        <vt:i4>3</vt:i4>
      </vt:variant>
      <vt:variant>
        <vt:i4>0</vt:i4>
      </vt:variant>
      <vt:variant>
        <vt:i4>5</vt:i4>
      </vt:variant>
      <vt:variant>
        <vt:lpwstr>https://www.bls.gov/news.release/archives/ecec12162021.pdf</vt:lpwstr>
      </vt:variant>
      <vt:variant>
        <vt:lpwstr/>
      </vt:variant>
      <vt:variant>
        <vt:i4>1900629</vt:i4>
      </vt:variant>
      <vt:variant>
        <vt:i4>0</vt:i4>
      </vt:variant>
      <vt:variant>
        <vt:i4>0</vt:i4>
      </vt:variant>
      <vt:variant>
        <vt:i4>5</vt:i4>
      </vt:variant>
      <vt:variant>
        <vt:lpwstr>http://www.bls.gov/oes/current/oes131141.htm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240; 1</dc:title>
  <dc:subject/>
  <dc:creator>Smyth, Michel - OASAM OCIO</dc:creator>
  <cp:keywords/>
  <cp:lastModifiedBy>Stone, Derek - ETA</cp:lastModifiedBy>
  <cp:revision>105</cp:revision>
  <cp:lastPrinted>2018-10-10T21:06:00Z</cp:lastPrinted>
  <dcterms:created xsi:type="dcterms:W3CDTF">2021-10-06T16:46:00Z</dcterms:created>
  <dcterms:modified xsi:type="dcterms:W3CDTF">2022-06-17T16:45:00Z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0x010100367E4CFDAC4EFB4F82603C5A1D417E5A</vt:lpwstr>
  </property>
</Properties>
</file>