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0508F1" w:rsidP="003B241C" w14:paraId="5CA7E3AA" w14:textId="77777777">
      <w:pPr>
        <w:jc w:val="center"/>
        <w:rPr>
          <w:rFonts w:ascii="Times New Roman" w:hAnsi="Times New Roman"/>
          <w:sz w:val="24"/>
        </w:rPr>
      </w:pPr>
      <w:r>
        <w:rPr>
          <w:rFonts w:ascii="Times New Roman" w:hAnsi="Times New Roman"/>
          <w:sz w:val="24"/>
        </w:rPr>
        <w:t>SMALL BUSINESS ADMINISTRATION</w:t>
      </w:r>
    </w:p>
    <w:p w:rsidR="00DF1175" w:rsidP="003B241C" w14:paraId="5CA7E3AB" w14:textId="77777777">
      <w:pPr>
        <w:jc w:val="center"/>
        <w:rPr>
          <w:rFonts w:ascii="Times New Roman" w:hAnsi="Times New Roman"/>
          <w:sz w:val="24"/>
        </w:rPr>
      </w:pPr>
      <w:r>
        <w:rPr>
          <w:rFonts w:ascii="Times New Roman" w:hAnsi="Times New Roman"/>
          <w:sz w:val="24"/>
        </w:rPr>
        <w:t xml:space="preserve">Paperwork Reduction Act </w:t>
      </w:r>
      <w:r w:rsidR="00C96B91">
        <w:rPr>
          <w:rFonts w:ascii="Times New Roman" w:hAnsi="Times New Roman"/>
          <w:sz w:val="24"/>
        </w:rPr>
        <w:t xml:space="preserve">(PRA) </w:t>
      </w:r>
      <w:r>
        <w:rPr>
          <w:rFonts w:ascii="Times New Roman" w:hAnsi="Times New Roman"/>
          <w:sz w:val="24"/>
        </w:rPr>
        <w:t>Submission</w:t>
      </w:r>
    </w:p>
    <w:p w:rsidR="00DF1175" w:rsidP="003B241C" w14:paraId="5CA7E3AC" w14:textId="77777777">
      <w:pPr>
        <w:jc w:val="center"/>
        <w:rPr>
          <w:rFonts w:ascii="Times New Roman" w:hAnsi="Times New Roman"/>
          <w:sz w:val="24"/>
        </w:rPr>
      </w:pPr>
      <w:r>
        <w:rPr>
          <w:sz w:val="24"/>
        </w:rPr>
        <w:t xml:space="preserve">SBA Form 1050, Settlement </w:t>
      </w:r>
      <w:r w:rsidR="00F0691F">
        <w:rPr>
          <w:sz w:val="24"/>
        </w:rPr>
        <w:t>Sheet (</w:t>
      </w:r>
      <w:r w:rsidR="00193185">
        <w:rPr>
          <w:rFonts w:ascii="Times New Roman" w:hAnsi="Times New Roman"/>
          <w:sz w:val="24"/>
        </w:rPr>
        <w:t xml:space="preserve">OMB Control # </w:t>
      </w:r>
      <w:r w:rsidRPr="006B513B" w:rsidR="006B513B">
        <w:rPr>
          <w:rFonts w:ascii="Times New Roman" w:hAnsi="Times New Roman"/>
          <w:sz w:val="24"/>
        </w:rPr>
        <w:t>3245-0</w:t>
      </w:r>
      <w:r w:rsidR="00416761">
        <w:rPr>
          <w:rFonts w:ascii="Times New Roman" w:hAnsi="Times New Roman"/>
          <w:sz w:val="24"/>
        </w:rPr>
        <w:t>200</w:t>
      </w:r>
      <w:r w:rsidRPr="006B513B" w:rsidR="006B513B">
        <w:rPr>
          <w:rFonts w:ascii="Times New Roman" w:hAnsi="Times New Roman"/>
          <w:sz w:val="24"/>
        </w:rPr>
        <w:t>)</w:t>
      </w:r>
    </w:p>
    <w:p w:rsidR="005247D2" w:rsidP="00A41560" w14:paraId="5CA7E3AD" w14:textId="77777777">
      <w:pPr>
        <w:ind w:left="1440" w:firstLine="720"/>
        <w:rPr>
          <w:rFonts w:ascii="Times New Roman" w:hAnsi="Times New Roman"/>
          <w:b/>
          <w:sz w:val="28"/>
          <w:szCs w:val="28"/>
        </w:rPr>
      </w:pPr>
      <w:r>
        <w:rPr>
          <w:sz w:val="24"/>
        </w:rPr>
        <w:tab/>
      </w:r>
    </w:p>
    <w:p w:rsidR="005247D2" w:rsidP="005247D2" w14:paraId="5CA7E3AF" w14:textId="5D1EE736">
      <w:pPr>
        <w:rPr>
          <w:rFonts w:ascii="Times New Roman" w:hAnsi="Times New Roman"/>
          <w:sz w:val="24"/>
          <w:szCs w:val="24"/>
        </w:rPr>
      </w:pPr>
      <w:r w:rsidRPr="00B20F59">
        <w:rPr>
          <w:rFonts w:ascii="Times New Roman" w:hAnsi="Times New Roman"/>
          <w:u w:val="single"/>
        </w:rPr>
        <w:t>Overview of Information Collection:</w:t>
      </w:r>
    </w:p>
    <w:p w:rsidR="008162EF" w:rsidP="005247D2" w14:paraId="320E44D9" w14:textId="5474B0E4">
      <w:pPr>
        <w:rPr>
          <w:rFonts w:ascii="Times New Roman" w:hAnsi="Times New Roman"/>
          <w:sz w:val="24"/>
          <w:szCs w:val="24"/>
        </w:rPr>
      </w:pPr>
      <w:r>
        <w:rPr>
          <w:rFonts w:ascii="Times New Roman" w:hAnsi="Times New Roman"/>
          <w:sz w:val="24"/>
          <w:szCs w:val="24"/>
        </w:rPr>
        <w:t xml:space="preserve">This is a request for </w:t>
      </w:r>
      <w:r w:rsidR="00B17CD7">
        <w:rPr>
          <w:rFonts w:ascii="Times New Roman" w:hAnsi="Times New Roman"/>
          <w:b/>
          <w:bCs/>
          <w:sz w:val="24"/>
          <w:szCs w:val="24"/>
        </w:rPr>
        <w:t>extension</w:t>
      </w:r>
      <w:r w:rsidRPr="006450C4">
        <w:rPr>
          <w:rFonts w:ascii="Times New Roman" w:hAnsi="Times New Roman"/>
          <w:b/>
          <w:bCs/>
          <w:sz w:val="24"/>
          <w:szCs w:val="24"/>
        </w:rPr>
        <w:t xml:space="preserve"> of a</w:t>
      </w:r>
      <w:r w:rsidRPr="006450C4" w:rsidR="00E50F01">
        <w:rPr>
          <w:rFonts w:ascii="Times New Roman" w:hAnsi="Times New Roman"/>
          <w:b/>
          <w:bCs/>
          <w:sz w:val="24"/>
          <w:szCs w:val="24"/>
        </w:rPr>
        <w:t xml:space="preserve"> previously-approved collection</w:t>
      </w:r>
      <w:r>
        <w:rPr>
          <w:rFonts w:ascii="Times New Roman" w:hAnsi="Times New Roman"/>
          <w:sz w:val="24"/>
          <w:szCs w:val="24"/>
        </w:rPr>
        <w:t xml:space="preserve"> </w:t>
      </w:r>
      <w:r w:rsidR="00E50F01">
        <w:rPr>
          <w:rFonts w:ascii="Times New Roman" w:hAnsi="Times New Roman"/>
          <w:sz w:val="24"/>
          <w:szCs w:val="24"/>
        </w:rPr>
        <w:t>(</w:t>
      </w:r>
      <w:r w:rsidR="00555356">
        <w:rPr>
          <w:rFonts w:ascii="Times New Roman" w:hAnsi="Times New Roman"/>
          <w:sz w:val="24"/>
          <w:szCs w:val="24"/>
        </w:rPr>
        <w:t>OMB Control No. 3245-0200</w:t>
      </w:r>
      <w:r w:rsidR="00E50F01">
        <w:rPr>
          <w:rFonts w:ascii="Times New Roman" w:hAnsi="Times New Roman"/>
          <w:sz w:val="24"/>
          <w:szCs w:val="24"/>
        </w:rPr>
        <w:t>)</w:t>
      </w:r>
      <w:r w:rsidR="00555356">
        <w:rPr>
          <w:rFonts w:ascii="Times New Roman" w:hAnsi="Times New Roman"/>
          <w:sz w:val="24"/>
          <w:szCs w:val="24"/>
        </w:rPr>
        <w:t xml:space="preserve"> </w:t>
      </w:r>
      <w:r w:rsidR="001935CE">
        <w:rPr>
          <w:rFonts w:ascii="Times New Roman" w:hAnsi="Times New Roman"/>
          <w:sz w:val="24"/>
          <w:szCs w:val="24"/>
        </w:rPr>
        <w:t>and for approval for</w:t>
      </w:r>
      <w:r w:rsidR="00555356">
        <w:rPr>
          <w:rFonts w:ascii="Times New Roman" w:hAnsi="Times New Roman"/>
          <w:sz w:val="24"/>
          <w:szCs w:val="24"/>
        </w:rPr>
        <w:t xml:space="preserve"> an additional 3 years. </w:t>
      </w:r>
    </w:p>
    <w:p w:rsidR="008162EF" w:rsidP="005247D2" w14:paraId="0839BEAF" w14:textId="77777777">
      <w:pPr>
        <w:rPr>
          <w:rFonts w:ascii="Times New Roman" w:hAnsi="Times New Roman"/>
          <w:sz w:val="24"/>
          <w:szCs w:val="24"/>
        </w:rPr>
      </w:pPr>
    </w:p>
    <w:p w:rsidR="0080035A" w:rsidP="00416761" w14:paraId="5CA7E3B0" w14:textId="77777777">
      <w:pPr>
        <w:rPr>
          <w:rFonts w:ascii="Times New Roman" w:hAnsi="Times New Roman"/>
          <w:sz w:val="24"/>
          <w:szCs w:val="24"/>
        </w:rPr>
      </w:pPr>
      <w:r w:rsidRPr="00416761">
        <w:rPr>
          <w:rFonts w:ascii="Times New Roman" w:hAnsi="Times New Roman"/>
          <w:sz w:val="24"/>
          <w:szCs w:val="24"/>
        </w:rPr>
        <w:t xml:space="preserve">This </w:t>
      </w:r>
      <w:r w:rsidR="00C96B91">
        <w:rPr>
          <w:rFonts w:ascii="Times New Roman" w:hAnsi="Times New Roman"/>
          <w:sz w:val="24"/>
          <w:szCs w:val="24"/>
        </w:rPr>
        <w:t>PRA submission is</w:t>
      </w:r>
      <w:r w:rsidRPr="00416761">
        <w:rPr>
          <w:rFonts w:ascii="Times New Roman" w:hAnsi="Times New Roman"/>
          <w:sz w:val="24"/>
          <w:szCs w:val="24"/>
        </w:rPr>
        <w:t xml:space="preserve"> for SBA Form 1050, Settlement Sheet.  </w:t>
      </w:r>
      <w:r w:rsidR="00923AF5">
        <w:rPr>
          <w:rFonts w:ascii="Times New Roman" w:hAnsi="Times New Roman"/>
          <w:sz w:val="24"/>
          <w:szCs w:val="24"/>
        </w:rPr>
        <w:t xml:space="preserve">This </w:t>
      </w:r>
      <w:r w:rsidRPr="00416761">
        <w:rPr>
          <w:rFonts w:ascii="Times New Roman" w:hAnsi="Times New Roman"/>
          <w:sz w:val="24"/>
          <w:szCs w:val="24"/>
        </w:rPr>
        <w:t xml:space="preserve">form </w:t>
      </w:r>
      <w:r w:rsidR="00923AF5">
        <w:rPr>
          <w:rFonts w:ascii="Times New Roman" w:hAnsi="Times New Roman"/>
          <w:sz w:val="24"/>
          <w:szCs w:val="24"/>
        </w:rPr>
        <w:t xml:space="preserve">is </w:t>
      </w:r>
      <w:r w:rsidRPr="00416761">
        <w:rPr>
          <w:rFonts w:ascii="Times New Roman" w:hAnsi="Times New Roman"/>
          <w:sz w:val="24"/>
          <w:szCs w:val="24"/>
        </w:rPr>
        <w:t xml:space="preserve">required to be completed by </w:t>
      </w:r>
      <w:r w:rsidR="008008BD">
        <w:rPr>
          <w:rFonts w:ascii="Times New Roman" w:hAnsi="Times New Roman"/>
          <w:sz w:val="24"/>
          <w:szCs w:val="24"/>
        </w:rPr>
        <w:t xml:space="preserve">the </w:t>
      </w:r>
      <w:r w:rsidRPr="00416761">
        <w:rPr>
          <w:rFonts w:ascii="Times New Roman" w:hAnsi="Times New Roman"/>
          <w:sz w:val="24"/>
          <w:szCs w:val="24"/>
        </w:rPr>
        <w:t>lender and small business</w:t>
      </w:r>
      <w:r w:rsidR="00A351F6">
        <w:rPr>
          <w:rFonts w:ascii="Times New Roman" w:hAnsi="Times New Roman"/>
          <w:sz w:val="24"/>
          <w:szCs w:val="24"/>
        </w:rPr>
        <w:t xml:space="preserve"> borrower</w:t>
      </w:r>
      <w:r w:rsidRPr="00416761">
        <w:rPr>
          <w:rFonts w:ascii="Times New Roman" w:hAnsi="Times New Roman"/>
          <w:sz w:val="24"/>
          <w:szCs w:val="24"/>
        </w:rPr>
        <w:t xml:space="preserve"> for </w:t>
      </w:r>
      <w:r>
        <w:rPr>
          <w:rFonts w:ascii="Times New Roman" w:hAnsi="Times New Roman"/>
          <w:sz w:val="24"/>
          <w:szCs w:val="24"/>
        </w:rPr>
        <w:t xml:space="preserve">when certain </w:t>
      </w:r>
      <w:r w:rsidRPr="00416761">
        <w:rPr>
          <w:rFonts w:ascii="Times New Roman" w:hAnsi="Times New Roman"/>
          <w:sz w:val="24"/>
          <w:szCs w:val="24"/>
        </w:rPr>
        <w:t>7(a) loans are closed and disbursed</w:t>
      </w:r>
      <w:r>
        <w:rPr>
          <w:rFonts w:ascii="Times New Roman" w:hAnsi="Times New Roman"/>
          <w:sz w:val="24"/>
          <w:szCs w:val="24"/>
        </w:rPr>
        <w:t>.</w:t>
      </w:r>
      <w:r w:rsidRPr="00416761">
        <w:rPr>
          <w:rFonts w:ascii="Times New Roman" w:hAnsi="Times New Roman"/>
          <w:sz w:val="24"/>
          <w:szCs w:val="24"/>
        </w:rPr>
        <w:t xml:space="preserve"> </w:t>
      </w:r>
    </w:p>
    <w:p w:rsidR="00AE2BCF" w:rsidP="00494457" w14:paraId="2525CADC" w14:textId="2EA96BD3">
      <w:pPr>
        <w:rPr>
          <w:rFonts w:ascii="Times New Roman" w:hAnsi="Times New Roman"/>
          <w:sz w:val="24"/>
          <w:szCs w:val="24"/>
        </w:rPr>
      </w:pPr>
      <w:r>
        <w:rPr>
          <w:rFonts w:ascii="Times New Roman" w:hAnsi="Times New Roman"/>
          <w:sz w:val="24"/>
          <w:szCs w:val="24"/>
        </w:rPr>
        <w:t>At this time SBA is requesting a</w:t>
      </w:r>
      <w:r w:rsidR="00223599">
        <w:rPr>
          <w:rFonts w:ascii="Times New Roman" w:hAnsi="Times New Roman"/>
          <w:sz w:val="24"/>
          <w:szCs w:val="24"/>
        </w:rPr>
        <w:t xml:space="preserve"> 3 year </w:t>
      </w:r>
      <w:r w:rsidR="00537951">
        <w:rPr>
          <w:rFonts w:ascii="Times New Roman" w:hAnsi="Times New Roman"/>
          <w:sz w:val="24"/>
          <w:szCs w:val="24"/>
        </w:rPr>
        <w:t>renewal, the</w:t>
      </w:r>
      <w:r w:rsidR="0019352D">
        <w:rPr>
          <w:rFonts w:ascii="Times New Roman" w:hAnsi="Times New Roman"/>
          <w:sz w:val="24"/>
          <w:szCs w:val="24"/>
        </w:rPr>
        <w:t xml:space="preserve"> </w:t>
      </w:r>
      <w:r>
        <w:rPr>
          <w:rFonts w:ascii="Times New Roman" w:hAnsi="Times New Roman"/>
          <w:sz w:val="24"/>
          <w:szCs w:val="24"/>
        </w:rPr>
        <w:t>belief is that</w:t>
      </w:r>
      <w:r w:rsidR="00D8152A">
        <w:rPr>
          <w:rFonts w:ascii="Times New Roman" w:hAnsi="Times New Roman"/>
          <w:sz w:val="24"/>
          <w:szCs w:val="24"/>
        </w:rPr>
        <w:t xml:space="preserve"> the current information does not adequately meet the Agency’s needs at the time of guaranty purchase review</w:t>
      </w:r>
      <w:r w:rsidR="00C7534A">
        <w:rPr>
          <w:rFonts w:ascii="Times New Roman" w:hAnsi="Times New Roman"/>
          <w:sz w:val="24"/>
          <w:szCs w:val="24"/>
        </w:rPr>
        <w:t xml:space="preserve"> since </w:t>
      </w:r>
      <w:r w:rsidR="001F53A5">
        <w:rPr>
          <w:rFonts w:ascii="Times New Roman" w:hAnsi="Times New Roman"/>
          <w:sz w:val="24"/>
          <w:szCs w:val="24"/>
        </w:rPr>
        <w:t xml:space="preserve">the </w:t>
      </w:r>
      <w:r w:rsidR="00C7534A">
        <w:rPr>
          <w:rFonts w:ascii="Times New Roman" w:hAnsi="Times New Roman"/>
          <w:sz w:val="24"/>
          <w:szCs w:val="24"/>
        </w:rPr>
        <w:t xml:space="preserve">form does not collect enough details about the loan closing and disbursement actions. </w:t>
      </w:r>
    </w:p>
    <w:p w:rsidR="00B17CD7" w:rsidP="00494457" w14:paraId="349A55FE" w14:textId="3D84C64B">
      <w:pPr>
        <w:rPr>
          <w:rFonts w:ascii="Times New Roman" w:hAnsi="Times New Roman"/>
          <w:sz w:val="24"/>
          <w:szCs w:val="24"/>
        </w:rPr>
      </w:pPr>
    </w:p>
    <w:p w:rsidR="00AE2BCF" w:rsidP="00494457" w14:paraId="09D448DE" w14:textId="78836A88">
      <w:pPr>
        <w:rPr>
          <w:rFonts w:ascii="Times New Roman" w:hAnsi="Times New Roman"/>
          <w:sz w:val="24"/>
          <w:szCs w:val="24"/>
        </w:rPr>
      </w:pPr>
      <w:r>
        <w:rPr>
          <w:rFonts w:ascii="Times New Roman" w:hAnsi="Times New Roman"/>
          <w:sz w:val="24"/>
          <w:szCs w:val="24"/>
        </w:rPr>
        <w:t>SBA intends to divide this form into sections</w:t>
      </w:r>
      <w:r w:rsidR="003A37E6">
        <w:rPr>
          <w:rFonts w:ascii="Times New Roman" w:hAnsi="Times New Roman"/>
          <w:sz w:val="24"/>
          <w:szCs w:val="24"/>
        </w:rPr>
        <w:t xml:space="preserve"> to facilitate easier use.</w:t>
      </w:r>
      <w:r>
        <w:rPr>
          <w:rFonts w:ascii="Times New Roman" w:hAnsi="Times New Roman"/>
          <w:sz w:val="24"/>
          <w:szCs w:val="24"/>
        </w:rPr>
        <w:t xml:space="preserve"> </w:t>
      </w:r>
      <w:r w:rsidR="003A37E6">
        <w:rPr>
          <w:rFonts w:ascii="Times New Roman" w:hAnsi="Times New Roman"/>
          <w:sz w:val="24"/>
          <w:szCs w:val="24"/>
        </w:rPr>
        <w:t xml:space="preserve"> </w:t>
      </w:r>
      <w:r w:rsidRPr="00B17CD7">
        <w:rPr>
          <w:rFonts w:ascii="Times New Roman" w:hAnsi="Times New Roman"/>
          <w:sz w:val="24"/>
          <w:szCs w:val="24"/>
        </w:rPr>
        <w:t>Th</w:t>
      </w:r>
      <w:r w:rsidR="003A37E6">
        <w:rPr>
          <w:rFonts w:ascii="Times New Roman" w:hAnsi="Times New Roman"/>
          <w:sz w:val="24"/>
          <w:szCs w:val="24"/>
        </w:rPr>
        <w:t>is</w:t>
      </w:r>
      <w:r w:rsidRPr="00B17CD7">
        <w:rPr>
          <w:rFonts w:ascii="Times New Roman" w:hAnsi="Times New Roman"/>
          <w:sz w:val="24"/>
          <w:szCs w:val="24"/>
        </w:rPr>
        <w:t xml:space="preserve"> </w:t>
      </w:r>
      <w:r w:rsidR="003A37E6">
        <w:rPr>
          <w:rFonts w:ascii="Times New Roman" w:hAnsi="Times New Roman"/>
          <w:b/>
          <w:bCs/>
          <w:sz w:val="24"/>
          <w:szCs w:val="24"/>
        </w:rPr>
        <w:t xml:space="preserve">non-substantive </w:t>
      </w:r>
      <w:r w:rsidRPr="006450C4">
        <w:rPr>
          <w:rFonts w:ascii="Times New Roman" w:hAnsi="Times New Roman"/>
          <w:b/>
          <w:bCs/>
          <w:sz w:val="24"/>
          <w:szCs w:val="24"/>
        </w:rPr>
        <w:t>change</w:t>
      </w:r>
      <w:r w:rsidR="003A37E6">
        <w:rPr>
          <w:rFonts w:ascii="Times New Roman" w:hAnsi="Times New Roman"/>
          <w:sz w:val="24"/>
          <w:szCs w:val="24"/>
        </w:rPr>
        <w:t xml:space="preserve"> </w:t>
      </w:r>
      <w:r>
        <w:rPr>
          <w:rFonts w:ascii="Times New Roman" w:hAnsi="Times New Roman"/>
          <w:sz w:val="24"/>
          <w:szCs w:val="24"/>
        </w:rPr>
        <w:t>will</w:t>
      </w:r>
      <w:r w:rsidRPr="00B17CD7">
        <w:rPr>
          <w:rFonts w:ascii="Times New Roman" w:hAnsi="Times New Roman"/>
          <w:sz w:val="24"/>
          <w:szCs w:val="24"/>
        </w:rPr>
        <w:t xml:space="preserve"> likely not have a significant impact on the burden.  As stated in the supporting statement, the certifications and information collected remain the same</w:t>
      </w:r>
      <w:r w:rsidR="003A37E6">
        <w:rPr>
          <w:rFonts w:ascii="Times New Roman" w:hAnsi="Times New Roman"/>
          <w:sz w:val="24"/>
          <w:szCs w:val="24"/>
        </w:rPr>
        <w:t>.</w:t>
      </w:r>
      <w:r w:rsidRPr="00B17CD7">
        <w:rPr>
          <w:rFonts w:ascii="Times New Roman" w:hAnsi="Times New Roman"/>
          <w:sz w:val="24"/>
          <w:szCs w:val="24"/>
        </w:rPr>
        <w:t xml:space="preserve"> </w:t>
      </w:r>
    </w:p>
    <w:p w:rsidR="00C7534A" w:rsidP="00410DC6" w14:paraId="5CA7E3B3" w14:textId="77777777">
      <w:pPr>
        <w:rPr>
          <w:rFonts w:ascii="Times New Roman" w:hAnsi="Times New Roman"/>
          <w:sz w:val="24"/>
          <w:szCs w:val="24"/>
        </w:rPr>
      </w:pPr>
    </w:p>
    <w:p w:rsidR="005247D2" w:rsidRPr="00410DC6" w:rsidP="00410DC6" w14:paraId="5CA7E3B4" w14:textId="77777777">
      <w:pPr>
        <w:pStyle w:val="ListParagraph"/>
        <w:numPr>
          <w:ilvl w:val="0"/>
          <w:numId w:val="17"/>
        </w:numPr>
        <w:rPr>
          <w:rFonts w:ascii="Times New Roman" w:hAnsi="Times New Roman"/>
          <w:b/>
          <w:sz w:val="24"/>
          <w:szCs w:val="24"/>
        </w:rPr>
      </w:pPr>
      <w:r w:rsidRPr="00410DC6">
        <w:rPr>
          <w:rFonts w:ascii="Times New Roman" w:hAnsi="Times New Roman"/>
          <w:b/>
          <w:sz w:val="24"/>
          <w:szCs w:val="24"/>
        </w:rPr>
        <w:t>Circumstances Necessitating the Collection of Information</w:t>
      </w:r>
    </w:p>
    <w:p w:rsidR="00416761" w:rsidP="00416761" w14:paraId="5CA7E3B5" w14:textId="77777777">
      <w:pPr>
        <w:rPr>
          <w:i/>
        </w:rPr>
      </w:pPr>
      <w:r w:rsidRPr="008D2F2D">
        <w:rPr>
          <w:i/>
        </w:rPr>
        <w:t>Exp</w:t>
      </w:r>
      <w:r>
        <w:rPr>
          <w:i/>
        </w:rPr>
        <w:t>lain the</w:t>
      </w:r>
      <w:r w:rsidRPr="008D2F2D">
        <w:rPr>
          <w:i/>
        </w:rPr>
        <w:t xml:space="preserve"> circumstances that make the collection of information necessary.  Identify any legal or administrative requirements that</w:t>
      </w:r>
      <w:r>
        <w:rPr>
          <w:i/>
        </w:rPr>
        <w:t xml:space="preserve"> necessitate </w:t>
      </w:r>
      <w:r w:rsidRPr="008D2F2D">
        <w:rPr>
          <w:i/>
        </w:rPr>
        <w:t xml:space="preserve">the collection.  Attach a copy of </w:t>
      </w:r>
      <w:r>
        <w:rPr>
          <w:i/>
        </w:rPr>
        <w:t>the applicable</w:t>
      </w:r>
      <w:r w:rsidRPr="008D2F2D">
        <w:rPr>
          <w:i/>
        </w:rPr>
        <w:t xml:space="preserve"> section of each statute and regulation </w:t>
      </w:r>
      <w:r>
        <w:rPr>
          <w:i/>
        </w:rPr>
        <w:t xml:space="preserve">that </w:t>
      </w:r>
      <w:r w:rsidRPr="008D2F2D">
        <w:rPr>
          <w:i/>
        </w:rPr>
        <w:t>mandat</w:t>
      </w:r>
      <w:r>
        <w:rPr>
          <w:i/>
        </w:rPr>
        <w:t xml:space="preserve">es </w:t>
      </w:r>
      <w:r w:rsidRPr="008D2F2D">
        <w:rPr>
          <w:i/>
        </w:rPr>
        <w:t>or authori</w:t>
      </w:r>
      <w:r>
        <w:rPr>
          <w:i/>
        </w:rPr>
        <w:t xml:space="preserve">zes </w:t>
      </w:r>
      <w:r w:rsidRPr="008D2F2D">
        <w:rPr>
          <w:i/>
        </w:rPr>
        <w:t>the collection of information.</w:t>
      </w:r>
    </w:p>
    <w:p w:rsidR="00416761" w:rsidP="00416761" w14:paraId="5CA7E3B6" w14:textId="77777777">
      <w:pPr>
        <w:rPr>
          <w:i/>
        </w:rPr>
      </w:pPr>
    </w:p>
    <w:p w:rsidR="00C96B91" w:rsidP="009F5DF9" w14:paraId="5CA7E3B7" w14:textId="0221DE3B">
      <w:pPr>
        <w:rPr>
          <w:rFonts w:ascii="Times New Roman" w:hAnsi="Times New Roman"/>
          <w:sz w:val="24"/>
          <w:szCs w:val="24"/>
        </w:rPr>
      </w:pPr>
      <w:r w:rsidRPr="00416761">
        <w:rPr>
          <w:rFonts w:ascii="Times New Roman" w:hAnsi="Times New Roman"/>
          <w:sz w:val="24"/>
          <w:szCs w:val="24"/>
        </w:rPr>
        <w:t xml:space="preserve">Under </w:t>
      </w:r>
      <w:r w:rsidR="00255207">
        <w:rPr>
          <w:rFonts w:ascii="Times New Roman" w:hAnsi="Times New Roman"/>
          <w:sz w:val="24"/>
          <w:szCs w:val="24"/>
        </w:rPr>
        <w:t xml:space="preserve">Agency regulations at </w:t>
      </w:r>
      <w:r w:rsidRPr="00416761">
        <w:rPr>
          <w:rFonts w:ascii="Times New Roman" w:hAnsi="Times New Roman"/>
          <w:sz w:val="24"/>
          <w:szCs w:val="24"/>
        </w:rPr>
        <w:t>13 CFR 120.520</w:t>
      </w:r>
      <w:r w:rsidR="00255207">
        <w:rPr>
          <w:rFonts w:ascii="Times New Roman" w:hAnsi="Times New Roman"/>
          <w:sz w:val="24"/>
          <w:szCs w:val="24"/>
        </w:rPr>
        <w:t>,</w:t>
      </w:r>
      <w:r w:rsidRPr="00416761">
        <w:rPr>
          <w:rFonts w:ascii="Times New Roman" w:hAnsi="Times New Roman"/>
          <w:sz w:val="24"/>
          <w:szCs w:val="24"/>
        </w:rPr>
        <w:t xml:space="preserve"> </w:t>
      </w:r>
      <w:r w:rsidR="00941266">
        <w:rPr>
          <w:rFonts w:ascii="Times New Roman" w:hAnsi="Times New Roman"/>
          <w:sz w:val="24"/>
          <w:szCs w:val="24"/>
        </w:rPr>
        <w:t>l</w:t>
      </w:r>
      <w:r w:rsidRPr="00416761">
        <w:rPr>
          <w:rFonts w:ascii="Times New Roman" w:hAnsi="Times New Roman"/>
          <w:sz w:val="24"/>
          <w:szCs w:val="24"/>
        </w:rPr>
        <w:t>enders may demand that SBA honor its guaranty on a loan.  According to 13 CFR 120.524</w:t>
      </w:r>
      <w:r w:rsidR="001F53A5">
        <w:rPr>
          <w:rFonts w:ascii="Times New Roman" w:hAnsi="Times New Roman"/>
          <w:sz w:val="24"/>
          <w:szCs w:val="24"/>
        </w:rPr>
        <w:t>,</w:t>
      </w:r>
      <w:r w:rsidRPr="00416761">
        <w:rPr>
          <w:rFonts w:ascii="Times New Roman" w:hAnsi="Times New Roman"/>
          <w:sz w:val="24"/>
          <w:szCs w:val="24"/>
        </w:rPr>
        <w:t xml:space="preserve"> </w:t>
      </w:r>
      <w:r w:rsidR="00941266">
        <w:rPr>
          <w:rFonts w:ascii="Times New Roman" w:hAnsi="Times New Roman"/>
          <w:sz w:val="24"/>
          <w:szCs w:val="24"/>
        </w:rPr>
        <w:t xml:space="preserve">SBA </w:t>
      </w:r>
      <w:r w:rsidR="001F53A5">
        <w:rPr>
          <w:rFonts w:ascii="Times New Roman" w:hAnsi="Times New Roman"/>
          <w:sz w:val="24"/>
          <w:szCs w:val="24"/>
        </w:rPr>
        <w:t xml:space="preserve">is released from liability on its </w:t>
      </w:r>
      <w:r w:rsidR="009C36FE">
        <w:rPr>
          <w:rFonts w:ascii="Times New Roman" w:hAnsi="Times New Roman"/>
          <w:sz w:val="24"/>
          <w:szCs w:val="24"/>
        </w:rPr>
        <w:t xml:space="preserve">guarantee </w:t>
      </w:r>
      <w:r w:rsidR="001F53A5">
        <w:rPr>
          <w:rFonts w:ascii="Times New Roman" w:hAnsi="Times New Roman"/>
          <w:sz w:val="24"/>
          <w:szCs w:val="24"/>
        </w:rPr>
        <w:t>if, among other things, a</w:t>
      </w:r>
      <w:r w:rsidR="00941266">
        <w:rPr>
          <w:rFonts w:ascii="Times New Roman" w:hAnsi="Times New Roman"/>
          <w:sz w:val="24"/>
          <w:szCs w:val="24"/>
        </w:rPr>
        <w:t xml:space="preserve"> l</w:t>
      </w:r>
      <w:r w:rsidRPr="00416761">
        <w:rPr>
          <w:rFonts w:ascii="Times New Roman" w:hAnsi="Times New Roman"/>
          <w:sz w:val="24"/>
          <w:szCs w:val="24"/>
        </w:rPr>
        <w:t xml:space="preserve">ender </w:t>
      </w:r>
      <w:r w:rsidR="001F53A5">
        <w:rPr>
          <w:rFonts w:ascii="Times New Roman" w:hAnsi="Times New Roman"/>
          <w:sz w:val="24"/>
          <w:szCs w:val="24"/>
        </w:rPr>
        <w:t>fails to</w:t>
      </w:r>
      <w:r w:rsidRPr="00416761">
        <w:rPr>
          <w:rFonts w:ascii="Times New Roman" w:hAnsi="Times New Roman"/>
          <w:sz w:val="24"/>
          <w:szCs w:val="24"/>
        </w:rPr>
        <w:t xml:space="preserve"> disburse the loan proceeds in a prudent manner and in accordance with the </w:t>
      </w:r>
      <w:r w:rsidR="00941266">
        <w:rPr>
          <w:rFonts w:ascii="Times New Roman" w:hAnsi="Times New Roman"/>
          <w:sz w:val="24"/>
          <w:szCs w:val="24"/>
        </w:rPr>
        <w:t>Loan Au</w:t>
      </w:r>
      <w:r w:rsidRPr="00416761">
        <w:rPr>
          <w:rFonts w:ascii="Times New Roman" w:hAnsi="Times New Roman"/>
          <w:sz w:val="24"/>
          <w:szCs w:val="24"/>
        </w:rPr>
        <w:t>thorization</w:t>
      </w:r>
      <w:r w:rsidR="009C36FE">
        <w:rPr>
          <w:rFonts w:ascii="Times New Roman" w:hAnsi="Times New Roman"/>
          <w:sz w:val="24"/>
          <w:szCs w:val="24"/>
        </w:rPr>
        <w:t xml:space="preserve"> (Authorization</w:t>
      </w:r>
      <w:r w:rsidR="00AC32BA">
        <w:rPr>
          <w:rFonts w:ascii="Times New Roman" w:hAnsi="Times New Roman"/>
          <w:sz w:val="24"/>
          <w:szCs w:val="24"/>
        </w:rPr>
        <w:t>)</w:t>
      </w:r>
      <w:r>
        <w:rPr>
          <w:rFonts w:ascii="Times New Roman" w:hAnsi="Times New Roman"/>
          <w:sz w:val="24"/>
          <w:szCs w:val="24"/>
        </w:rPr>
        <w:t>.</w:t>
      </w:r>
      <w:r w:rsidR="009F5DF9">
        <w:rPr>
          <w:rFonts w:ascii="Times New Roman" w:hAnsi="Times New Roman"/>
          <w:sz w:val="24"/>
          <w:szCs w:val="24"/>
        </w:rPr>
        <w:t xml:space="preserve"> </w:t>
      </w:r>
      <w:r>
        <w:rPr>
          <w:rFonts w:ascii="Times New Roman" w:hAnsi="Times New Roman"/>
          <w:sz w:val="24"/>
          <w:szCs w:val="24"/>
        </w:rPr>
        <w:t xml:space="preserve"> </w:t>
      </w:r>
      <w:r w:rsidR="00A45304">
        <w:rPr>
          <w:rFonts w:ascii="Times New Roman" w:hAnsi="Times New Roman"/>
          <w:sz w:val="24"/>
          <w:szCs w:val="24"/>
        </w:rPr>
        <w:t xml:space="preserve">(A copy of </w:t>
      </w:r>
      <w:r w:rsidR="001D15F4">
        <w:rPr>
          <w:rFonts w:ascii="Times New Roman" w:hAnsi="Times New Roman"/>
          <w:sz w:val="24"/>
          <w:szCs w:val="24"/>
        </w:rPr>
        <w:t>these</w:t>
      </w:r>
      <w:r w:rsidR="00A45304">
        <w:rPr>
          <w:rFonts w:ascii="Times New Roman" w:hAnsi="Times New Roman"/>
          <w:sz w:val="24"/>
          <w:szCs w:val="24"/>
        </w:rPr>
        <w:t xml:space="preserve"> regulation</w:t>
      </w:r>
      <w:r w:rsidR="00E94DDC">
        <w:rPr>
          <w:rFonts w:ascii="Times New Roman" w:hAnsi="Times New Roman"/>
          <w:sz w:val="24"/>
          <w:szCs w:val="24"/>
        </w:rPr>
        <w:t>s</w:t>
      </w:r>
      <w:r w:rsidR="00A45304">
        <w:rPr>
          <w:rFonts w:ascii="Times New Roman" w:hAnsi="Times New Roman"/>
          <w:sz w:val="24"/>
          <w:szCs w:val="24"/>
        </w:rPr>
        <w:t xml:space="preserve"> </w:t>
      </w:r>
      <w:r w:rsidR="001D15F4">
        <w:rPr>
          <w:rFonts w:ascii="Times New Roman" w:hAnsi="Times New Roman"/>
          <w:sz w:val="24"/>
          <w:szCs w:val="24"/>
        </w:rPr>
        <w:t>are</w:t>
      </w:r>
      <w:r w:rsidR="00A45304">
        <w:rPr>
          <w:rFonts w:ascii="Times New Roman" w:hAnsi="Times New Roman"/>
          <w:sz w:val="24"/>
          <w:szCs w:val="24"/>
        </w:rPr>
        <w:t xml:space="preserve"> attached.)  </w:t>
      </w:r>
      <w:r w:rsidR="00462197">
        <w:rPr>
          <w:rFonts w:ascii="Times New Roman" w:hAnsi="Times New Roman"/>
          <w:sz w:val="24"/>
          <w:szCs w:val="24"/>
        </w:rPr>
        <w:t xml:space="preserve">Lenders and borrowers use </w:t>
      </w:r>
      <w:r w:rsidRPr="00416761">
        <w:rPr>
          <w:rFonts w:ascii="Times New Roman" w:hAnsi="Times New Roman"/>
          <w:sz w:val="24"/>
          <w:szCs w:val="24"/>
        </w:rPr>
        <w:t xml:space="preserve">SBA Form </w:t>
      </w:r>
      <w:r w:rsidRPr="00416761" w:rsidR="00462197">
        <w:rPr>
          <w:rFonts w:ascii="Times New Roman" w:hAnsi="Times New Roman"/>
          <w:sz w:val="24"/>
          <w:szCs w:val="24"/>
        </w:rPr>
        <w:t>1050</w:t>
      </w:r>
      <w:r w:rsidRPr="00416761">
        <w:rPr>
          <w:rFonts w:ascii="Times New Roman" w:hAnsi="Times New Roman"/>
          <w:sz w:val="24"/>
          <w:szCs w:val="24"/>
        </w:rPr>
        <w:t xml:space="preserve"> </w:t>
      </w:r>
      <w:r>
        <w:rPr>
          <w:rFonts w:ascii="Times New Roman" w:hAnsi="Times New Roman"/>
          <w:sz w:val="24"/>
          <w:szCs w:val="24"/>
        </w:rPr>
        <w:t xml:space="preserve">to </w:t>
      </w:r>
      <w:r w:rsidR="008008BD">
        <w:rPr>
          <w:rFonts w:ascii="Times New Roman" w:hAnsi="Times New Roman"/>
          <w:sz w:val="24"/>
          <w:szCs w:val="24"/>
        </w:rPr>
        <w:t xml:space="preserve">document how the loan proceeds were disbursed and to </w:t>
      </w:r>
      <w:r>
        <w:rPr>
          <w:rFonts w:ascii="Times New Roman" w:hAnsi="Times New Roman"/>
          <w:sz w:val="24"/>
          <w:szCs w:val="24"/>
        </w:rPr>
        <w:t xml:space="preserve">certify </w:t>
      </w:r>
      <w:r w:rsidR="00F0691F">
        <w:rPr>
          <w:rFonts w:ascii="Times New Roman" w:hAnsi="Times New Roman"/>
          <w:sz w:val="24"/>
          <w:szCs w:val="24"/>
        </w:rPr>
        <w:t>their compliance</w:t>
      </w:r>
      <w:r>
        <w:rPr>
          <w:rFonts w:ascii="Times New Roman" w:hAnsi="Times New Roman"/>
          <w:sz w:val="24"/>
          <w:szCs w:val="24"/>
        </w:rPr>
        <w:t xml:space="preserve"> with these </w:t>
      </w:r>
      <w:r w:rsidR="001F53A5">
        <w:rPr>
          <w:rFonts w:ascii="Times New Roman" w:hAnsi="Times New Roman"/>
          <w:sz w:val="24"/>
          <w:szCs w:val="24"/>
        </w:rPr>
        <w:t>SBA</w:t>
      </w:r>
      <w:r>
        <w:rPr>
          <w:rFonts w:ascii="Times New Roman" w:hAnsi="Times New Roman"/>
          <w:sz w:val="24"/>
          <w:szCs w:val="24"/>
        </w:rPr>
        <w:t xml:space="preserve"> </w:t>
      </w:r>
      <w:r w:rsidR="008008BD">
        <w:rPr>
          <w:rFonts w:ascii="Times New Roman" w:hAnsi="Times New Roman"/>
          <w:sz w:val="24"/>
          <w:szCs w:val="24"/>
        </w:rPr>
        <w:t>L</w:t>
      </w:r>
      <w:r>
        <w:rPr>
          <w:rFonts w:ascii="Times New Roman" w:hAnsi="Times New Roman"/>
          <w:sz w:val="24"/>
          <w:szCs w:val="24"/>
        </w:rPr>
        <w:t xml:space="preserve">oan </w:t>
      </w:r>
      <w:r w:rsidR="008008BD">
        <w:rPr>
          <w:rFonts w:ascii="Times New Roman" w:hAnsi="Times New Roman"/>
          <w:sz w:val="24"/>
          <w:szCs w:val="24"/>
        </w:rPr>
        <w:t>P</w:t>
      </w:r>
      <w:r>
        <w:rPr>
          <w:rFonts w:ascii="Times New Roman" w:hAnsi="Times New Roman"/>
          <w:sz w:val="24"/>
          <w:szCs w:val="24"/>
        </w:rPr>
        <w:t xml:space="preserve">rogram </w:t>
      </w:r>
      <w:r w:rsidR="008008BD">
        <w:rPr>
          <w:rFonts w:ascii="Times New Roman" w:hAnsi="Times New Roman"/>
          <w:sz w:val="24"/>
          <w:szCs w:val="24"/>
        </w:rPr>
        <w:t>R</w:t>
      </w:r>
      <w:r>
        <w:rPr>
          <w:rFonts w:ascii="Times New Roman" w:hAnsi="Times New Roman"/>
          <w:sz w:val="24"/>
          <w:szCs w:val="24"/>
        </w:rPr>
        <w:t xml:space="preserve">equirements. </w:t>
      </w:r>
    </w:p>
    <w:p w:rsidR="00AA15E6" w:rsidP="00AA15E6" w14:paraId="3E713232" w14:textId="77777777">
      <w:pPr>
        <w:rPr>
          <w:rFonts w:ascii="Times New Roman" w:hAnsi="Times New Roman"/>
          <w:sz w:val="24"/>
          <w:szCs w:val="24"/>
        </w:rPr>
      </w:pPr>
    </w:p>
    <w:p w:rsidR="00AA15E6" w:rsidP="00AA15E6" w14:paraId="68A95DBF" w14:textId="447E5AE1">
      <w:pPr>
        <w:rPr>
          <w:rFonts w:ascii="Times New Roman" w:hAnsi="Times New Roman"/>
          <w:sz w:val="24"/>
          <w:szCs w:val="24"/>
        </w:rPr>
      </w:pPr>
      <w:r w:rsidRPr="00494457">
        <w:rPr>
          <w:rFonts w:ascii="Times New Roman" w:hAnsi="Times New Roman"/>
          <w:sz w:val="24"/>
          <w:szCs w:val="24"/>
        </w:rPr>
        <w:t>SBA Form 1050, Settlement Sheet is used in SBA’s 7(a) Loan Program to collect information from lenders and borrowers regarding the disbursement of loan proceeds. SBA relies on this information during the guaranty purchase review process as a component in determining whether to honor a loan guaranty. The current form includes 1050 Settlement Sheet instructions for the lender.   The currently approved form primarily requires the lender and borrower to certify to whether they complied with a series of loan requirements.  The current form also requires submission of documentation (e.g., joint payee or cancelled checks, invoices or paid receipts, and wire transfer records) in support of the certification.   SBA has determined that the section for “Authorized Use of Proceeds” does not include in the Settlement Sheet all the categories for” Use of Proceeds” this addition to the 1050 Settlement Sheet would enable the agency to effectively monitor compliance with loan disbursement procedures and will align with the “Use of Proceeds” categories for 7(a) loans. As a result, SBA is proposing to change both the content and format of the Form 1050.</w:t>
      </w:r>
    </w:p>
    <w:p w:rsidR="00AA15E6" w:rsidRPr="00494457" w:rsidP="00AA15E6" w14:paraId="2D813101" w14:textId="77777777">
      <w:pPr>
        <w:rPr>
          <w:rFonts w:ascii="Times New Roman" w:hAnsi="Times New Roman"/>
          <w:sz w:val="24"/>
          <w:szCs w:val="24"/>
        </w:rPr>
      </w:pPr>
    </w:p>
    <w:p w:rsidR="00AA15E6" w:rsidP="00AA15E6" w14:paraId="5041CBA1" w14:textId="77777777">
      <w:pPr>
        <w:rPr>
          <w:rFonts w:ascii="Times New Roman" w:hAnsi="Times New Roman"/>
          <w:sz w:val="24"/>
          <w:szCs w:val="24"/>
        </w:rPr>
      </w:pPr>
      <w:r w:rsidRPr="00494457">
        <w:rPr>
          <w:rFonts w:ascii="Times New Roman" w:hAnsi="Times New Roman"/>
          <w:sz w:val="24"/>
          <w:szCs w:val="24"/>
        </w:rPr>
        <w:t xml:space="preserve">The form will be divided into several sections to clearly identify the information to be submitted. The revised form will continue to collect the same basic identifying information such as loan amount, loan number and lender’s name. In addition, the form will continue to require certifications from both the lender and borrower regarding compliance with the disbursement requirements and accuracy of </w:t>
      </w:r>
      <w:r w:rsidRPr="00494457">
        <w:rPr>
          <w:rFonts w:ascii="Times New Roman" w:hAnsi="Times New Roman"/>
          <w:sz w:val="24"/>
          <w:szCs w:val="24"/>
        </w:rPr>
        <w:t>information submitted.   In the section for “Authorized Use of Proceeds,” the revised 1050 Settlement Sheet will include “Land Acquisitions with or without improvements”,  “Leasehold Improvements to property owned by applicant or owned by others”, “Export Working Capital (EWCP or Export Express)”,  “Support Standby Letter of Credit (EWCP or Export Express)”,  Refinance Existing (EWCP) or Export LOC (EWCP)”, “Business Acquisition/Change of Ownership”, “Pay off SBA Loan, SID or Other Lender”, “ Pay Notes Payable, SID or Other Lender”, “Pay Accounts Payable.”  These changes will allow the lender to document all the sources and uses of funds at the time of loan closing more clearly.  This additional information will better allow both lenders and SBA staff to ensure that the necessary information is collected at the time of loan origination.</w:t>
      </w:r>
      <w:r>
        <w:rPr>
          <w:rFonts w:ascii="Times New Roman" w:hAnsi="Times New Roman"/>
          <w:sz w:val="24"/>
          <w:szCs w:val="24"/>
        </w:rPr>
        <w:t xml:space="preserve">  </w:t>
      </w:r>
    </w:p>
    <w:p w:rsidR="00AA15E6" w:rsidP="00AA15E6" w14:paraId="072DB848" w14:textId="77777777">
      <w:pPr>
        <w:rPr>
          <w:rFonts w:ascii="Times New Roman" w:hAnsi="Times New Roman"/>
          <w:sz w:val="24"/>
          <w:szCs w:val="24"/>
        </w:rPr>
      </w:pPr>
    </w:p>
    <w:p w:rsidR="008065A8" w:rsidP="009F5DF9" w14:paraId="5CA7E3B8" w14:textId="77777777">
      <w:pPr>
        <w:rPr>
          <w:rFonts w:ascii="Times New Roman" w:hAnsi="Times New Roman"/>
          <w:sz w:val="24"/>
          <w:szCs w:val="24"/>
        </w:rPr>
      </w:pPr>
    </w:p>
    <w:p w:rsidR="005247D2" w:rsidRPr="00410DC6" w:rsidP="00410DC6" w14:paraId="5CA7E3B9" w14:textId="68571D5A">
      <w:pPr>
        <w:pStyle w:val="ListParagraph"/>
        <w:numPr>
          <w:ilvl w:val="0"/>
          <w:numId w:val="17"/>
        </w:numPr>
        <w:autoSpaceDE w:val="0"/>
        <w:autoSpaceDN w:val="0"/>
        <w:adjustRightInd w:val="0"/>
        <w:rPr>
          <w:rFonts w:ascii="Times New Roman" w:hAnsi="Times New Roman"/>
          <w:b/>
          <w:sz w:val="24"/>
          <w:szCs w:val="24"/>
        </w:rPr>
      </w:pPr>
      <w:r w:rsidRPr="00410DC6">
        <w:rPr>
          <w:rFonts w:ascii="Times New Roman" w:hAnsi="Times New Roman"/>
          <w:b/>
          <w:sz w:val="24"/>
          <w:szCs w:val="24"/>
        </w:rPr>
        <w:t>How, By Whom, and For What Purpose Information Will Be Used</w:t>
      </w:r>
    </w:p>
    <w:p w:rsidR="00A24870" w:rsidP="00A24870" w14:paraId="5CA7E3BA" w14:textId="77777777">
      <w:pPr>
        <w:rPr>
          <w:i/>
        </w:rPr>
      </w:pPr>
      <w:r w:rsidRPr="008D2F2D">
        <w:rPr>
          <w:i/>
        </w:rPr>
        <w:t>Indicate how, by whom, and for what purpose the information is to be used.  Except for a new collection, indicate the actual use the agency has made of the information received from the current collection.</w:t>
      </w:r>
    </w:p>
    <w:p w:rsidR="00A24870" w:rsidP="00A24870" w14:paraId="5CA7E3BB" w14:textId="77777777">
      <w:pPr>
        <w:rPr>
          <w:i/>
        </w:rPr>
      </w:pPr>
    </w:p>
    <w:p w:rsidR="001C4CA1" w:rsidP="005247D2" w14:paraId="5CA7E3BC" w14:textId="53657B7F">
      <w:pPr>
        <w:rPr>
          <w:rFonts w:ascii="Times New Roman" w:hAnsi="Times New Roman"/>
          <w:sz w:val="24"/>
          <w:szCs w:val="24"/>
        </w:rPr>
      </w:pPr>
      <w:r>
        <w:rPr>
          <w:rFonts w:ascii="Times New Roman" w:hAnsi="Times New Roman"/>
          <w:sz w:val="24"/>
          <w:szCs w:val="24"/>
        </w:rPr>
        <w:t xml:space="preserve">SBA Form 1050 is completed by the </w:t>
      </w:r>
      <w:r w:rsidR="004047E2">
        <w:rPr>
          <w:rFonts w:ascii="Times New Roman" w:hAnsi="Times New Roman"/>
          <w:sz w:val="24"/>
          <w:szCs w:val="24"/>
        </w:rPr>
        <w:t>lender and</w:t>
      </w:r>
      <w:r>
        <w:rPr>
          <w:rFonts w:ascii="Times New Roman" w:hAnsi="Times New Roman"/>
          <w:sz w:val="24"/>
          <w:szCs w:val="24"/>
        </w:rPr>
        <w:t xml:space="preserve"> small business borrower when the lender makes the first disbursement on an SBA-guaranteed loan (except 7(a) Small, Community Advantage, SBA Express and Export Express loans).</w:t>
      </w:r>
      <w:r w:rsidRPr="0042635D">
        <w:rPr>
          <w:rFonts w:ascii="Times New Roman" w:hAnsi="Times New Roman"/>
          <w:sz w:val="24"/>
          <w:szCs w:val="24"/>
        </w:rPr>
        <w:t xml:space="preserve"> </w:t>
      </w:r>
      <w:r w:rsidR="007B1FFD">
        <w:rPr>
          <w:rFonts w:ascii="Times New Roman" w:hAnsi="Times New Roman"/>
          <w:sz w:val="24"/>
          <w:szCs w:val="24"/>
        </w:rPr>
        <w:t xml:space="preserve"> </w:t>
      </w:r>
      <w:r w:rsidR="008008BD">
        <w:rPr>
          <w:rFonts w:ascii="Times New Roman" w:hAnsi="Times New Roman"/>
          <w:sz w:val="24"/>
          <w:szCs w:val="24"/>
        </w:rPr>
        <w:t xml:space="preserve">By signing the form, both the lender and the </w:t>
      </w:r>
      <w:r w:rsidR="001C342E">
        <w:rPr>
          <w:rFonts w:ascii="Times New Roman" w:hAnsi="Times New Roman"/>
          <w:sz w:val="24"/>
          <w:szCs w:val="24"/>
        </w:rPr>
        <w:t>borrower</w:t>
      </w:r>
      <w:r w:rsidR="00A45304">
        <w:rPr>
          <w:rFonts w:ascii="Times New Roman" w:hAnsi="Times New Roman"/>
          <w:sz w:val="24"/>
          <w:szCs w:val="24"/>
        </w:rPr>
        <w:t xml:space="preserve"> </w:t>
      </w:r>
      <w:r w:rsidR="007F380D">
        <w:rPr>
          <w:rFonts w:ascii="Times New Roman" w:hAnsi="Times New Roman"/>
          <w:sz w:val="24"/>
          <w:szCs w:val="24"/>
        </w:rPr>
        <w:t>make certain</w:t>
      </w:r>
      <w:r w:rsidR="001C342E">
        <w:rPr>
          <w:rFonts w:ascii="Times New Roman" w:hAnsi="Times New Roman"/>
          <w:sz w:val="24"/>
          <w:szCs w:val="24"/>
        </w:rPr>
        <w:t xml:space="preserve"> </w:t>
      </w:r>
      <w:r w:rsidR="00462197">
        <w:rPr>
          <w:rFonts w:ascii="Times New Roman" w:hAnsi="Times New Roman"/>
          <w:sz w:val="24"/>
          <w:szCs w:val="24"/>
        </w:rPr>
        <w:t>certification</w:t>
      </w:r>
      <w:r w:rsidR="007F380D">
        <w:rPr>
          <w:rFonts w:ascii="Times New Roman" w:hAnsi="Times New Roman"/>
          <w:sz w:val="24"/>
          <w:szCs w:val="24"/>
        </w:rPr>
        <w:t>s</w:t>
      </w:r>
      <w:r w:rsidR="008008BD">
        <w:rPr>
          <w:rFonts w:ascii="Times New Roman" w:hAnsi="Times New Roman"/>
          <w:sz w:val="24"/>
          <w:szCs w:val="24"/>
        </w:rPr>
        <w:t>, including but not limited to</w:t>
      </w:r>
      <w:r w:rsidR="00A45304">
        <w:rPr>
          <w:rFonts w:ascii="Times New Roman" w:hAnsi="Times New Roman"/>
          <w:sz w:val="24"/>
          <w:szCs w:val="24"/>
        </w:rPr>
        <w:t xml:space="preserve"> whether</w:t>
      </w:r>
      <w:r w:rsidR="008008BD">
        <w:rPr>
          <w:rFonts w:ascii="Times New Roman" w:hAnsi="Times New Roman"/>
          <w:sz w:val="24"/>
          <w:szCs w:val="24"/>
        </w:rPr>
        <w:t xml:space="preserve">: the loan proceeds have been disbursed and received, and will be used in accordance with the </w:t>
      </w:r>
      <w:r w:rsidR="00593CDE">
        <w:rPr>
          <w:rFonts w:ascii="Times New Roman" w:hAnsi="Times New Roman"/>
          <w:sz w:val="24"/>
          <w:szCs w:val="24"/>
        </w:rPr>
        <w:t xml:space="preserve">Use of Proceeds section of the </w:t>
      </w:r>
      <w:r w:rsidR="008008BD">
        <w:rPr>
          <w:rFonts w:ascii="Times New Roman" w:hAnsi="Times New Roman"/>
          <w:sz w:val="24"/>
          <w:szCs w:val="24"/>
        </w:rPr>
        <w:t>Authorization</w:t>
      </w:r>
      <w:r w:rsidR="00593CDE">
        <w:rPr>
          <w:rFonts w:ascii="Times New Roman" w:hAnsi="Times New Roman"/>
          <w:sz w:val="24"/>
          <w:szCs w:val="24"/>
        </w:rPr>
        <w:t>, including any and all SBA/Lender approved modifications</w:t>
      </w:r>
      <w:r w:rsidR="008008BD">
        <w:rPr>
          <w:rFonts w:ascii="Times New Roman" w:hAnsi="Times New Roman"/>
          <w:sz w:val="24"/>
          <w:szCs w:val="24"/>
        </w:rPr>
        <w:t xml:space="preserve">; </w:t>
      </w:r>
      <w:r w:rsidR="00593CDE">
        <w:rPr>
          <w:rFonts w:ascii="Times New Roman" w:hAnsi="Times New Roman"/>
          <w:sz w:val="24"/>
          <w:szCs w:val="24"/>
        </w:rPr>
        <w:t xml:space="preserve">and </w:t>
      </w:r>
      <w:r w:rsidR="001C342E">
        <w:rPr>
          <w:rFonts w:ascii="Times New Roman" w:hAnsi="Times New Roman"/>
          <w:sz w:val="24"/>
          <w:szCs w:val="24"/>
        </w:rPr>
        <w:t xml:space="preserve">there </w:t>
      </w:r>
      <w:r w:rsidR="00462197">
        <w:rPr>
          <w:rFonts w:ascii="Times New Roman" w:hAnsi="Times New Roman"/>
          <w:sz w:val="24"/>
          <w:szCs w:val="24"/>
        </w:rPr>
        <w:t>have been no unremedied adverse changes</w:t>
      </w:r>
      <w:r w:rsidR="001C342E">
        <w:rPr>
          <w:rFonts w:ascii="Times New Roman" w:hAnsi="Times New Roman"/>
          <w:sz w:val="24"/>
          <w:szCs w:val="24"/>
        </w:rPr>
        <w:t xml:space="preserve"> </w:t>
      </w:r>
      <w:r w:rsidR="00593CDE">
        <w:rPr>
          <w:rFonts w:ascii="Times New Roman" w:hAnsi="Times New Roman"/>
          <w:sz w:val="24"/>
          <w:szCs w:val="24"/>
        </w:rPr>
        <w:t xml:space="preserve">in the Borrower’s or Operating Company’s financial condition, organization, management, operations or assets </w:t>
      </w:r>
      <w:r w:rsidR="00462197">
        <w:rPr>
          <w:rFonts w:ascii="Times New Roman" w:hAnsi="Times New Roman"/>
          <w:sz w:val="24"/>
          <w:szCs w:val="24"/>
        </w:rPr>
        <w:t>since</w:t>
      </w:r>
      <w:r w:rsidR="001C342E">
        <w:rPr>
          <w:rFonts w:ascii="Times New Roman" w:hAnsi="Times New Roman"/>
          <w:sz w:val="24"/>
          <w:szCs w:val="24"/>
        </w:rPr>
        <w:t xml:space="preserve"> </w:t>
      </w:r>
      <w:r w:rsidR="00462197">
        <w:rPr>
          <w:rFonts w:ascii="Times New Roman" w:hAnsi="Times New Roman"/>
          <w:sz w:val="24"/>
          <w:szCs w:val="24"/>
        </w:rPr>
        <w:t xml:space="preserve">the </w:t>
      </w:r>
      <w:r w:rsidR="00593CDE">
        <w:rPr>
          <w:rFonts w:ascii="Times New Roman" w:hAnsi="Times New Roman"/>
          <w:sz w:val="24"/>
          <w:szCs w:val="24"/>
        </w:rPr>
        <w:t>date of application that would warrant withholding or not making this disbursement or any further disbursement</w:t>
      </w:r>
      <w:r w:rsidR="001C342E">
        <w:rPr>
          <w:rFonts w:ascii="Times New Roman" w:hAnsi="Times New Roman"/>
          <w:sz w:val="24"/>
          <w:szCs w:val="24"/>
        </w:rPr>
        <w:t xml:space="preserve">.  </w:t>
      </w:r>
      <w:r w:rsidR="00EA4C8F">
        <w:rPr>
          <w:rFonts w:ascii="Times New Roman" w:hAnsi="Times New Roman"/>
          <w:sz w:val="24"/>
          <w:szCs w:val="24"/>
        </w:rPr>
        <w:t xml:space="preserve">During </w:t>
      </w:r>
      <w:r w:rsidR="00FD00F0">
        <w:rPr>
          <w:rFonts w:ascii="Times New Roman" w:hAnsi="Times New Roman"/>
          <w:sz w:val="24"/>
          <w:szCs w:val="24"/>
        </w:rPr>
        <w:t>lender oversight activities</w:t>
      </w:r>
      <w:r w:rsidR="00EA4C8F">
        <w:rPr>
          <w:rFonts w:ascii="Times New Roman" w:hAnsi="Times New Roman"/>
          <w:sz w:val="24"/>
          <w:szCs w:val="24"/>
        </w:rPr>
        <w:t>,</w:t>
      </w:r>
      <w:r w:rsidR="00FD00F0">
        <w:rPr>
          <w:rFonts w:ascii="Times New Roman" w:hAnsi="Times New Roman"/>
          <w:sz w:val="24"/>
          <w:szCs w:val="24"/>
        </w:rPr>
        <w:t xml:space="preserve"> </w:t>
      </w:r>
      <w:r w:rsidR="009049CE">
        <w:rPr>
          <w:rFonts w:ascii="Times New Roman" w:hAnsi="Times New Roman"/>
          <w:sz w:val="24"/>
          <w:szCs w:val="24"/>
        </w:rPr>
        <w:t>or</w:t>
      </w:r>
      <w:r w:rsidR="00593CDE">
        <w:rPr>
          <w:rFonts w:ascii="Times New Roman" w:hAnsi="Times New Roman"/>
          <w:sz w:val="24"/>
          <w:szCs w:val="24"/>
        </w:rPr>
        <w:t>, in the event of a default on the loan,</w:t>
      </w:r>
      <w:r w:rsidR="00FD00F0">
        <w:rPr>
          <w:rFonts w:ascii="Times New Roman" w:hAnsi="Times New Roman"/>
          <w:sz w:val="24"/>
          <w:szCs w:val="24"/>
        </w:rPr>
        <w:t xml:space="preserve"> </w:t>
      </w:r>
      <w:r w:rsidRPr="00416761" w:rsidR="00255207">
        <w:rPr>
          <w:rFonts w:ascii="Times New Roman" w:hAnsi="Times New Roman"/>
          <w:sz w:val="24"/>
          <w:szCs w:val="24"/>
        </w:rPr>
        <w:t xml:space="preserve">at the time </w:t>
      </w:r>
      <w:r w:rsidR="00593CDE">
        <w:rPr>
          <w:rFonts w:ascii="Times New Roman" w:hAnsi="Times New Roman"/>
          <w:sz w:val="24"/>
          <w:szCs w:val="24"/>
        </w:rPr>
        <w:t>the Lender requests</w:t>
      </w:r>
      <w:r w:rsidRPr="00416761" w:rsidR="00255207">
        <w:rPr>
          <w:rFonts w:ascii="Times New Roman" w:hAnsi="Times New Roman"/>
          <w:sz w:val="24"/>
          <w:szCs w:val="24"/>
        </w:rPr>
        <w:t xml:space="preserve"> guaranty purchase </w:t>
      </w:r>
      <w:r w:rsidR="00EA4C8F">
        <w:rPr>
          <w:rFonts w:ascii="Times New Roman" w:hAnsi="Times New Roman"/>
          <w:sz w:val="24"/>
          <w:szCs w:val="24"/>
        </w:rPr>
        <w:t xml:space="preserve">, the agency reviews the form to determine that the conditions, as certified were met. </w:t>
      </w:r>
      <w:r w:rsidRPr="00416761" w:rsidR="00255207">
        <w:rPr>
          <w:rFonts w:ascii="Times New Roman" w:hAnsi="Times New Roman"/>
          <w:sz w:val="24"/>
          <w:szCs w:val="24"/>
        </w:rPr>
        <w:t xml:space="preserve"> These measures help SBA ensure that loan proceeds are being used for eligible</w:t>
      </w:r>
      <w:r w:rsidR="00255207">
        <w:rPr>
          <w:rFonts w:ascii="Times New Roman" w:hAnsi="Times New Roman"/>
          <w:sz w:val="24"/>
          <w:szCs w:val="24"/>
        </w:rPr>
        <w:t xml:space="preserve"> purposes,</w:t>
      </w:r>
      <w:r w:rsidRPr="00416761" w:rsidR="00255207">
        <w:rPr>
          <w:rFonts w:ascii="Times New Roman" w:hAnsi="Times New Roman"/>
          <w:sz w:val="24"/>
          <w:szCs w:val="24"/>
        </w:rPr>
        <w:t xml:space="preserve"> and that the cost of the program to the government and to future borrowers (who pay guaranty fees to SBA based on projected costs of the program) as a result of</w:t>
      </w:r>
      <w:r w:rsidR="001C24AA">
        <w:rPr>
          <w:rFonts w:ascii="Times New Roman" w:hAnsi="Times New Roman"/>
          <w:sz w:val="24"/>
          <w:szCs w:val="24"/>
        </w:rPr>
        <w:t xml:space="preserve"> </w:t>
      </w:r>
      <w:r w:rsidRPr="00416761" w:rsidR="00255207">
        <w:rPr>
          <w:rFonts w:ascii="Times New Roman" w:hAnsi="Times New Roman"/>
          <w:sz w:val="24"/>
          <w:szCs w:val="24"/>
        </w:rPr>
        <w:t>defaults net of recoveries is kept at a reasonable level.</w:t>
      </w:r>
      <w:r w:rsidR="008065A8">
        <w:rPr>
          <w:rFonts w:ascii="Times New Roman" w:hAnsi="Times New Roman"/>
          <w:sz w:val="24"/>
          <w:szCs w:val="24"/>
        </w:rPr>
        <w:t xml:space="preserve">  </w:t>
      </w:r>
      <w:r w:rsidR="009F5DF9">
        <w:rPr>
          <w:rFonts w:ascii="Times New Roman" w:hAnsi="Times New Roman"/>
          <w:sz w:val="24"/>
          <w:szCs w:val="24"/>
        </w:rPr>
        <w:t xml:space="preserve"> </w:t>
      </w:r>
      <w:r w:rsidR="002E1A09">
        <w:rPr>
          <w:rFonts w:ascii="Times New Roman" w:hAnsi="Times New Roman"/>
          <w:sz w:val="24"/>
          <w:szCs w:val="24"/>
        </w:rPr>
        <w:t xml:space="preserve"> </w:t>
      </w:r>
    </w:p>
    <w:p w:rsidR="001C4CA1" w:rsidP="005247D2" w14:paraId="5CA7E3BD" w14:textId="77777777">
      <w:pPr>
        <w:rPr>
          <w:rFonts w:ascii="Times New Roman" w:hAnsi="Times New Roman"/>
          <w:sz w:val="24"/>
          <w:szCs w:val="24"/>
        </w:rPr>
      </w:pPr>
    </w:p>
    <w:p w:rsidR="005247D2" w:rsidP="00410DC6" w14:paraId="5CA7E3BE" w14:textId="77777777">
      <w:pPr>
        <w:numPr>
          <w:ilvl w:val="0"/>
          <w:numId w:val="17"/>
        </w:numPr>
        <w:rPr>
          <w:rFonts w:ascii="Times New Roman" w:hAnsi="Times New Roman"/>
          <w:b/>
          <w:sz w:val="24"/>
          <w:szCs w:val="24"/>
        </w:rPr>
      </w:pPr>
      <w:r>
        <w:rPr>
          <w:rFonts w:ascii="Times New Roman" w:hAnsi="Times New Roman"/>
          <w:b/>
          <w:sz w:val="24"/>
          <w:szCs w:val="24"/>
        </w:rPr>
        <w:t>Technological Collection Techniques</w:t>
      </w:r>
    </w:p>
    <w:p w:rsidR="00990BB6" w:rsidP="00990BB6" w14:paraId="5CA7E3BF" w14:textId="77777777">
      <w:pPr>
        <w:rPr>
          <w:i/>
        </w:rPr>
      </w:pPr>
      <w:r w:rsidRPr="008D2F2D">
        <w:rPr>
          <w:i/>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the burden.</w:t>
      </w:r>
    </w:p>
    <w:p w:rsidR="00462197" w:rsidP="00990BB6" w14:paraId="5CA7E3C0" w14:textId="77777777">
      <w:pPr>
        <w:rPr>
          <w:i/>
        </w:rPr>
      </w:pPr>
    </w:p>
    <w:p w:rsidR="00990BB6" w:rsidRPr="00990BB6" w:rsidP="00990BB6" w14:paraId="5CA7E3C1" w14:textId="77777777">
      <w:pPr>
        <w:rPr>
          <w:rFonts w:ascii="Times New Roman" w:hAnsi="Times New Roman"/>
          <w:sz w:val="24"/>
          <w:szCs w:val="24"/>
        </w:rPr>
      </w:pPr>
      <w:r w:rsidRPr="00990BB6">
        <w:rPr>
          <w:rFonts w:ascii="Times New Roman" w:hAnsi="Times New Roman"/>
          <w:sz w:val="24"/>
          <w:szCs w:val="24"/>
        </w:rPr>
        <w:t xml:space="preserve">SBA Form 1050 is </w:t>
      </w:r>
      <w:r w:rsidRPr="00A07F57">
        <w:rPr>
          <w:rFonts w:ascii="Times New Roman" w:hAnsi="Times New Roman"/>
          <w:sz w:val="24"/>
          <w:szCs w:val="24"/>
        </w:rPr>
        <w:t xml:space="preserve">available </w:t>
      </w:r>
      <w:r w:rsidR="00E33ED1">
        <w:rPr>
          <w:rFonts w:ascii="Times New Roman" w:hAnsi="Times New Roman"/>
          <w:sz w:val="24"/>
          <w:szCs w:val="24"/>
        </w:rPr>
        <w:t xml:space="preserve">in fillable format </w:t>
      </w:r>
      <w:r w:rsidRPr="00A07F57">
        <w:rPr>
          <w:rFonts w:ascii="Times New Roman" w:hAnsi="Times New Roman"/>
          <w:sz w:val="24"/>
          <w:szCs w:val="24"/>
        </w:rPr>
        <w:t xml:space="preserve">at </w:t>
      </w:r>
      <w:hyperlink r:id="rId5" w:history="1">
        <w:r w:rsidRPr="0002304C" w:rsidR="009049CE">
          <w:rPr>
            <w:rStyle w:val="Hyperlink"/>
            <w:rFonts w:ascii="Times New Roman" w:hAnsi="Times New Roman"/>
            <w:sz w:val="24"/>
            <w:szCs w:val="24"/>
          </w:rPr>
          <w:t>www.sba.gov</w:t>
        </w:r>
      </w:hyperlink>
      <w:r w:rsidR="008D53CE">
        <w:rPr>
          <w:rFonts w:ascii="Times New Roman" w:hAnsi="Times New Roman"/>
          <w:sz w:val="24"/>
          <w:szCs w:val="24"/>
        </w:rPr>
        <w:t xml:space="preserve">.  </w:t>
      </w:r>
      <w:r w:rsidR="00E33ED1">
        <w:rPr>
          <w:rFonts w:ascii="Times New Roman" w:hAnsi="Times New Roman"/>
          <w:sz w:val="24"/>
          <w:szCs w:val="24"/>
        </w:rPr>
        <w:t>In addition, p</w:t>
      </w:r>
      <w:r w:rsidRPr="00990BB6">
        <w:rPr>
          <w:rFonts w:ascii="Times New Roman" w:hAnsi="Times New Roman"/>
          <w:sz w:val="24"/>
          <w:szCs w:val="24"/>
        </w:rPr>
        <w:t xml:space="preserve">rivate software vendors have created user-friendly versions of </w:t>
      </w:r>
      <w:r w:rsidR="00E33ED1">
        <w:rPr>
          <w:rFonts w:ascii="Times New Roman" w:hAnsi="Times New Roman"/>
          <w:sz w:val="24"/>
          <w:szCs w:val="24"/>
        </w:rPr>
        <w:t xml:space="preserve">this and other </w:t>
      </w:r>
      <w:r w:rsidRPr="00990BB6">
        <w:rPr>
          <w:rFonts w:ascii="Times New Roman" w:hAnsi="Times New Roman"/>
          <w:sz w:val="24"/>
          <w:szCs w:val="24"/>
        </w:rPr>
        <w:t xml:space="preserve">SBA forms used by 7(a) lenders in a format compatible with most proprietary automated underwriting systems.  At time of purchase, lenders are encouraged to submit the purchase package, including </w:t>
      </w:r>
      <w:r w:rsidR="005F27E5">
        <w:rPr>
          <w:rFonts w:ascii="Times New Roman" w:hAnsi="Times New Roman"/>
          <w:sz w:val="24"/>
          <w:szCs w:val="24"/>
        </w:rPr>
        <w:t>SBA</w:t>
      </w:r>
      <w:r w:rsidRPr="00990BB6">
        <w:rPr>
          <w:rFonts w:ascii="Times New Roman" w:hAnsi="Times New Roman"/>
          <w:sz w:val="24"/>
          <w:szCs w:val="24"/>
        </w:rPr>
        <w:t xml:space="preserve"> Form </w:t>
      </w:r>
      <w:r w:rsidRPr="00990BB6">
        <w:rPr>
          <w:rFonts w:ascii="Times New Roman" w:hAnsi="Times New Roman"/>
          <w:sz w:val="24"/>
          <w:szCs w:val="24"/>
        </w:rPr>
        <w:t>1050</w:t>
      </w:r>
      <w:r w:rsidR="005F27E5">
        <w:rPr>
          <w:rFonts w:ascii="Times New Roman" w:hAnsi="Times New Roman"/>
          <w:sz w:val="24"/>
          <w:szCs w:val="24"/>
        </w:rPr>
        <w:t xml:space="preserve"> and supporting documentation</w:t>
      </w:r>
      <w:r w:rsidRPr="00990BB6">
        <w:rPr>
          <w:rFonts w:ascii="Times New Roman" w:hAnsi="Times New Roman"/>
          <w:sz w:val="24"/>
          <w:szCs w:val="24"/>
        </w:rPr>
        <w:t xml:space="preserve">, </w:t>
      </w:r>
      <w:r w:rsidR="001B3033">
        <w:rPr>
          <w:rFonts w:ascii="Times New Roman" w:hAnsi="Times New Roman"/>
          <w:sz w:val="24"/>
          <w:szCs w:val="24"/>
        </w:rPr>
        <w:t>electronically.</w:t>
      </w:r>
      <w:r w:rsidRPr="00990BB6">
        <w:rPr>
          <w:rFonts w:ascii="Times New Roman" w:hAnsi="Times New Roman"/>
          <w:sz w:val="24"/>
          <w:szCs w:val="24"/>
        </w:rPr>
        <w:t xml:space="preserve">  SBA estimates that approximately </w:t>
      </w:r>
      <w:r w:rsidR="00C5138F">
        <w:rPr>
          <w:rFonts w:ascii="Times New Roman" w:hAnsi="Times New Roman"/>
          <w:sz w:val="24"/>
          <w:szCs w:val="24"/>
        </w:rPr>
        <w:t>90</w:t>
      </w:r>
      <w:r w:rsidRPr="00990BB6">
        <w:rPr>
          <w:rFonts w:ascii="Times New Roman" w:hAnsi="Times New Roman"/>
          <w:sz w:val="24"/>
          <w:szCs w:val="24"/>
        </w:rPr>
        <w:t xml:space="preserve"> percent </w:t>
      </w:r>
      <w:r w:rsidR="005F27E5">
        <w:rPr>
          <w:rFonts w:ascii="Times New Roman" w:hAnsi="Times New Roman"/>
          <w:sz w:val="24"/>
          <w:szCs w:val="24"/>
        </w:rPr>
        <w:t xml:space="preserve">of lenders </w:t>
      </w:r>
      <w:r w:rsidR="00EA4C8F">
        <w:rPr>
          <w:rFonts w:ascii="Times New Roman" w:hAnsi="Times New Roman"/>
          <w:sz w:val="24"/>
          <w:szCs w:val="24"/>
        </w:rPr>
        <w:t xml:space="preserve">do so. </w:t>
      </w:r>
      <w:r w:rsidRPr="00990BB6">
        <w:rPr>
          <w:rFonts w:ascii="Times New Roman" w:hAnsi="Times New Roman"/>
          <w:sz w:val="24"/>
          <w:szCs w:val="24"/>
        </w:rPr>
        <w:t xml:space="preserve">The </w:t>
      </w:r>
      <w:r w:rsidR="00462197">
        <w:rPr>
          <w:rFonts w:ascii="Times New Roman" w:hAnsi="Times New Roman"/>
          <w:sz w:val="24"/>
          <w:szCs w:val="24"/>
        </w:rPr>
        <w:t xml:space="preserve">remaining </w:t>
      </w:r>
      <w:r w:rsidRPr="00990BB6" w:rsidR="00462197">
        <w:rPr>
          <w:rFonts w:ascii="Times New Roman" w:hAnsi="Times New Roman"/>
          <w:sz w:val="24"/>
          <w:szCs w:val="24"/>
        </w:rPr>
        <w:t>lenders choose</w:t>
      </w:r>
      <w:r w:rsidRPr="00990BB6">
        <w:rPr>
          <w:rFonts w:ascii="Times New Roman" w:hAnsi="Times New Roman"/>
          <w:sz w:val="24"/>
          <w:szCs w:val="24"/>
        </w:rPr>
        <w:t xml:space="preserve"> to mail </w:t>
      </w:r>
      <w:r w:rsidR="00972F9A">
        <w:rPr>
          <w:rFonts w:ascii="Times New Roman" w:hAnsi="Times New Roman"/>
          <w:sz w:val="24"/>
          <w:szCs w:val="24"/>
        </w:rPr>
        <w:t xml:space="preserve">the purchase package. </w:t>
      </w:r>
    </w:p>
    <w:p w:rsidR="009E19C0" w:rsidP="009E19C0" w14:paraId="5CA7E3C2" w14:textId="65DB0DFA">
      <w:pPr>
        <w:autoSpaceDE w:val="0"/>
        <w:autoSpaceDN w:val="0"/>
        <w:adjustRightInd w:val="0"/>
        <w:rPr>
          <w:rFonts w:ascii="Times New Roman" w:hAnsi="Times New Roman"/>
          <w:sz w:val="24"/>
          <w:szCs w:val="24"/>
        </w:rPr>
      </w:pPr>
    </w:p>
    <w:p w:rsidR="006450C4" w:rsidP="009E19C0" w14:paraId="1FB40D42" w14:textId="596D63DC">
      <w:pPr>
        <w:autoSpaceDE w:val="0"/>
        <w:autoSpaceDN w:val="0"/>
        <w:adjustRightInd w:val="0"/>
        <w:rPr>
          <w:rFonts w:ascii="Times New Roman" w:hAnsi="Times New Roman"/>
          <w:sz w:val="24"/>
          <w:szCs w:val="24"/>
        </w:rPr>
      </w:pPr>
    </w:p>
    <w:p w:rsidR="006450C4" w:rsidP="009E19C0" w14:paraId="549CC251" w14:textId="1CD77DA3">
      <w:pPr>
        <w:autoSpaceDE w:val="0"/>
        <w:autoSpaceDN w:val="0"/>
        <w:adjustRightInd w:val="0"/>
        <w:rPr>
          <w:rFonts w:ascii="Times New Roman" w:hAnsi="Times New Roman"/>
          <w:sz w:val="24"/>
          <w:szCs w:val="24"/>
        </w:rPr>
      </w:pPr>
    </w:p>
    <w:p w:rsidR="006450C4" w:rsidP="009E19C0" w14:paraId="11FB9263" w14:textId="7B2B8DF8">
      <w:pPr>
        <w:autoSpaceDE w:val="0"/>
        <w:autoSpaceDN w:val="0"/>
        <w:adjustRightInd w:val="0"/>
        <w:rPr>
          <w:rFonts w:ascii="Times New Roman" w:hAnsi="Times New Roman"/>
          <w:sz w:val="24"/>
          <w:szCs w:val="24"/>
        </w:rPr>
      </w:pPr>
    </w:p>
    <w:p w:rsidR="006450C4" w:rsidRPr="00990BB6" w:rsidP="009E19C0" w14:paraId="50F2512A" w14:textId="77777777">
      <w:pPr>
        <w:autoSpaceDE w:val="0"/>
        <w:autoSpaceDN w:val="0"/>
        <w:adjustRightInd w:val="0"/>
        <w:rPr>
          <w:rFonts w:ascii="Times New Roman" w:hAnsi="Times New Roman"/>
          <w:sz w:val="24"/>
          <w:szCs w:val="24"/>
        </w:rPr>
      </w:pPr>
    </w:p>
    <w:p w:rsidR="005247D2" w:rsidP="00410DC6" w14:paraId="5CA7E3C3" w14:textId="77777777">
      <w:pPr>
        <w:numPr>
          <w:ilvl w:val="0"/>
          <w:numId w:val="17"/>
        </w:numPr>
        <w:rPr>
          <w:rFonts w:ascii="Times New Roman" w:hAnsi="Times New Roman"/>
          <w:b/>
          <w:sz w:val="24"/>
          <w:szCs w:val="24"/>
        </w:rPr>
      </w:pPr>
      <w:r>
        <w:rPr>
          <w:rFonts w:ascii="Times New Roman" w:hAnsi="Times New Roman"/>
          <w:b/>
          <w:sz w:val="24"/>
          <w:szCs w:val="24"/>
        </w:rPr>
        <w:t>Avoidance Of Duplication</w:t>
      </w:r>
    </w:p>
    <w:p w:rsidR="000875B7" w:rsidRPr="008D2F2D" w:rsidP="000875B7" w14:paraId="5CA7E3C4" w14:textId="77777777">
      <w:r w:rsidRPr="008D2F2D">
        <w:rPr>
          <w:i/>
        </w:rPr>
        <w:t>Describe efforts to identify duplication.  Show specifically why any similar information already available cannot be used or modified for use for the purposes described in item 2 above</w:t>
      </w:r>
      <w:r w:rsidRPr="008D2F2D">
        <w:t>.</w:t>
      </w:r>
    </w:p>
    <w:p w:rsidR="005247D2" w:rsidP="005247D2" w14:paraId="5CA7E3C5" w14:textId="77777777">
      <w:pPr>
        <w:rPr>
          <w:rFonts w:ascii="Times New Roman" w:hAnsi="Times New Roman"/>
          <w:sz w:val="24"/>
          <w:szCs w:val="24"/>
        </w:rPr>
      </w:pPr>
    </w:p>
    <w:p w:rsidR="005247D2" w:rsidRPr="00972F9A" w:rsidP="005247D2" w14:paraId="5CA7E3C6" w14:textId="29D6506F">
      <w:pPr>
        <w:rPr>
          <w:rFonts w:ascii="Times New Roman" w:hAnsi="Times New Roman"/>
          <w:strike/>
          <w:sz w:val="24"/>
          <w:szCs w:val="24"/>
        </w:rPr>
      </w:pPr>
      <w:r w:rsidRPr="00150C0D">
        <w:rPr>
          <w:rFonts w:ascii="Times New Roman" w:hAnsi="Times New Roman"/>
          <w:sz w:val="24"/>
          <w:szCs w:val="24"/>
        </w:rPr>
        <w:t xml:space="preserve">The information requested on </w:t>
      </w:r>
      <w:r w:rsidR="005F27E5">
        <w:rPr>
          <w:rFonts w:ascii="Times New Roman" w:hAnsi="Times New Roman"/>
          <w:sz w:val="24"/>
          <w:szCs w:val="24"/>
        </w:rPr>
        <w:t xml:space="preserve">SBA </w:t>
      </w:r>
      <w:r w:rsidRPr="00150C0D">
        <w:rPr>
          <w:rFonts w:ascii="Times New Roman" w:hAnsi="Times New Roman"/>
          <w:sz w:val="24"/>
          <w:szCs w:val="24"/>
        </w:rPr>
        <w:t xml:space="preserve">Form 1050 is necessary </w:t>
      </w:r>
      <w:r w:rsidR="005F27E5">
        <w:rPr>
          <w:rFonts w:ascii="Times New Roman" w:hAnsi="Times New Roman"/>
          <w:sz w:val="24"/>
          <w:szCs w:val="24"/>
        </w:rPr>
        <w:t xml:space="preserve">to document </w:t>
      </w:r>
      <w:r w:rsidRPr="00150C0D">
        <w:rPr>
          <w:rFonts w:ascii="Times New Roman" w:hAnsi="Times New Roman"/>
          <w:sz w:val="24"/>
          <w:szCs w:val="24"/>
        </w:rPr>
        <w:t>proper loan disbursement</w:t>
      </w:r>
      <w:r w:rsidR="005F27E5">
        <w:rPr>
          <w:rFonts w:ascii="Times New Roman" w:hAnsi="Times New Roman"/>
          <w:sz w:val="24"/>
          <w:szCs w:val="24"/>
        </w:rPr>
        <w:t xml:space="preserve"> and obtain necessary certifications in connection with loan closing and disbursement</w:t>
      </w:r>
      <w:r w:rsidRPr="00150C0D">
        <w:rPr>
          <w:rFonts w:ascii="Times New Roman" w:hAnsi="Times New Roman"/>
          <w:sz w:val="24"/>
          <w:szCs w:val="24"/>
        </w:rPr>
        <w:t xml:space="preserve"> and is not available by other means.  </w:t>
      </w:r>
      <w:r w:rsidR="00FE21D2">
        <w:rPr>
          <w:rFonts w:ascii="Times New Roman" w:hAnsi="Times New Roman"/>
          <w:sz w:val="24"/>
          <w:szCs w:val="24"/>
        </w:rPr>
        <w:t>Further, t</w:t>
      </w:r>
      <w:r w:rsidRPr="00150C0D">
        <w:rPr>
          <w:rFonts w:ascii="Times New Roman" w:hAnsi="Times New Roman"/>
          <w:sz w:val="24"/>
          <w:szCs w:val="24"/>
        </w:rPr>
        <w:t xml:space="preserve">he information collected is unique to </w:t>
      </w:r>
      <w:r w:rsidR="00D91BC7">
        <w:rPr>
          <w:rFonts w:ascii="Times New Roman" w:hAnsi="Times New Roman"/>
          <w:sz w:val="24"/>
          <w:szCs w:val="24"/>
        </w:rPr>
        <w:t xml:space="preserve">each loan, </w:t>
      </w:r>
      <w:r w:rsidRPr="00150C0D">
        <w:rPr>
          <w:rFonts w:ascii="Times New Roman" w:hAnsi="Times New Roman"/>
          <w:sz w:val="24"/>
          <w:szCs w:val="24"/>
        </w:rPr>
        <w:t xml:space="preserve">the individual </w:t>
      </w:r>
      <w:r w:rsidR="005F27E5">
        <w:rPr>
          <w:rFonts w:ascii="Times New Roman" w:hAnsi="Times New Roman"/>
          <w:sz w:val="24"/>
          <w:szCs w:val="24"/>
        </w:rPr>
        <w:t>borrower</w:t>
      </w:r>
      <w:r w:rsidRPr="00150C0D">
        <w:rPr>
          <w:rFonts w:ascii="Times New Roman" w:hAnsi="Times New Roman"/>
          <w:sz w:val="24"/>
          <w:szCs w:val="24"/>
        </w:rPr>
        <w:t xml:space="preserve"> and the circumstances and conditions of its business operations, so there are no other sources of the information</w:t>
      </w:r>
      <w:r w:rsidR="007B1FFD">
        <w:rPr>
          <w:rFonts w:ascii="Times New Roman" w:hAnsi="Times New Roman"/>
          <w:sz w:val="24"/>
          <w:szCs w:val="24"/>
        </w:rPr>
        <w:t>.</w:t>
      </w:r>
      <w:r w:rsidRPr="00972F9A">
        <w:rPr>
          <w:rFonts w:ascii="Times New Roman" w:hAnsi="Times New Roman"/>
          <w:strike/>
          <w:sz w:val="24"/>
          <w:szCs w:val="24"/>
        </w:rPr>
        <w:t xml:space="preserve">  </w:t>
      </w:r>
      <w:r w:rsidRPr="00972F9A">
        <w:rPr>
          <w:rFonts w:ascii="Times New Roman" w:hAnsi="Times New Roman"/>
          <w:strike/>
          <w:sz w:val="24"/>
          <w:szCs w:val="24"/>
        </w:rPr>
        <w:t xml:space="preserve">      </w:t>
      </w:r>
    </w:p>
    <w:p w:rsidR="005247D2" w:rsidRPr="00972F9A" w:rsidP="005247D2" w14:paraId="5CA7E3C7" w14:textId="77777777">
      <w:pPr>
        <w:rPr>
          <w:rFonts w:ascii="Times New Roman" w:hAnsi="Times New Roman"/>
          <w:strike/>
          <w:sz w:val="24"/>
          <w:szCs w:val="24"/>
        </w:rPr>
      </w:pPr>
    </w:p>
    <w:p w:rsidR="005247D2" w:rsidP="00410DC6" w14:paraId="5CA7E3C8" w14:textId="77777777">
      <w:pPr>
        <w:numPr>
          <w:ilvl w:val="0"/>
          <w:numId w:val="17"/>
        </w:numPr>
        <w:rPr>
          <w:rFonts w:ascii="Times New Roman" w:hAnsi="Times New Roman"/>
          <w:b/>
          <w:sz w:val="24"/>
          <w:szCs w:val="24"/>
        </w:rPr>
      </w:pPr>
      <w:r>
        <w:rPr>
          <w:rFonts w:ascii="Times New Roman" w:hAnsi="Times New Roman"/>
          <w:b/>
          <w:sz w:val="24"/>
          <w:szCs w:val="24"/>
        </w:rPr>
        <w:t>Impact On Small Businesses Or Other Small Entities</w:t>
      </w:r>
    </w:p>
    <w:p w:rsidR="00150C0D" w:rsidP="00150C0D" w14:paraId="5CA7E3C9" w14:textId="77777777">
      <w:pPr>
        <w:rPr>
          <w:i/>
        </w:rPr>
      </w:pPr>
      <w:r w:rsidRPr="008D2F2D">
        <w:rPr>
          <w:i/>
        </w:rPr>
        <w:t>If the collection of information impacts small businesses or other small entities (Item 5 of OMB Form 83-I), describe any methods used to minimize burden.</w:t>
      </w:r>
    </w:p>
    <w:p w:rsidR="00150C0D" w:rsidP="00150C0D" w14:paraId="5CA7E3CA" w14:textId="77777777">
      <w:pPr>
        <w:rPr>
          <w:i/>
        </w:rPr>
      </w:pPr>
    </w:p>
    <w:p w:rsidR="00DF1175" w:rsidP="00DF1175" w14:paraId="5CA7E3CB" w14:textId="277C60B5">
      <w:pPr>
        <w:rPr>
          <w:rFonts w:ascii="Times New Roman" w:hAnsi="Times New Roman"/>
          <w:sz w:val="24"/>
          <w:szCs w:val="24"/>
        </w:rPr>
      </w:pPr>
      <w:r w:rsidRPr="00150C0D">
        <w:rPr>
          <w:rFonts w:ascii="Times New Roman" w:hAnsi="Times New Roman"/>
          <w:sz w:val="24"/>
          <w:szCs w:val="24"/>
        </w:rPr>
        <w:t xml:space="preserve">The respondents to this collection of information are small businesses and lenders.  However, there will be no significant economic impact on any of these entities.   SBA has minimized the burden on small businesses and lenders by simplifying the forms to the extent possible and by requesting the minimum information necessary to determine </w:t>
      </w:r>
      <w:r w:rsidR="00E33ED1">
        <w:rPr>
          <w:rFonts w:ascii="Times New Roman" w:hAnsi="Times New Roman"/>
          <w:sz w:val="24"/>
          <w:szCs w:val="24"/>
        </w:rPr>
        <w:t xml:space="preserve">whether </w:t>
      </w:r>
      <w:r w:rsidRPr="00150C0D">
        <w:rPr>
          <w:rFonts w:ascii="Times New Roman" w:hAnsi="Times New Roman"/>
          <w:sz w:val="24"/>
          <w:szCs w:val="24"/>
        </w:rPr>
        <w:t xml:space="preserve">the loan proceeds were disbursed </w:t>
      </w:r>
      <w:r w:rsidR="005F27E5">
        <w:rPr>
          <w:rFonts w:ascii="Times New Roman" w:hAnsi="Times New Roman"/>
          <w:sz w:val="24"/>
          <w:szCs w:val="24"/>
        </w:rPr>
        <w:t>in accordance with the Authorization</w:t>
      </w:r>
      <w:r w:rsidRPr="00150C0D">
        <w:rPr>
          <w:rFonts w:ascii="Times New Roman" w:hAnsi="Times New Roman"/>
          <w:sz w:val="24"/>
          <w:szCs w:val="24"/>
        </w:rPr>
        <w:t xml:space="preserve"> and that due diligence was demonstrated by the lender.  </w:t>
      </w:r>
      <w:r w:rsidR="00863F80">
        <w:rPr>
          <w:rFonts w:ascii="Times New Roman" w:hAnsi="Times New Roman"/>
          <w:sz w:val="24"/>
          <w:szCs w:val="24"/>
        </w:rPr>
        <w:t xml:space="preserve"> </w:t>
      </w:r>
    </w:p>
    <w:p w:rsidR="00DF1175" w:rsidP="00DF1175" w14:paraId="5CA7E3CC" w14:textId="77777777">
      <w:pPr>
        <w:rPr>
          <w:rFonts w:ascii="Times New Roman" w:hAnsi="Times New Roman"/>
          <w:sz w:val="24"/>
          <w:szCs w:val="24"/>
        </w:rPr>
      </w:pPr>
    </w:p>
    <w:p w:rsidR="005247D2" w:rsidP="00410DC6" w14:paraId="5CA7E3CD" w14:textId="77777777">
      <w:pPr>
        <w:numPr>
          <w:ilvl w:val="0"/>
          <w:numId w:val="17"/>
        </w:numPr>
        <w:rPr>
          <w:rFonts w:ascii="Times New Roman" w:hAnsi="Times New Roman"/>
          <w:b/>
          <w:sz w:val="24"/>
          <w:szCs w:val="24"/>
        </w:rPr>
      </w:pPr>
      <w:r>
        <w:rPr>
          <w:rFonts w:ascii="Times New Roman" w:hAnsi="Times New Roman"/>
          <w:b/>
          <w:sz w:val="24"/>
          <w:szCs w:val="24"/>
        </w:rPr>
        <w:t>Consequences If Information Is Not Collected</w:t>
      </w:r>
    </w:p>
    <w:p w:rsidR="0042635D" w:rsidP="0042635D" w14:paraId="5CA7E3CE" w14:textId="77777777">
      <w:pPr>
        <w:rPr>
          <w:i/>
        </w:rPr>
      </w:pPr>
      <w:r w:rsidRPr="007D2808">
        <w:rPr>
          <w:i/>
        </w:rPr>
        <w:t>Describe the consequence to the Federal program or policy activities if the collection is not conducted or is conducted less frequently, as well as any technical or legal obstacles to reducing burden.</w:t>
      </w:r>
    </w:p>
    <w:p w:rsidR="0042635D" w:rsidP="0042635D" w14:paraId="5CA7E3CF" w14:textId="77777777">
      <w:pPr>
        <w:rPr>
          <w:i/>
        </w:rPr>
      </w:pPr>
    </w:p>
    <w:p w:rsidR="00B015DF" w:rsidP="0053503B" w14:paraId="5CA7E3D0" w14:textId="1EFE38A7">
      <w:pPr>
        <w:rPr>
          <w:rFonts w:ascii="Times New Roman" w:hAnsi="Times New Roman"/>
          <w:sz w:val="24"/>
          <w:szCs w:val="24"/>
        </w:rPr>
      </w:pPr>
      <w:r>
        <w:rPr>
          <w:rFonts w:ascii="Times New Roman" w:hAnsi="Times New Roman"/>
          <w:sz w:val="24"/>
          <w:szCs w:val="24"/>
        </w:rPr>
        <w:t>F</w:t>
      </w:r>
      <w:r w:rsidR="00E04CA9">
        <w:rPr>
          <w:rFonts w:ascii="Times New Roman" w:hAnsi="Times New Roman"/>
          <w:sz w:val="24"/>
          <w:szCs w:val="24"/>
        </w:rPr>
        <w:t xml:space="preserve">ailure to obtain the </w:t>
      </w:r>
      <w:r w:rsidR="003B310F">
        <w:rPr>
          <w:rFonts w:ascii="Times New Roman" w:hAnsi="Times New Roman"/>
          <w:sz w:val="24"/>
          <w:szCs w:val="24"/>
        </w:rPr>
        <w:t xml:space="preserve">requested information and </w:t>
      </w:r>
      <w:r w:rsidR="00E04CA9">
        <w:rPr>
          <w:rFonts w:ascii="Times New Roman" w:hAnsi="Times New Roman"/>
          <w:sz w:val="24"/>
          <w:szCs w:val="24"/>
        </w:rPr>
        <w:t xml:space="preserve">necessary certifications in connection with the use of loan proceeds and closing of the loan may adversely impact the Agency’s ability to recover from the lender and/or borrower in the event of fraud in connection with the loan. </w:t>
      </w:r>
      <w:r w:rsidR="00403E74">
        <w:rPr>
          <w:rFonts w:ascii="Times New Roman" w:hAnsi="Times New Roman"/>
          <w:sz w:val="24"/>
          <w:szCs w:val="24"/>
        </w:rPr>
        <w:t xml:space="preserve"> </w:t>
      </w:r>
      <w:r w:rsidR="00A76DF8">
        <w:rPr>
          <w:rFonts w:ascii="Times New Roman" w:hAnsi="Times New Roman"/>
          <w:sz w:val="24"/>
          <w:szCs w:val="24"/>
        </w:rPr>
        <w:t xml:space="preserve">Further, a lender’s practice of disbursing funds </w:t>
      </w:r>
      <w:r w:rsidRPr="0042635D" w:rsidR="00A76DF8">
        <w:rPr>
          <w:rFonts w:ascii="Times New Roman" w:hAnsi="Times New Roman"/>
          <w:sz w:val="24"/>
          <w:szCs w:val="24"/>
        </w:rPr>
        <w:t xml:space="preserve">for undocumented, and possibly ineligible </w:t>
      </w:r>
      <w:r w:rsidR="00A76DF8">
        <w:rPr>
          <w:rFonts w:ascii="Times New Roman" w:hAnsi="Times New Roman"/>
          <w:sz w:val="24"/>
          <w:szCs w:val="24"/>
        </w:rPr>
        <w:t xml:space="preserve">purposes, </w:t>
      </w:r>
      <w:r w:rsidRPr="0042635D" w:rsidR="00A76DF8">
        <w:rPr>
          <w:rFonts w:ascii="Times New Roman" w:hAnsi="Times New Roman"/>
          <w:sz w:val="24"/>
          <w:szCs w:val="24"/>
        </w:rPr>
        <w:t xml:space="preserve">and to borrowers that had experienced an adverse change between approval and </w:t>
      </w:r>
      <w:r w:rsidR="00A76DF8">
        <w:rPr>
          <w:rFonts w:ascii="Times New Roman" w:hAnsi="Times New Roman"/>
          <w:sz w:val="24"/>
          <w:szCs w:val="24"/>
        </w:rPr>
        <w:t xml:space="preserve">closing, could go undetected and lead to increased program costs. </w:t>
      </w:r>
      <w:r w:rsidRPr="0042635D">
        <w:rPr>
          <w:rFonts w:ascii="Times New Roman" w:hAnsi="Times New Roman"/>
          <w:sz w:val="24"/>
          <w:szCs w:val="24"/>
        </w:rPr>
        <w:t xml:space="preserve">The increased cost would impact </w:t>
      </w:r>
      <w:r>
        <w:rPr>
          <w:rFonts w:ascii="Times New Roman" w:hAnsi="Times New Roman"/>
          <w:sz w:val="24"/>
          <w:szCs w:val="24"/>
        </w:rPr>
        <w:t xml:space="preserve">both </w:t>
      </w:r>
      <w:r w:rsidRPr="0042635D">
        <w:rPr>
          <w:rFonts w:ascii="Times New Roman" w:hAnsi="Times New Roman"/>
          <w:sz w:val="24"/>
          <w:szCs w:val="24"/>
        </w:rPr>
        <w:t xml:space="preserve">the government </w:t>
      </w:r>
      <w:r>
        <w:rPr>
          <w:rFonts w:ascii="Times New Roman" w:hAnsi="Times New Roman"/>
          <w:sz w:val="24"/>
          <w:szCs w:val="24"/>
        </w:rPr>
        <w:t xml:space="preserve">and </w:t>
      </w:r>
      <w:r w:rsidRPr="0042635D">
        <w:rPr>
          <w:rFonts w:ascii="Times New Roman" w:hAnsi="Times New Roman"/>
          <w:sz w:val="24"/>
          <w:szCs w:val="24"/>
        </w:rPr>
        <w:t xml:space="preserve">future borrowers, whose guaranty fees to SBA are calculated on </w:t>
      </w:r>
      <w:r>
        <w:rPr>
          <w:rFonts w:ascii="Times New Roman" w:hAnsi="Times New Roman"/>
          <w:sz w:val="24"/>
          <w:szCs w:val="24"/>
        </w:rPr>
        <w:t>projected</w:t>
      </w:r>
      <w:r w:rsidRPr="0042635D">
        <w:rPr>
          <w:rFonts w:ascii="Times New Roman" w:hAnsi="Times New Roman"/>
          <w:sz w:val="24"/>
          <w:szCs w:val="24"/>
        </w:rPr>
        <w:t xml:space="preserve"> costs of the program.</w:t>
      </w:r>
      <w:r>
        <w:rPr>
          <w:rFonts w:ascii="Times New Roman" w:hAnsi="Times New Roman"/>
          <w:sz w:val="24"/>
          <w:szCs w:val="24"/>
        </w:rPr>
        <w:t xml:space="preserve">  </w:t>
      </w:r>
    </w:p>
    <w:p w:rsidR="00A76DF8" w:rsidP="00B015DF" w14:paraId="5CA7E3D1" w14:textId="77777777">
      <w:pPr>
        <w:rPr>
          <w:rFonts w:ascii="Times New Roman" w:hAnsi="Times New Roman"/>
          <w:sz w:val="24"/>
          <w:szCs w:val="24"/>
        </w:rPr>
      </w:pPr>
    </w:p>
    <w:p w:rsidR="005247D2" w:rsidRPr="008A7455" w:rsidP="00410DC6" w14:paraId="5CA7E3D2" w14:textId="77777777">
      <w:pPr>
        <w:numPr>
          <w:ilvl w:val="0"/>
          <w:numId w:val="17"/>
        </w:numPr>
        <w:rPr>
          <w:rFonts w:ascii="Times New Roman" w:hAnsi="Times New Roman"/>
          <w:b/>
          <w:sz w:val="24"/>
          <w:szCs w:val="24"/>
        </w:rPr>
      </w:pPr>
      <w:r w:rsidRPr="008A7455">
        <w:rPr>
          <w:rFonts w:ascii="Times New Roman" w:hAnsi="Times New Roman"/>
          <w:b/>
          <w:sz w:val="24"/>
          <w:szCs w:val="24"/>
        </w:rPr>
        <w:t>Existence Of Special Circumstances</w:t>
      </w:r>
    </w:p>
    <w:p w:rsidR="000E4AD0" w:rsidP="000E4AD0" w14:paraId="5CA7E3D3" w14:textId="77777777">
      <w:pPr>
        <w:rPr>
          <w:i/>
        </w:rPr>
      </w:pPr>
      <w:r w:rsidRPr="008A7455">
        <w:rPr>
          <w:i/>
        </w:rPr>
        <w:t>Explain any special circumstances that would cause an information collection to be conducted in a manner</w:t>
      </w:r>
      <w:r>
        <w:rPr>
          <w:i/>
        </w:rPr>
        <w:t>, etc.</w:t>
      </w:r>
    </w:p>
    <w:p w:rsidR="000E4AD0" w:rsidP="000E4AD0" w14:paraId="5CA7E3D4" w14:textId="77777777">
      <w:pPr>
        <w:rPr>
          <w:i/>
        </w:rPr>
      </w:pPr>
    </w:p>
    <w:p w:rsidR="000E4AD0" w:rsidRPr="000E4AD0" w:rsidP="000E4AD0" w14:paraId="5CA7E3D5" w14:textId="5ECE9FCA">
      <w:pPr>
        <w:rPr>
          <w:rFonts w:ascii="Times New Roman" w:hAnsi="Times New Roman"/>
          <w:sz w:val="24"/>
          <w:szCs w:val="24"/>
        </w:rPr>
      </w:pPr>
      <w:r>
        <w:rPr>
          <w:rFonts w:ascii="Times New Roman" w:hAnsi="Times New Roman"/>
          <w:sz w:val="24"/>
          <w:szCs w:val="24"/>
        </w:rPr>
        <w:t>Not applicable</w:t>
      </w:r>
      <w:r w:rsidRPr="000E4AD0">
        <w:rPr>
          <w:rFonts w:ascii="Times New Roman" w:hAnsi="Times New Roman"/>
          <w:sz w:val="24"/>
          <w:szCs w:val="24"/>
        </w:rPr>
        <w:t>.</w:t>
      </w:r>
    </w:p>
    <w:p w:rsidR="00566805" w:rsidP="005247D2" w14:paraId="5CA7E3D6" w14:textId="77777777">
      <w:pPr>
        <w:rPr>
          <w:rFonts w:ascii="Times New Roman" w:hAnsi="Times New Roman"/>
          <w:sz w:val="24"/>
          <w:szCs w:val="24"/>
        </w:rPr>
      </w:pPr>
    </w:p>
    <w:p w:rsidR="005247D2" w:rsidP="00410DC6" w14:paraId="5CA7E3D7" w14:textId="77777777">
      <w:pPr>
        <w:numPr>
          <w:ilvl w:val="0"/>
          <w:numId w:val="17"/>
        </w:numPr>
        <w:rPr>
          <w:rFonts w:ascii="Times New Roman" w:hAnsi="Times New Roman"/>
          <w:b/>
          <w:sz w:val="24"/>
          <w:szCs w:val="24"/>
        </w:rPr>
      </w:pPr>
      <w:r>
        <w:rPr>
          <w:rFonts w:ascii="Times New Roman" w:hAnsi="Times New Roman"/>
          <w:b/>
          <w:sz w:val="24"/>
          <w:szCs w:val="24"/>
        </w:rPr>
        <w:t xml:space="preserve">Solicitation of Public Comment </w:t>
      </w:r>
    </w:p>
    <w:p w:rsidR="00430BED" w:rsidP="00430BED" w14:paraId="5CA7E3D8" w14:textId="77777777">
      <w:pPr>
        <w:rPr>
          <w:i/>
        </w:rPr>
      </w:pPr>
      <w:r w:rsidRPr="007D2808">
        <w:rPr>
          <w:i/>
        </w:rPr>
        <w:t>If applicable, provide a copy and identify the date and page number of publication in the Federal Register of the agency's notice, required by 5 CFR 1320.8(d), soliciting comments on the information collection prior to submission to OMB.  Summarize public comments received.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430BED" w:rsidP="00430BED" w14:paraId="5CA7E3D9" w14:textId="77777777">
      <w:pPr>
        <w:rPr>
          <w:i/>
        </w:rPr>
      </w:pPr>
    </w:p>
    <w:p w:rsidR="0004310D" w:rsidP="0004310D" w14:paraId="5CA7E3DA" w14:textId="5BD46579">
      <w:pPr>
        <w:rPr>
          <w:rFonts w:ascii="Times New Roman" w:hAnsi="Times New Roman"/>
          <w:b/>
          <w:sz w:val="24"/>
          <w:szCs w:val="24"/>
        </w:rPr>
      </w:pPr>
      <w:r w:rsidRPr="00C55FBF">
        <w:rPr>
          <w:szCs w:val="24"/>
        </w:rPr>
        <w:t xml:space="preserve">The Federal Register Notice for comments was published on </w:t>
      </w:r>
      <w:r w:rsidRPr="00C55FBF" w:rsidR="00152606">
        <w:rPr>
          <w:szCs w:val="24"/>
        </w:rPr>
        <w:t xml:space="preserve">December 29, </w:t>
      </w:r>
      <w:r w:rsidRPr="00C55FBF" w:rsidR="000860E9">
        <w:rPr>
          <w:szCs w:val="24"/>
        </w:rPr>
        <w:t xml:space="preserve">2021 </w:t>
      </w:r>
      <w:r w:rsidR="004754F3">
        <w:rPr>
          <w:szCs w:val="24"/>
        </w:rPr>
        <w:t>at</w:t>
      </w:r>
      <w:r w:rsidRPr="00C55FBF" w:rsidR="002C475F">
        <w:rPr>
          <w:szCs w:val="24"/>
        </w:rPr>
        <w:t xml:space="preserve"> 86</w:t>
      </w:r>
      <w:r w:rsidRPr="00C55FBF" w:rsidR="00542362">
        <w:rPr>
          <w:szCs w:val="24"/>
        </w:rPr>
        <w:t xml:space="preserve"> FR 74207</w:t>
      </w:r>
      <w:r w:rsidRPr="00C55FBF">
        <w:rPr>
          <w:szCs w:val="24"/>
        </w:rPr>
        <w:t>.  The comment period expired</w:t>
      </w:r>
      <w:r w:rsidRPr="00C55FBF" w:rsidR="000860E9">
        <w:rPr>
          <w:szCs w:val="24"/>
        </w:rPr>
        <w:t xml:space="preserve"> on February</w:t>
      </w:r>
      <w:r w:rsidRPr="00C55FBF" w:rsidR="005146CE">
        <w:rPr>
          <w:szCs w:val="24"/>
        </w:rPr>
        <w:t xml:space="preserve"> 28, 2022</w:t>
      </w:r>
      <w:r w:rsidRPr="00C55FBF">
        <w:rPr>
          <w:szCs w:val="24"/>
        </w:rPr>
        <w:t>.  No comments were received</w:t>
      </w:r>
      <w:r w:rsidR="00AB5A0A">
        <w:rPr>
          <w:szCs w:val="24"/>
        </w:rPr>
        <w:t>.</w:t>
      </w:r>
    </w:p>
    <w:p w:rsidR="00DF1175" w:rsidP="00DF1175" w14:paraId="5CA7E3DB" w14:textId="7B208BA6">
      <w:pPr>
        <w:rPr>
          <w:rFonts w:ascii="Times New Roman" w:hAnsi="Times New Roman"/>
          <w:b/>
          <w:sz w:val="24"/>
          <w:szCs w:val="24"/>
        </w:rPr>
      </w:pPr>
    </w:p>
    <w:p w:rsidR="006450C4" w:rsidP="00DF1175" w14:paraId="2A9A65E1" w14:textId="004324E9">
      <w:pPr>
        <w:rPr>
          <w:rFonts w:ascii="Times New Roman" w:hAnsi="Times New Roman"/>
          <w:b/>
          <w:sz w:val="24"/>
          <w:szCs w:val="24"/>
        </w:rPr>
      </w:pPr>
    </w:p>
    <w:p w:rsidR="006450C4" w:rsidP="00DF1175" w14:paraId="2AEBACA7" w14:textId="4CA2F837">
      <w:pPr>
        <w:rPr>
          <w:rFonts w:ascii="Times New Roman" w:hAnsi="Times New Roman"/>
          <w:b/>
          <w:sz w:val="24"/>
          <w:szCs w:val="24"/>
        </w:rPr>
      </w:pPr>
    </w:p>
    <w:p w:rsidR="00F75568" w:rsidP="00DF1175" w14:paraId="2319282E" w14:textId="77777777">
      <w:pPr>
        <w:rPr>
          <w:rFonts w:ascii="Times New Roman" w:hAnsi="Times New Roman"/>
          <w:b/>
          <w:sz w:val="24"/>
          <w:szCs w:val="24"/>
        </w:rPr>
      </w:pPr>
    </w:p>
    <w:p w:rsidR="005247D2" w:rsidP="00410DC6" w14:paraId="5CA7E3DC" w14:textId="77777777">
      <w:pPr>
        <w:numPr>
          <w:ilvl w:val="0"/>
          <w:numId w:val="17"/>
        </w:numPr>
        <w:rPr>
          <w:rFonts w:ascii="Times New Roman" w:hAnsi="Times New Roman"/>
          <w:b/>
          <w:sz w:val="24"/>
          <w:szCs w:val="24"/>
        </w:rPr>
      </w:pPr>
      <w:r>
        <w:rPr>
          <w:rFonts w:ascii="Times New Roman" w:hAnsi="Times New Roman"/>
          <w:b/>
          <w:sz w:val="24"/>
          <w:szCs w:val="24"/>
        </w:rPr>
        <w:t>Payments or Gifts</w:t>
      </w:r>
    </w:p>
    <w:p w:rsidR="00566805" w:rsidRPr="007D2808" w:rsidP="00566805" w14:paraId="5CA7E3DD" w14:textId="77777777">
      <w:pPr>
        <w:rPr>
          <w:i/>
        </w:rPr>
      </w:pPr>
      <w:r w:rsidRPr="007D2808">
        <w:rPr>
          <w:i/>
        </w:rPr>
        <w:t>Explain any decision to provide any payment or gift to respondents, other than renumeration of contractors or grantees.</w:t>
      </w:r>
    </w:p>
    <w:p w:rsidR="005247D2" w:rsidP="005247D2" w14:paraId="5CA7E3DE" w14:textId="77777777">
      <w:pPr>
        <w:rPr>
          <w:rFonts w:ascii="Times New Roman" w:hAnsi="Times New Roman"/>
          <w:sz w:val="24"/>
          <w:szCs w:val="24"/>
        </w:rPr>
      </w:pPr>
    </w:p>
    <w:p w:rsidR="005247D2" w:rsidP="005247D2" w14:paraId="5CA7E3DF" w14:textId="77777777">
      <w:pPr>
        <w:rPr>
          <w:rFonts w:ascii="Times New Roman" w:hAnsi="Times New Roman"/>
          <w:sz w:val="24"/>
          <w:szCs w:val="24"/>
        </w:rPr>
      </w:pPr>
      <w:r>
        <w:rPr>
          <w:rFonts w:ascii="Times New Roman" w:hAnsi="Times New Roman"/>
          <w:sz w:val="24"/>
          <w:szCs w:val="24"/>
        </w:rPr>
        <w:t>No gifts or payments are provided to any respondents.</w:t>
      </w:r>
    </w:p>
    <w:p w:rsidR="005247D2" w:rsidP="005247D2" w14:paraId="5CA7E3E0" w14:textId="77777777">
      <w:pPr>
        <w:rPr>
          <w:rFonts w:ascii="Times New Roman" w:hAnsi="Times New Roman"/>
          <w:sz w:val="24"/>
          <w:szCs w:val="24"/>
        </w:rPr>
      </w:pPr>
    </w:p>
    <w:p w:rsidR="005247D2" w:rsidP="00410DC6" w14:paraId="5CA7E3E1" w14:textId="77777777">
      <w:pPr>
        <w:numPr>
          <w:ilvl w:val="0"/>
          <w:numId w:val="17"/>
        </w:numPr>
        <w:rPr>
          <w:rFonts w:ascii="Times New Roman" w:hAnsi="Times New Roman"/>
          <w:b/>
          <w:sz w:val="24"/>
          <w:szCs w:val="24"/>
        </w:rPr>
      </w:pPr>
      <w:r>
        <w:rPr>
          <w:rFonts w:ascii="Times New Roman" w:hAnsi="Times New Roman"/>
          <w:b/>
          <w:sz w:val="24"/>
          <w:szCs w:val="24"/>
        </w:rPr>
        <w:t xml:space="preserve"> Assurance of Confidentiality</w:t>
      </w:r>
    </w:p>
    <w:p w:rsidR="00216B78" w:rsidP="00216B78" w14:paraId="5CA7E3E2" w14:textId="3D64C19B">
      <w:pPr>
        <w:rPr>
          <w:szCs w:val="24"/>
        </w:rPr>
      </w:pPr>
      <w:r w:rsidRPr="007D2808">
        <w:rPr>
          <w:i/>
        </w:rPr>
        <w:t>Describe any assurance of confidentiality provided t</w:t>
      </w:r>
      <w:r>
        <w:rPr>
          <w:i/>
        </w:rPr>
        <w:t>o</w:t>
      </w:r>
      <w:r w:rsidRPr="007D2808">
        <w:rPr>
          <w:i/>
        </w:rPr>
        <w:t xml:space="preserve"> respondents and the basis for the assurance in statute, regulation, or agency </w:t>
      </w:r>
      <w:r w:rsidRPr="007D2808" w:rsidR="00A75C34">
        <w:rPr>
          <w:i/>
        </w:rPr>
        <w:t>policy.</w:t>
      </w:r>
      <w:r w:rsidRPr="006E0F68" w:rsidR="00A75C34">
        <w:rPr>
          <w:szCs w:val="24"/>
        </w:rPr>
        <w:t xml:space="preserve"> “</w:t>
      </w:r>
    </w:p>
    <w:p w:rsidR="00216B78" w:rsidP="00216B78" w14:paraId="5CA7E3E3" w14:textId="77777777">
      <w:pPr>
        <w:rPr>
          <w:szCs w:val="24"/>
        </w:rPr>
      </w:pPr>
    </w:p>
    <w:p w:rsidR="00216B78" w:rsidP="00216B78" w14:paraId="5CA7E3E4" w14:textId="00F45921">
      <w:pPr>
        <w:rPr>
          <w:rFonts w:ascii="Times New Roman" w:hAnsi="Times New Roman"/>
          <w:sz w:val="24"/>
          <w:szCs w:val="24"/>
        </w:rPr>
      </w:pPr>
      <w:r>
        <w:rPr>
          <w:rFonts w:ascii="Times New Roman" w:hAnsi="Times New Roman"/>
          <w:sz w:val="24"/>
          <w:szCs w:val="24"/>
        </w:rPr>
        <w:t xml:space="preserve">No assurances are provided with this form specifically. However, the </w:t>
      </w:r>
      <w:r w:rsidR="003741C7">
        <w:rPr>
          <w:rFonts w:ascii="Times New Roman" w:hAnsi="Times New Roman"/>
          <w:sz w:val="24"/>
          <w:szCs w:val="24"/>
        </w:rPr>
        <w:t>“</w:t>
      </w:r>
      <w:r w:rsidRPr="00216B78">
        <w:rPr>
          <w:rFonts w:ascii="Times New Roman" w:hAnsi="Times New Roman"/>
          <w:sz w:val="24"/>
          <w:szCs w:val="24"/>
        </w:rPr>
        <w:t>Statements Required by Law and Executive Order</w:t>
      </w:r>
      <w:r w:rsidR="00761C02">
        <w:rPr>
          <w:rFonts w:ascii="Times New Roman" w:hAnsi="Times New Roman"/>
          <w:sz w:val="24"/>
          <w:szCs w:val="24"/>
        </w:rPr>
        <w:t>” in the attached addendum</w:t>
      </w:r>
      <w:r w:rsidRPr="00216B78">
        <w:rPr>
          <w:rFonts w:ascii="Times New Roman" w:hAnsi="Times New Roman"/>
          <w:sz w:val="24"/>
          <w:szCs w:val="24"/>
        </w:rPr>
        <w:t xml:space="preserve"> is </w:t>
      </w:r>
      <w:r w:rsidR="00F3316A">
        <w:rPr>
          <w:rFonts w:ascii="Times New Roman" w:hAnsi="Times New Roman"/>
          <w:sz w:val="24"/>
          <w:szCs w:val="24"/>
        </w:rPr>
        <w:t xml:space="preserve">provided with </w:t>
      </w:r>
      <w:r w:rsidRPr="00216B78">
        <w:rPr>
          <w:rFonts w:ascii="Times New Roman" w:hAnsi="Times New Roman"/>
          <w:sz w:val="24"/>
          <w:szCs w:val="24"/>
        </w:rPr>
        <w:t>each 7(a) loan application</w:t>
      </w:r>
      <w:r w:rsidR="00462197">
        <w:rPr>
          <w:rFonts w:ascii="Times New Roman" w:hAnsi="Times New Roman"/>
          <w:sz w:val="24"/>
          <w:szCs w:val="24"/>
        </w:rPr>
        <w:t xml:space="preserve"> </w:t>
      </w:r>
      <w:r w:rsidR="00184C06">
        <w:rPr>
          <w:rFonts w:ascii="Times New Roman" w:hAnsi="Times New Roman"/>
          <w:sz w:val="24"/>
          <w:szCs w:val="24"/>
        </w:rPr>
        <w:t>to</w:t>
      </w:r>
      <w:r w:rsidRPr="00216B78">
        <w:rPr>
          <w:rFonts w:ascii="Times New Roman" w:hAnsi="Times New Roman"/>
          <w:sz w:val="24"/>
          <w:szCs w:val="24"/>
        </w:rPr>
        <w:t xml:space="preserve"> advise </w:t>
      </w:r>
      <w:r w:rsidR="00F3316A">
        <w:rPr>
          <w:rFonts w:ascii="Times New Roman" w:hAnsi="Times New Roman"/>
          <w:sz w:val="24"/>
          <w:szCs w:val="24"/>
        </w:rPr>
        <w:t>lender</w:t>
      </w:r>
      <w:r w:rsidR="0000380A">
        <w:rPr>
          <w:rFonts w:ascii="Times New Roman" w:hAnsi="Times New Roman"/>
          <w:sz w:val="24"/>
          <w:szCs w:val="24"/>
        </w:rPr>
        <w:t>s</w:t>
      </w:r>
      <w:r w:rsidR="00F3316A">
        <w:rPr>
          <w:rFonts w:ascii="Times New Roman" w:hAnsi="Times New Roman"/>
          <w:sz w:val="24"/>
          <w:szCs w:val="24"/>
        </w:rPr>
        <w:t xml:space="preserve"> and loan applicant</w:t>
      </w:r>
      <w:r w:rsidR="0000380A">
        <w:rPr>
          <w:rFonts w:ascii="Times New Roman" w:hAnsi="Times New Roman"/>
          <w:sz w:val="24"/>
          <w:szCs w:val="24"/>
        </w:rPr>
        <w:t>s</w:t>
      </w:r>
      <w:r w:rsidR="00F3316A">
        <w:rPr>
          <w:rFonts w:ascii="Times New Roman" w:hAnsi="Times New Roman"/>
          <w:sz w:val="24"/>
          <w:szCs w:val="24"/>
        </w:rPr>
        <w:t xml:space="preserve"> </w:t>
      </w:r>
      <w:r w:rsidR="003D063B">
        <w:rPr>
          <w:rFonts w:ascii="Times New Roman" w:hAnsi="Times New Roman"/>
          <w:sz w:val="24"/>
          <w:szCs w:val="24"/>
        </w:rPr>
        <w:t>that</w:t>
      </w:r>
      <w:r w:rsidRPr="00216B78">
        <w:rPr>
          <w:rFonts w:ascii="Times New Roman" w:hAnsi="Times New Roman"/>
          <w:sz w:val="24"/>
          <w:szCs w:val="24"/>
        </w:rPr>
        <w:t xml:space="preserve">, among other things, </w:t>
      </w:r>
      <w:r w:rsidR="00F0691F">
        <w:rPr>
          <w:rFonts w:ascii="Times New Roman" w:hAnsi="Times New Roman"/>
          <w:sz w:val="24"/>
          <w:szCs w:val="24"/>
        </w:rPr>
        <w:t xml:space="preserve">SBA will protect the sensitive and/or confidential </w:t>
      </w:r>
      <w:r w:rsidR="00462197">
        <w:rPr>
          <w:rFonts w:ascii="Times New Roman" w:hAnsi="Times New Roman"/>
          <w:sz w:val="24"/>
          <w:szCs w:val="24"/>
        </w:rPr>
        <w:t xml:space="preserve">loan related information </w:t>
      </w:r>
      <w:r w:rsidRPr="00216B78">
        <w:rPr>
          <w:rFonts w:ascii="Times New Roman" w:hAnsi="Times New Roman"/>
          <w:sz w:val="24"/>
          <w:szCs w:val="24"/>
        </w:rPr>
        <w:t>against disclosure</w:t>
      </w:r>
      <w:r>
        <w:rPr>
          <w:rFonts w:ascii="Times New Roman" w:hAnsi="Times New Roman"/>
          <w:sz w:val="24"/>
          <w:szCs w:val="24"/>
        </w:rPr>
        <w:t xml:space="preserve"> to the extent </w:t>
      </w:r>
      <w:r w:rsidR="00F0691F">
        <w:rPr>
          <w:rFonts w:ascii="Times New Roman" w:hAnsi="Times New Roman"/>
          <w:sz w:val="24"/>
          <w:szCs w:val="24"/>
        </w:rPr>
        <w:t xml:space="preserve">permitted </w:t>
      </w:r>
      <w:r>
        <w:rPr>
          <w:rFonts w:ascii="Times New Roman" w:hAnsi="Times New Roman"/>
          <w:sz w:val="24"/>
          <w:szCs w:val="24"/>
        </w:rPr>
        <w:t>by law.  Such statutory protection may fall under</w:t>
      </w:r>
      <w:r w:rsidRPr="00216B78">
        <w:rPr>
          <w:rFonts w:ascii="Times New Roman" w:hAnsi="Times New Roman"/>
          <w:sz w:val="24"/>
          <w:szCs w:val="24"/>
        </w:rPr>
        <w:t xml:space="preserve"> the “Freedom of Information Act” (5 U.S.C. 552), “Privacy Act” (5 U.S.C. 55</w:t>
      </w:r>
      <w:r w:rsidR="00F0691F">
        <w:rPr>
          <w:rFonts w:ascii="Times New Roman" w:hAnsi="Times New Roman"/>
          <w:sz w:val="24"/>
          <w:szCs w:val="24"/>
        </w:rPr>
        <w:t>2</w:t>
      </w:r>
      <w:r w:rsidRPr="00216B78">
        <w:rPr>
          <w:rFonts w:ascii="Times New Roman" w:hAnsi="Times New Roman"/>
          <w:sz w:val="24"/>
          <w:szCs w:val="24"/>
        </w:rPr>
        <w:t>a),</w:t>
      </w:r>
      <w:r w:rsidR="00F0691F">
        <w:rPr>
          <w:rFonts w:ascii="Times New Roman" w:hAnsi="Times New Roman"/>
          <w:sz w:val="24"/>
          <w:szCs w:val="24"/>
        </w:rPr>
        <w:t xml:space="preserve"> and</w:t>
      </w:r>
      <w:r w:rsidRPr="00216B78">
        <w:rPr>
          <w:rFonts w:ascii="Times New Roman" w:hAnsi="Times New Roman"/>
          <w:sz w:val="24"/>
          <w:szCs w:val="24"/>
        </w:rPr>
        <w:t xml:space="preserve"> the “Right to Financial Privacy Act of 1978” (12 U.S.C. 3401).  </w:t>
      </w:r>
      <w:r w:rsidRPr="000C43AD" w:rsidR="000C43AD">
        <w:rPr>
          <w:rFonts w:ascii="Times New Roman" w:hAnsi="Times New Roman"/>
          <w:sz w:val="24"/>
          <w:szCs w:val="24"/>
        </w:rPr>
        <w:t xml:space="preserve">  For all forms of assistance, SBA is authorized to make all investigations necessary to ensure that a person has not engaged in acts that violate or will violate the Act or the Small Business Investment Act, 15 USC Sections 634(b)(11) and 687b(a).  </w:t>
      </w:r>
      <w:r w:rsidR="0000380A">
        <w:rPr>
          <w:rFonts w:ascii="Times New Roman" w:hAnsi="Times New Roman"/>
          <w:sz w:val="24"/>
          <w:szCs w:val="24"/>
        </w:rPr>
        <w:t xml:space="preserve">Personally identifiable information </w:t>
      </w:r>
      <w:r>
        <w:rPr>
          <w:rFonts w:ascii="Times New Roman" w:hAnsi="Times New Roman"/>
          <w:sz w:val="24"/>
          <w:szCs w:val="24"/>
        </w:rPr>
        <w:t xml:space="preserve">collected </w:t>
      </w:r>
      <w:r w:rsidR="0000380A">
        <w:rPr>
          <w:rFonts w:ascii="Times New Roman" w:hAnsi="Times New Roman"/>
          <w:sz w:val="24"/>
          <w:szCs w:val="24"/>
        </w:rPr>
        <w:t>is maintained in</w:t>
      </w:r>
      <w:r w:rsidR="00D834F4">
        <w:rPr>
          <w:rFonts w:ascii="Times New Roman" w:hAnsi="Times New Roman"/>
          <w:sz w:val="24"/>
          <w:szCs w:val="24"/>
        </w:rPr>
        <w:t xml:space="preserve"> accordance with</w:t>
      </w:r>
      <w:r w:rsidR="0000380A">
        <w:rPr>
          <w:rFonts w:ascii="Times New Roman" w:hAnsi="Times New Roman"/>
          <w:sz w:val="24"/>
          <w:szCs w:val="24"/>
        </w:rPr>
        <w:t xml:space="preserve"> SBA’s </w:t>
      </w:r>
      <w:r w:rsidRPr="006450C4" w:rsidR="0000380A">
        <w:rPr>
          <w:rFonts w:ascii="Times New Roman" w:hAnsi="Times New Roman"/>
          <w:i/>
          <w:iCs/>
          <w:sz w:val="24"/>
          <w:szCs w:val="24"/>
        </w:rPr>
        <w:t>Privacy Act System of Records, System 21- Loan System</w:t>
      </w:r>
      <w:r w:rsidR="0097163E">
        <w:rPr>
          <w:rFonts w:ascii="Times New Roman" w:hAnsi="Times New Roman"/>
          <w:sz w:val="24"/>
          <w:szCs w:val="24"/>
        </w:rPr>
        <w:t xml:space="preserve">, which can be accessed at </w:t>
      </w:r>
      <w:r w:rsidRPr="001339C6" w:rsidR="001339C6">
        <w:rPr>
          <w:rFonts w:ascii="Times New Roman" w:hAnsi="Times New Roman"/>
          <w:sz w:val="24"/>
          <w:szCs w:val="24"/>
        </w:rPr>
        <w:t>https://www.govinfo.gov/content/pkg/PAI-2017-SBA/xml/PAI-2017-SBA.xml#sba21</w:t>
      </w:r>
      <w:r w:rsidR="0000380A">
        <w:rPr>
          <w:rFonts w:ascii="Times New Roman" w:hAnsi="Times New Roman"/>
          <w:sz w:val="24"/>
          <w:szCs w:val="24"/>
        </w:rPr>
        <w:t xml:space="preserve"> </w:t>
      </w:r>
      <w:r w:rsidR="007E5F08">
        <w:rPr>
          <w:rFonts w:ascii="Times New Roman" w:hAnsi="Times New Roman"/>
          <w:sz w:val="24"/>
          <w:szCs w:val="24"/>
        </w:rPr>
        <w:t xml:space="preserve"> </w:t>
      </w:r>
      <w:r w:rsidR="00D834F4">
        <w:rPr>
          <w:rFonts w:ascii="Times New Roman" w:hAnsi="Times New Roman"/>
          <w:sz w:val="24"/>
          <w:szCs w:val="24"/>
        </w:rPr>
        <w:t xml:space="preserve">SBA has several </w:t>
      </w:r>
      <w:r w:rsidR="00FC6ADE">
        <w:rPr>
          <w:rFonts w:ascii="Times New Roman" w:hAnsi="Times New Roman"/>
          <w:sz w:val="24"/>
          <w:szCs w:val="24"/>
        </w:rPr>
        <w:t xml:space="preserve">safeguards to protect this information.  </w:t>
      </w:r>
      <w:r w:rsidRPr="007E5F08" w:rsidR="007E5F08">
        <w:rPr>
          <w:rFonts w:ascii="Times New Roman" w:hAnsi="Times New Roman"/>
          <w:sz w:val="24"/>
          <w:szCs w:val="24"/>
        </w:rPr>
        <w:t xml:space="preserve">Access and use </w:t>
      </w:r>
      <w:r w:rsidR="007E5F08">
        <w:rPr>
          <w:rFonts w:ascii="Times New Roman" w:hAnsi="Times New Roman"/>
          <w:sz w:val="24"/>
          <w:szCs w:val="24"/>
        </w:rPr>
        <w:t xml:space="preserve">of electronic records </w:t>
      </w:r>
      <w:r w:rsidRPr="007E5F08" w:rsidR="007E5F08">
        <w:rPr>
          <w:rFonts w:ascii="Times New Roman" w:hAnsi="Times New Roman"/>
          <w:sz w:val="24"/>
          <w:szCs w:val="24"/>
        </w:rPr>
        <w:t xml:space="preserve">is limited to Agency officials acting in their official capacities, with a need-to-know, and to SBA Resource Partners. Access and use by SBA Resource Partners will generally be via the Internet, with restricted password(s)/passcode(s). SBA Resource Partners, their </w:t>
      </w:r>
      <w:r w:rsidRPr="007E5F08" w:rsidR="007E5F08">
        <w:rPr>
          <w:rFonts w:ascii="Times New Roman" w:hAnsi="Times New Roman"/>
          <w:sz w:val="24"/>
          <w:szCs w:val="24"/>
        </w:rPr>
        <w:t>successors</w:t>
      </w:r>
      <w:r w:rsidRPr="007E5F08" w:rsidR="007E5F08">
        <w:rPr>
          <w:rFonts w:ascii="Times New Roman" w:hAnsi="Times New Roman"/>
          <w:sz w:val="24"/>
          <w:szCs w:val="24"/>
        </w:rPr>
        <w:t xml:space="preserve"> or assigns, will have access only to those individual records that were collected by that particular partner. Information contained in files will be available only to potential asset sale purchasers who have executed a confidentiality agreement. Only SBA employees in the performance of their official duties, who are granted access to the records by Agency issuance of User ID and/or passcode, may amend or review the records. Access and use </w:t>
      </w:r>
      <w:r w:rsidR="00FC6ADE">
        <w:rPr>
          <w:rFonts w:ascii="Times New Roman" w:hAnsi="Times New Roman"/>
          <w:sz w:val="24"/>
          <w:szCs w:val="24"/>
        </w:rPr>
        <w:t xml:space="preserve">of paper records </w:t>
      </w:r>
      <w:r w:rsidRPr="007E5F08" w:rsidR="007E5F08">
        <w:rPr>
          <w:rFonts w:ascii="Times New Roman" w:hAnsi="Times New Roman"/>
          <w:sz w:val="24"/>
          <w:szCs w:val="24"/>
        </w:rPr>
        <w:t xml:space="preserve">is limited to SBA officials acting in their official capacities, with a need-to-know. SBA Resource Partners, their </w:t>
      </w:r>
      <w:r w:rsidRPr="007E5F08" w:rsidR="007E5F08">
        <w:rPr>
          <w:rFonts w:ascii="Times New Roman" w:hAnsi="Times New Roman"/>
          <w:sz w:val="24"/>
          <w:szCs w:val="24"/>
        </w:rPr>
        <w:t>successors</w:t>
      </w:r>
      <w:r w:rsidRPr="007E5F08" w:rsidR="007E5F08">
        <w:rPr>
          <w:rFonts w:ascii="Times New Roman" w:hAnsi="Times New Roman"/>
          <w:sz w:val="24"/>
          <w:szCs w:val="24"/>
        </w:rPr>
        <w:t xml:space="preserve"> or assigns, will have access only to the individual records that were collected by that particular partner. Information contained in loan files will be available only to potential asset sale purchasers who have executed a confidentiality agreement. Only those SBA employees in the performance of their official duties may review or amend the records.</w:t>
      </w:r>
      <w:r w:rsidR="0030265E">
        <w:rPr>
          <w:rFonts w:ascii="Times New Roman" w:hAnsi="Times New Roman"/>
          <w:sz w:val="24"/>
          <w:szCs w:val="24"/>
        </w:rPr>
        <w:t xml:space="preserve"> </w:t>
      </w:r>
      <w:r w:rsidR="0000380A">
        <w:rPr>
          <w:rFonts w:ascii="Times New Roman" w:hAnsi="Times New Roman"/>
          <w:sz w:val="24"/>
          <w:szCs w:val="24"/>
        </w:rPr>
        <w:t xml:space="preserve"> </w:t>
      </w:r>
    </w:p>
    <w:p w:rsidR="000C43AD" w:rsidRPr="00216B78" w:rsidP="00216B78" w14:paraId="390C0A46" w14:textId="77777777">
      <w:pPr>
        <w:rPr>
          <w:rFonts w:ascii="Times New Roman" w:hAnsi="Times New Roman"/>
          <w:sz w:val="24"/>
          <w:szCs w:val="24"/>
        </w:rPr>
      </w:pPr>
    </w:p>
    <w:p w:rsidR="001E08B5" w:rsidRPr="00FA7100" w:rsidP="00022E58" w14:paraId="1B0855E1" w14:textId="3EF768F6">
      <w:pPr>
        <w:rPr>
          <w:sz w:val="16"/>
          <w:szCs w:val="16"/>
        </w:rPr>
      </w:pPr>
      <w:r w:rsidRPr="00022E58">
        <w:rPr>
          <w:rFonts w:ascii="Times New Roman" w:hAnsi="Times New Roman"/>
          <w:sz w:val="24"/>
          <w:szCs w:val="24"/>
        </w:rPr>
        <w:t xml:space="preserve">A response </w:t>
      </w:r>
      <w:r w:rsidRPr="00022E58">
        <w:rPr>
          <w:rFonts w:ascii="Times New Roman" w:hAnsi="Times New Roman"/>
          <w:sz w:val="24"/>
          <w:szCs w:val="24"/>
        </w:rPr>
        <w:t xml:space="preserve">is required to obtain or retain benefits, the principal purpose(s) for which the information will be used, is during lender oversight activities, or, in the event of a default on the loan, at the time the Lender requests guaranty purchase, the agency reviews the form to determine that the conditions, as certified were met.  These measures help SBA ensure that loan proceeds are being used for eligible purposes, and that the cost of the program to the government and to future borrowers (who pay guaranty fees to SBA based on projected costs of the program) as a result of defaults net of recoveries is kept at a reasonable level. The routine uses which may be made of the information is for application for benefits, program evaluation, general purpose statistics, program planning or management, regulatory or compliance. Failure to obtain the requested information and necessary certifications in connection with the use of loan proceeds and closing of the loan may adversely impact the Agency’s ability to recover from the lender and/or borrower in the event of fraud in connection with the loan.  Further, a lender’s practice of disbursing funds for undocumented, and possibly ineligible purposes, and to borrowers that had experienced an adverse change between approval and closing, could go undetected and lead to </w:t>
      </w:r>
      <w:r w:rsidRPr="00022E58">
        <w:rPr>
          <w:rFonts w:ascii="Times New Roman" w:hAnsi="Times New Roman"/>
          <w:sz w:val="24"/>
          <w:szCs w:val="24"/>
        </w:rPr>
        <w:t>increased program costs. The increased cost would impact both the government and future borrowers, whose guaranty fees to SBA are calculated on projected costs of the program.</w:t>
      </w:r>
      <w:r w:rsidRPr="00FA7100">
        <w:rPr>
          <w:sz w:val="16"/>
          <w:szCs w:val="16"/>
        </w:rPr>
        <w:t xml:space="preserve">  </w:t>
      </w:r>
    </w:p>
    <w:p w:rsidR="006A71BE" w:rsidP="005247D2" w14:paraId="08FE4653" w14:textId="77777777">
      <w:pPr>
        <w:tabs>
          <w:tab w:val="right" w:pos="360"/>
        </w:tabs>
        <w:rPr>
          <w:rFonts w:ascii="Times New Roman" w:hAnsi="Times New Roman"/>
          <w:sz w:val="24"/>
          <w:szCs w:val="24"/>
        </w:rPr>
      </w:pPr>
    </w:p>
    <w:p w:rsidR="005247D2" w:rsidP="00410DC6" w14:paraId="5CA7E3E6" w14:textId="77777777">
      <w:pPr>
        <w:numPr>
          <w:ilvl w:val="0"/>
          <w:numId w:val="17"/>
        </w:numPr>
        <w:tabs>
          <w:tab w:val="right" w:pos="360"/>
        </w:tabs>
        <w:rPr>
          <w:rFonts w:ascii="Times New Roman" w:hAnsi="Times New Roman"/>
          <w:b/>
          <w:sz w:val="24"/>
          <w:szCs w:val="24"/>
        </w:rPr>
      </w:pPr>
      <w:r>
        <w:rPr>
          <w:rFonts w:ascii="Times New Roman" w:hAnsi="Times New Roman"/>
          <w:b/>
          <w:sz w:val="24"/>
          <w:szCs w:val="24"/>
        </w:rPr>
        <w:t>Questions of a Sensitive Nature</w:t>
      </w:r>
    </w:p>
    <w:p w:rsidR="00E45944" w:rsidP="00E45944" w14:paraId="5CA7E3E7" w14:textId="77777777">
      <w:pPr>
        <w:rPr>
          <w:i/>
        </w:rPr>
      </w:pPr>
      <w:r w:rsidRPr="007D2808">
        <w:rPr>
          <w:i/>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specific uses to be made of the information, explanation to be given to persons from whom the information is requested, and any steps to be taken to obtain their consent.</w:t>
      </w:r>
    </w:p>
    <w:p w:rsidR="00E45944" w:rsidP="00E45944" w14:paraId="5CA7E3E8" w14:textId="77777777">
      <w:pPr>
        <w:rPr>
          <w:i/>
        </w:rPr>
      </w:pPr>
    </w:p>
    <w:p w:rsidR="00892930" w:rsidP="00D9564B" w14:paraId="5CA7E3E9" w14:textId="77777777">
      <w:r w:rsidRPr="00E45944">
        <w:rPr>
          <w:rFonts w:ascii="Times New Roman" w:hAnsi="Times New Roman"/>
          <w:sz w:val="24"/>
          <w:szCs w:val="24"/>
        </w:rPr>
        <w:t>No questions of a sensitive nature are involved.</w:t>
      </w:r>
    </w:p>
    <w:p w:rsidR="00892930" w:rsidP="00D9564B" w14:paraId="5CA7E3EA" w14:textId="77777777"/>
    <w:p w:rsidR="005247D2" w:rsidP="00410DC6" w14:paraId="5CA7E3EB" w14:textId="77777777">
      <w:pPr>
        <w:numPr>
          <w:ilvl w:val="0"/>
          <w:numId w:val="17"/>
        </w:numPr>
        <w:tabs>
          <w:tab w:val="right" w:pos="360"/>
        </w:tabs>
        <w:rPr>
          <w:rFonts w:ascii="Times New Roman" w:hAnsi="Times New Roman"/>
          <w:b/>
          <w:sz w:val="24"/>
          <w:szCs w:val="24"/>
        </w:rPr>
      </w:pPr>
      <w:r>
        <w:rPr>
          <w:rFonts w:ascii="Times New Roman" w:hAnsi="Times New Roman"/>
          <w:b/>
          <w:sz w:val="24"/>
          <w:szCs w:val="24"/>
        </w:rPr>
        <w:t>Estimate of the Hourly Burden of the Collection of Information</w:t>
      </w:r>
    </w:p>
    <w:p w:rsidR="00E45944" w:rsidP="00CB737F" w14:paraId="5CA7E3EC" w14:textId="77777777">
      <w:r w:rsidRPr="007D2808">
        <w:rPr>
          <w:i/>
        </w:rPr>
        <w:t>Provide estimates of the hour burden of the collection of information</w:t>
      </w:r>
      <w:r>
        <w:rPr>
          <w:i/>
        </w:rPr>
        <w:t xml:space="preserve">, well as the hour cost burden. </w:t>
      </w:r>
      <w:r w:rsidRPr="007D2808">
        <w:rPr>
          <w:i/>
        </w:rPr>
        <w:t xml:space="preserve"> Indicate the number of respondents, frequency of response, annual hour </w:t>
      </w:r>
      <w:r>
        <w:rPr>
          <w:i/>
        </w:rPr>
        <w:t>and cost burden</w:t>
      </w:r>
      <w:r w:rsidRPr="007D2808">
        <w:rPr>
          <w:i/>
        </w:rPr>
        <w:t>, and an explanation of how the burden was estimated</w:t>
      </w:r>
      <w:r>
        <w:rPr>
          <w:i/>
        </w:rPr>
        <w:t>.</w:t>
      </w:r>
      <w:r w:rsidRPr="00E45944">
        <w:t xml:space="preserve"> </w:t>
      </w:r>
    </w:p>
    <w:p w:rsidR="00CB737F" w:rsidP="00CB737F" w14:paraId="5CA7E3ED" w14:textId="77777777"/>
    <w:p w:rsidR="00E45944" w:rsidP="00CB737F" w14:paraId="5CA7E3EE" w14:textId="7F06F3A7">
      <w:pPr>
        <w:rPr>
          <w:rFonts w:ascii="Times New Roman" w:hAnsi="Times New Roman"/>
          <w:sz w:val="24"/>
          <w:szCs w:val="24"/>
        </w:rPr>
      </w:pPr>
      <w:r w:rsidRPr="00C55FBF">
        <w:rPr>
          <w:rFonts w:ascii="Times New Roman" w:hAnsi="Times New Roman"/>
          <w:sz w:val="24"/>
          <w:szCs w:val="24"/>
        </w:rPr>
        <w:t xml:space="preserve">Total </w:t>
      </w:r>
      <w:r w:rsidRPr="00C55FBF" w:rsidR="00E346A9">
        <w:rPr>
          <w:rFonts w:ascii="Times New Roman" w:hAnsi="Times New Roman"/>
          <w:sz w:val="24"/>
          <w:szCs w:val="24"/>
        </w:rPr>
        <w:t xml:space="preserve">estimated annual responses are </w:t>
      </w:r>
      <w:r w:rsidRPr="00C55FBF" w:rsidR="00AD112A">
        <w:rPr>
          <w:rFonts w:ascii="Times New Roman" w:hAnsi="Times New Roman"/>
          <w:sz w:val="24"/>
          <w:szCs w:val="24"/>
        </w:rPr>
        <w:t>52,000</w:t>
      </w:r>
      <w:r w:rsidRPr="00C55FBF">
        <w:rPr>
          <w:rFonts w:ascii="Times New Roman" w:hAnsi="Times New Roman"/>
          <w:sz w:val="24"/>
          <w:szCs w:val="24"/>
        </w:rPr>
        <w:t>.</w:t>
      </w:r>
      <w:r w:rsidRPr="00C55FBF" w:rsidR="0053503B">
        <w:rPr>
          <w:rFonts w:ascii="Times New Roman" w:hAnsi="Times New Roman"/>
          <w:sz w:val="24"/>
          <w:szCs w:val="24"/>
        </w:rPr>
        <w:t xml:space="preserve"> </w:t>
      </w:r>
      <w:r w:rsidRPr="00C55FBF">
        <w:rPr>
          <w:rFonts w:ascii="Times New Roman" w:hAnsi="Times New Roman"/>
          <w:sz w:val="24"/>
          <w:szCs w:val="24"/>
        </w:rPr>
        <w:t xml:space="preserve">This figure </w:t>
      </w:r>
      <w:r w:rsidRPr="00C55FBF" w:rsidR="008859F4">
        <w:rPr>
          <w:rFonts w:ascii="Times New Roman" w:hAnsi="Times New Roman"/>
          <w:sz w:val="24"/>
          <w:szCs w:val="24"/>
        </w:rPr>
        <w:t>is</w:t>
      </w:r>
      <w:r w:rsidRPr="00C55FBF">
        <w:rPr>
          <w:rFonts w:ascii="Times New Roman" w:hAnsi="Times New Roman"/>
          <w:sz w:val="24"/>
          <w:szCs w:val="24"/>
        </w:rPr>
        <w:t xml:space="preserve"> based on the </w:t>
      </w:r>
      <w:r w:rsidRPr="00C55FBF" w:rsidR="00DB4E64">
        <w:rPr>
          <w:rFonts w:ascii="Times New Roman" w:hAnsi="Times New Roman"/>
          <w:sz w:val="24"/>
          <w:szCs w:val="24"/>
        </w:rPr>
        <w:t xml:space="preserve">number </w:t>
      </w:r>
      <w:r w:rsidR="00D73518">
        <w:rPr>
          <w:rFonts w:ascii="Times New Roman" w:hAnsi="Times New Roman"/>
          <w:sz w:val="24"/>
          <w:szCs w:val="24"/>
        </w:rPr>
        <w:t xml:space="preserve">of </w:t>
      </w:r>
      <w:r w:rsidRPr="00C55FBF" w:rsidR="00DB4E64">
        <w:rPr>
          <w:rFonts w:ascii="Times New Roman" w:hAnsi="Times New Roman"/>
          <w:sz w:val="24"/>
          <w:szCs w:val="24"/>
        </w:rPr>
        <w:t>7</w:t>
      </w:r>
      <w:r w:rsidRPr="00C55FBF">
        <w:rPr>
          <w:rFonts w:ascii="Times New Roman" w:hAnsi="Times New Roman"/>
          <w:sz w:val="24"/>
          <w:szCs w:val="24"/>
        </w:rPr>
        <w:t>(a) loans for FY 2</w:t>
      </w:r>
      <w:r w:rsidRPr="00C55FBF" w:rsidR="00712F5A">
        <w:rPr>
          <w:rFonts w:ascii="Times New Roman" w:hAnsi="Times New Roman"/>
          <w:sz w:val="24"/>
          <w:szCs w:val="24"/>
        </w:rPr>
        <w:t>019</w:t>
      </w:r>
      <w:r w:rsidRPr="00C55FBF" w:rsidR="00E91EBA">
        <w:rPr>
          <w:rFonts w:ascii="Times New Roman" w:hAnsi="Times New Roman"/>
          <w:sz w:val="24"/>
          <w:szCs w:val="24"/>
        </w:rPr>
        <w:t>.</w:t>
      </w:r>
      <w:r w:rsidRPr="00C55FBF">
        <w:rPr>
          <w:rFonts w:ascii="Times New Roman" w:hAnsi="Times New Roman"/>
          <w:sz w:val="24"/>
          <w:szCs w:val="24"/>
        </w:rPr>
        <w:t xml:space="preserve">  The time to complete the form is estimated at </w:t>
      </w:r>
      <w:r w:rsidRPr="00C55FBF" w:rsidR="00E91EBA">
        <w:rPr>
          <w:rFonts w:ascii="Times New Roman" w:hAnsi="Times New Roman"/>
          <w:sz w:val="24"/>
          <w:szCs w:val="24"/>
        </w:rPr>
        <w:t>30</w:t>
      </w:r>
      <w:r w:rsidRPr="00C55FBF">
        <w:rPr>
          <w:rFonts w:ascii="Times New Roman" w:hAnsi="Times New Roman"/>
          <w:sz w:val="24"/>
          <w:szCs w:val="24"/>
        </w:rPr>
        <w:t xml:space="preserve"> minutes.</w:t>
      </w:r>
      <w:r w:rsidRPr="00B65689">
        <w:rPr>
          <w:rFonts w:ascii="Times New Roman" w:hAnsi="Times New Roman"/>
          <w:sz w:val="24"/>
          <w:szCs w:val="24"/>
        </w:rPr>
        <w:t xml:space="preserve">  </w:t>
      </w:r>
    </w:p>
    <w:p w:rsidR="00E91EBA" w:rsidRPr="00B65689" w:rsidP="00CB737F" w14:paraId="2B89B1A6" w14:textId="77777777">
      <w:pPr>
        <w:rPr>
          <w:rFonts w:ascii="Times New Roman" w:hAnsi="Times New Roman"/>
          <w:sz w:val="24"/>
          <w:szCs w:val="24"/>
        </w:rPr>
      </w:pPr>
    </w:p>
    <w:p w:rsidR="00E45944" w:rsidRPr="00B65689" w:rsidP="00CB737F" w14:paraId="5CA7E3EF" w14:textId="5C1F8C56">
      <w:pPr>
        <w:tabs>
          <w:tab w:val="left" w:pos="0"/>
        </w:tabs>
        <w:rPr>
          <w:rFonts w:ascii="Times New Roman" w:hAnsi="Times New Roman"/>
          <w:sz w:val="24"/>
          <w:szCs w:val="24"/>
        </w:rPr>
      </w:pPr>
      <w:r w:rsidRPr="00B65689">
        <w:rPr>
          <w:rFonts w:ascii="Times New Roman" w:hAnsi="Times New Roman"/>
          <w:sz w:val="24"/>
          <w:szCs w:val="24"/>
        </w:rPr>
        <w:t xml:space="preserve"> The estimated </w:t>
      </w:r>
      <w:r w:rsidR="00923AF5">
        <w:rPr>
          <w:rFonts w:ascii="Times New Roman" w:hAnsi="Times New Roman"/>
          <w:sz w:val="24"/>
          <w:szCs w:val="24"/>
        </w:rPr>
        <w:t xml:space="preserve">annual burden hours and costs for </w:t>
      </w:r>
      <w:r w:rsidR="00D73518">
        <w:rPr>
          <w:rFonts w:ascii="Times New Roman" w:hAnsi="Times New Roman"/>
          <w:sz w:val="24"/>
          <w:szCs w:val="24"/>
        </w:rPr>
        <w:t xml:space="preserve">SBA </w:t>
      </w:r>
      <w:r w:rsidR="00941266">
        <w:rPr>
          <w:rFonts w:ascii="Times New Roman" w:hAnsi="Times New Roman"/>
          <w:sz w:val="24"/>
          <w:szCs w:val="24"/>
        </w:rPr>
        <w:t>F</w:t>
      </w:r>
      <w:r w:rsidRPr="00B65689">
        <w:rPr>
          <w:rFonts w:ascii="Times New Roman" w:hAnsi="Times New Roman"/>
          <w:sz w:val="24"/>
          <w:szCs w:val="24"/>
        </w:rPr>
        <w:t>orm 1050</w:t>
      </w:r>
      <w:r w:rsidR="00215765">
        <w:rPr>
          <w:rFonts w:ascii="Times New Roman" w:hAnsi="Times New Roman"/>
          <w:sz w:val="24"/>
          <w:szCs w:val="24"/>
        </w:rPr>
        <w:t xml:space="preserve"> are </w:t>
      </w:r>
      <w:r w:rsidRPr="00B65689">
        <w:rPr>
          <w:rFonts w:ascii="Times New Roman" w:hAnsi="Times New Roman"/>
          <w:sz w:val="24"/>
          <w:szCs w:val="24"/>
        </w:rPr>
        <w:t>as follows:</w:t>
      </w:r>
    </w:p>
    <w:p w:rsidR="00E45944" w:rsidRPr="00B65689" w:rsidP="00CB737F" w14:paraId="5CA7E3F0" w14:textId="77777777">
      <w:pPr>
        <w:tabs>
          <w:tab w:val="left" w:pos="0"/>
        </w:tabs>
        <w:rPr>
          <w:rFonts w:ascii="Times New Roman" w:hAnsi="Times New Roman"/>
          <w:sz w:val="24"/>
          <w:szCs w:val="24"/>
        </w:rPr>
      </w:pPr>
    </w:p>
    <w:p w:rsidR="00E45944" w:rsidRPr="00B65689" w:rsidP="00CB737F" w14:paraId="5CA7E3F1" w14:textId="09611AB2">
      <w:pPr>
        <w:tabs>
          <w:tab w:val="left" w:pos="0"/>
        </w:tabs>
        <w:rPr>
          <w:rFonts w:ascii="Times New Roman" w:hAnsi="Times New Roman"/>
          <w:sz w:val="24"/>
          <w:szCs w:val="24"/>
        </w:rPr>
      </w:pPr>
      <w:r w:rsidRPr="00C55FBF">
        <w:rPr>
          <w:rFonts w:ascii="Times New Roman" w:hAnsi="Times New Roman"/>
          <w:sz w:val="24"/>
          <w:szCs w:val="24"/>
        </w:rPr>
        <w:t xml:space="preserve">52,000 </w:t>
      </w:r>
      <w:r w:rsidRPr="00C55FBF">
        <w:rPr>
          <w:rFonts w:ascii="Times New Roman" w:hAnsi="Times New Roman"/>
          <w:sz w:val="24"/>
          <w:szCs w:val="24"/>
        </w:rPr>
        <w:t xml:space="preserve">responses </w:t>
      </w:r>
      <w:r w:rsidRPr="00C55FBF" w:rsidR="00923AF5">
        <w:rPr>
          <w:rFonts w:ascii="Times New Roman" w:hAnsi="Times New Roman"/>
          <w:sz w:val="24"/>
          <w:szCs w:val="24"/>
        </w:rPr>
        <w:t>x .</w:t>
      </w:r>
      <w:r w:rsidRPr="00C55FBF" w:rsidR="001B2336">
        <w:rPr>
          <w:rFonts w:ascii="Times New Roman" w:hAnsi="Times New Roman"/>
          <w:sz w:val="24"/>
          <w:szCs w:val="24"/>
        </w:rPr>
        <w:t>50</w:t>
      </w:r>
      <w:r w:rsidRPr="00C55FBF">
        <w:rPr>
          <w:rFonts w:ascii="Times New Roman" w:hAnsi="Times New Roman"/>
          <w:sz w:val="24"/>
          <w:szCs w:val="24"/>
        </w:rPr>
        <w:t xml:space="preserve"> </w:t>
      </w:r>
      <w:r w:rsidRPr="00C55FBF" w:rsidR="00A066B0">
        <w:rPr>
          <w:rFonts w:ascii="Times New Roman" w:hAnsi="Times New Roman"/>
          <w:sz w:val="24"/>
          <w:szCs w:val="24"/>
        </w:rPr>
        <w:t>hours</w:t>
      </w:r>
      <w:r w:rsidRPr="00C55FBF" w:rsidR="00923AF5">
        <w:rPr>
          <w:rFonts w:ascii="Times New Roman" w:hAnsi="Times New Roman"/>
          <w:sz w:val="24"/>
          <w:szCs w:val="24"/>
        </w:rPr>
        <w:t xml:space="preserve"> = </w:t>
      </w:r>
      <w:r w:rsidRPr="00C55FBF" w:rsidR="008459CE">
        <w:rPr>
          <w:rFonts w:ascii="Times New Roman" w:hAnsi="Times New Roman"/>
          <w:sz w:val="24"/>
          <w:szCs w:val="24"/>
        </w:rPr>
        <w:t>26</w:t>
      </w:r>
      <w:r w:rsidR="008459CE">
        <w:rPr>
          <w:rFonts w:ascii="Times New Roman" w:hAnsi="Times New Roman"/>
          <w:sz w:val="24"/>
          <w:szCs w:val="24"/>
        </w:rPr>
        <w:t>,000</w:t>
      </w:r>
      <w:r w:rsidR="00D73518">
        <w:rPr>
          <w:rFonts w:ascii="Times New Roman" w:hAnsi="Times New Roman"/>
          <w:sz w:val="24"/>
          <w:szCs w:val="24"/>
        </w:rPr>
        <w:t xml:space="preserve"> hours</w:t>
      </w:r>
      <w:r w:rsidRPr="00B65689">
        <w:rPr>
          <w:rFonts w:ascii="Times New Roman" w:hAnsi="Times New Roman"/>
          <w:sz w:val="24"/>
          <w:szCs w:val="24"/>
        </w:rPr>
        <w:tab/>
      </w:r>
    </w:p>
    <w:p w:rsidR="00E45944" w:rsidRPr="00B65689" w:rsidP="00EE4964" w14:paraId="5CA7E3F2" w14:textId="77777777">
      <w:pPr>
        <w:tabs>
          <w:tab w:val="left" w:pos="0"/>
        </w:tabs>
        <w:rPr>
          <w:rFonts w:ascii="Times New Roman" w:hAnsi="Times New Roman"/>
          <w:b/>
          <w:sz w:val="24"/>
          <w:szCs w:val="24"/>
        </w:rPr>
      </w:pPr>
    </w:p>
    <w:p w:rsidR="007857AC" w:rsidP="007857AC" w14:paraId="5CA7E3F3" w14:textId="77777777">
      <w:pPr>
        <w:pStyle w:val="BodyTextIndent2"/>
        <w:ind w:left="270"/>
      </w:pPr>
      <w:r>
        <w:t>Annual Cost:</w:t>
      </w:r>
    </w:p>
    <w:p w:rsidR="007857AC" w:rsidP="007857AC" w14:paraId="5CA7E3F4" w14:textId="2F3B8646">
      <w:pPr>
        <w:pStyle w:val="BodyTextIndent2"/>
        <w:ind w:left="270"/>
      </w:pPr>
      <w:r>
        <w:t>The annualized cost to respondents is approximately:</w:t>
      </w:r>
    </w:p>
    <w:p w:rsidR="00522558" w:rsidP="007857AC" w14:paraId="199AFB15" w14:textId="77777777">
      <w:pPr>
        <w:pStyle w:val="BodyTextIndent2"/>
        <w:ind w:left="270"/>
      </w:pPr>
    </w:p>
    <w:p w:rsidR="007857AC" w:rsidRPr="00C55FBF" w:rsidP="007857AC" w14:paraId="5CA7E3F5" w14:textId="2C04EC7E">
      <w:pPr>
        <w:pStyle w:val="BodyTextIndent2"/>
        <w:ind w:left="270"/>
      </w:pPr>
      <w:r>
        <w:tab/>
      </w:r>
      <w:r>
        <w:tab/>
      </w:r>
      <w:r w:rsidRPr="00C55FBF">
        <w:t>$</w:t>
      </w:r>
      <w:r w:rsidRPr="00C55FBF" w:rsidR="00F33EA0">
        <w:t>43.04</w:t>
      </w:r>
      <w:r w:rsidRPr="00C55FBF">
        <w:t xml:space="preserve">/hour x </w:t>
      </w:r>
      <w:r w:rsidRPr="00C55FBF" w:rsidR="008459CE">
        <w:t>26,000</w:t>
      </w:r>
      <w:r w:rsidRPr="00C55FBF">
        <w:t xml:space="preserve"> </w:t>
      </w:r>
      <w:r w:rsidRPr="00C55FBF" w:rsidR="00BF09A7">
        <w:t>hours</w:t>
      </w:r>
      <w:r w:rsidRPr="00C55FBF">
        <w:t xml:space="preserve"> = $</w:t>
      </w:r>
      <w:r w:rsidRPr="00C55FBF" w:rsidR="008459CE">
        <w:t>1,119,040</w:t>
      </w:r>
    </w:p>
    <w:p w:rsidR="007857AC" w:rsidRPr="00C55FBF" w:rsidP="007857AC" w14:paraId="5CA7E3F6" w14:textId="77777777">
      <w:pPr>
        <w:pStyle w:val="BodyTextIndent2"/>
        <w:ind w:left="270"/>
      </w:pPr>
    </w:p>
    <w:p w:rsidR="007857AC" w:rsidP="007857AC" w14:paraId="5CA7E3F7" w14:textId="084AC816">
      <w:pPr>
        <w:pStyle w:val="BodyTextIndent2"/>
        <w:ind w:left="270"/>
      </w:pPr>
      <w:r w:rsidRPr="00C55FBF">
        <w:t>(SBA estimates that the information in this form is collected and compiled by a person with an average salary equivalent to a financial analyst at a grade of a GS-12, Step 1, located in the Washington, DC locality, at $</w:t>
      </w:r>
      <w:r w:rsidRPr="00C55FBF" w:rsidR="00F61CE2">
        <w:t>43.04</w:t>
      </w:r>
      <w:r w:rsidRPr="00C55FBF">
        <w:t xml:space="preserve"> per hour).</w:t>
      </w:r>
      <w:r>
        <w:tab/>
      </w:r>
    </w:p>
    <w:p w:rsidR="00566805" w:rsidRPr="00E45944" w:rsidP="00CB737F" w14:paraId="5CA7E3F8" w14:textId="77777777">
      <w:pPr>
        <w:rPr>
          <w:rFonts w:ascii="Times New Roman" w:hAnsi="Times New Roman"/>
          <w:i/>
          <w:sz w:val="24"/>
          <w:szCs w:val="24"/>
        </w:rPr>
      </w:pPr>
    </w:p>
    <w:p w:rsidR="005247D2" w:rsidP="00410DC6" w14:paraId="5CA7E3F9" w14:textId="77777777">
      <w:pPr>
        <w:numPr>
          <w:ilvl w:val="0"/>
          <w:numId w:val="17"/>
        </w:numPr>
        <w:tabs>
          <w:tab w:val="right" w:pos="360"/>
        </w:tabs>
        <w:rPr>
          <w:rFonts w:ascii="Times New Roman" w:hAnsi="Times New Roman"/>
          <w:b/>
          <w:sz w:val="24"/>
          <w:szCs w:val="24"/>
        </w:rPr>
      </w:pPr>
      <w:r>
        <w:rPr>
          <w:rFonts w:ascii="Times New Roman" w:hAnsi="Times New Roman"/>
          <w:b/>
          <w:sz w:val="24"/>
          <w:szCs w:val="24"/>
        </w:rPr>
        <w:t>Estimate of Total Annual Cost</w:t>
      </w:r>
    </w:p>
    <w:p w:rsidR="006845C3" w:rsidP="006845C3" w14:paraId="5CA7E3FA" w14:textId="77777777">
      <w:pPr>
        <w:rPr>
          <w:rFonts w:ascii="Times New Roman" w:hAnsi="Times New Roman"/>
          <w:b/>
          <w:sz w:val="24"/>
          <w:szCs w:val="24"/>
        </w:rPr>
      </w:pPr>
      <w:r w:rsidRPr="009E4DF3">
        <w:rPr>
          <w:i/>
        </w:rPr>
        <w:t>Provide an estimate for the total annual cost burden to respondents or recordkeepers resulting from the collection of information</w:t>
      </w:r>
      <w:r>
        <w:rPr>
          <w:i/>
        </w:rPr>
        <w:t>. Do not include hour cost burden from above.</w:t>
      </w:r>
    </w:p>
    <w:p w:rsidR="005247D2" w:rsidP="005247D2" w14:paraId="5CA7E3FB" w14:textId="77777777">
      <w:pPr>
        <w:rPr>
          <w:rFonts w:ascii="Times New Roman" w:hAnsi="Times New Roman"/>
          <w:sz w:val="24"/>
          <w:szCs w:val="24"/>
        </w:rPr>
      </w:pPr>
    </w:p>
    <w:p w:rsidR="00215765" w:rsidP="005247D2" w14:paraId="5CA7E3FC" w14:textId="77777777">
      <w:pPr>
        <w:tabs>
          <w:tab w:val="right" w:pos="360"/>
        </w:tabs>
        <w:rPr>
          <w:rFonts w:ascii="Times New Roman" w:hAnsi="Times New Roman"/>
          <w:sz w:val="24"/>
          <w:szCs w:val="24"/>
        </w:rPr>
      </w:pPr>
      <w:r>
        <w:rPr>
          <w:rFonts w:ascii="Times New Roman" w:hAnsi="Times New Roman"/>
          <w:sz w:val="24"/>
          <w:szCs w:val="24"/>
        </w:rPr>
        <w:t>Any cost to the lenders and borrowers is de minimis.</w:t>
      </w:r>
    </w:p>
    <w:p w:rsidR="005247D2" w:rsidP="005247D2" w14:paraId="5CA7E3FD" w14:textId="77777777">
      <w:pPr>
        <w:tabs>
          <w:tab w:val="right" w:pos="360"/>
        </w:tabs>
        <w:rPr>
          <w:rFonts w:ascii="Times New Roman" w:hAnsi="Times New Roman"/>
          <w:sz w:val="24"/>
          <w:szCs w:val="24"/>
        </w:rPr>
      </w:pPr>
      <w:r>
        <w:rPr>
          <w:rFonts w:ascii="Times New Roman" w:hAnsi="Times New Roman"/>
          <w:sz w:val="24"/>
          <w:szCs w:val="24"/>
        </w:rPr>
        <w:t xml:space="preserve"> </w:t>
      </w:r>
    </w:p>
    <w:p w:rsidR="005247D2" w:rsidP="00410DC6" w14:paraId="5CA7E3FE" w14:textId="77777777">
      <w:pPr>
        <w:numPr>
          <w:ilvl w:val="0"/>
          <w:numId w:val="17"/>
        </w:numPr>
        <w:tabs>
          <w:tab w:val="right" w:pos="360"/>
        </w:tabs>
        <w:rPr>
          <w:rFonts w:ascii="Times New Roman" w:hAnsi="Times New Roman"/>
          <w:b/>
          <w:sz w:val="24"/>
          <w:szCs w:val="24"/>
        </w:rPr>
      </w:pPr>
      <w:r>
        <w:rPr>
          <w:rFonts w:ascii="Times New Roman" w:hAnsi="Times New Roman"/>
          <w:b/>
          <w:sz w:val="24"/>
          <w:szCs w:val="24"/>
        </w:rPr>
        <w:t>Estimated Annualized Cost to the Federal Government</w:t>
      </w:r>
    </w:p>
    <w:p w:rsidR="0038700C" w:rsidP="0038700C" w14:paraId="5CA7E3FF" w14:textId="77777777">
      <w:pPr>
        <w:rPr>
          <w:i/>
          <w:noProof/>
        </w:rPr>
      </w:pPr>
      <w:r>
        <w:rPr>
          <w:i/>
          <w:noProof/>
        </w:rPr>
        <w:t>Provide estimates of annualized costs to the Federal Government.  Also provide a description of the method used to estimate cost,  including a  quantification of hours, operational expenses (such as equipment, overhead, printing, and support staff), and any other expense that would not have been incurred without this collection of information.</w:t>
      </w:r>
    </w:p>
    <w:p w:rsidR="0038700C" w:rsidP="0038700C" w14:paraId="5CA7E400" w14:textId="77777777">
      <w:pPr>
        <w:rPr>
          <w:i/>
          <w:noProof/>
        </w:rPr>
      </w:pPr>
    </w:p>
    <w:p w:rsidR="00984EBC" w:rsidRPr="0038700C" w:rsidP="00972F9A" w14:paraId="5CA7E402" w14:textId="2863C32B">
      <w:pPr>
        <w:rPr>
          <w:rFonts w:ascii="Times New Roman" w:hAnsi="Times New Roman"/>
          <w:sz w:val="24"/>
          <w:szCs w:val="24"/>
        </w:rPr>
      </w:pPr>
      <w:r w:rsidRPr="0038700C">
        <w:rPr>
          <w:rFonts w:ascii="Times New Roman" w:hAnsi="Times New Roman"/>
          <w:sz w:val="24"/>
          <w:szCs w:val="24"/>
        </w:rPr>
        <w:t>The following is the estimated annual costs to the Federal government/SBA:</w:t>
      </w:r>
      <w:r w:rsidR="00E97715">
        <w:rPr>
          <w:rFonts w:ascii="Times New Roman" w:hAnsi="Times New Roman"/>
          <w:sz w:val="24"/>
          <w:szCs w:val="24"/>
        </w:rPr>
        <w:t>\\</w:t>
      </w:r>
    </w:p>
    <w:p w:rsidR="00C00392" w:rsidRPr="00C00392" w:rsidP="00C00392" w14:paraId="5CA7E403" w14:textId="10C88792">
      <w:pPr>
        <w:pStyle w:val="BodyTextIndent2"/>
        <w:ind w:left="0"/>
        <w:rPr>
          <w:szCs w:val="24"/>
        </w:rPr>
      </w:pPr>
      <w:r>
        <w:rPr>
          <w:szCs w:val="24"/>
        </w:rPr>
        <w:t xml:space="preserve">SBA </w:t>
      </w:r>
      <w:r w:rsidRPr="0038700C" w:rsidR="0038700C">
        <w:rPr>
          <w:szCs w:val="24"/>
        </w:rPr>
        <w:t>Form 1050 requires a</w:t>
      </w:r>
      <w:r w:rsidR="005932DE">
        <w:rPr>
          <w:szCs w:val="24"/>
        </w:rPr>
        <w:t>pproximately</w:t>
      </w:r>
      <w:r w:rsidRPr="0038700C" w:rsidR="0038700C">
        <w:rPr>
          <w:szCs w:val="24"/>
        </w:rPr>
        <w:t xml:space="preserve"> .25 hours to review</w:t>
      </w:r>
      <w:r>
        <w:rPr>
          <w:szCs w:val="24"/>
        </w:rPr>
        <w:t>.  The</w:t>
      </w:r>
      <w:r w:rsidRPr="00C00392">
        <w:rPr>
          <w:szCs w:val="24"/>
        </w:rPr>
        <w:t xml:space="preserve"> hourly rate is based on that of a liquidation loan specialist with an average grade of GS-12, Step 1, located in the Washington, DC locality, at $</w:t>
      </w:r>
      <w:r w:rsidRPr="00C55FBF" w:rsidR="005A2EBD">
        <w:rPr>
          <w:szCs w:val="24"/>
        </w:rPr>
        <w:t>43.04</w:t>
      </w:r>
      <w:r w:rsidRPr="00C00392">
        <w:rPr>
          <w:szCs w:val="24"/>
        </w:rPr>
        <w:t xml:space="preserve"> an hour.</w:t>
      </w:r>
    </w:p>
    <w:p w:rsidR="0038700C" w:rsidRPr="0038700C" w:rsidP="00C00392" w14:paraId="5CA7E404" w14:textId="77777777">
      <w:pPr>
        <w:ind w:left="90"/>
        <w:rPr>
          <w:rFonts w:ascii="Times New Roman" w:hAnsi="Times New Roman"/>
          <w:sz w:val="24"/>
          <w:szCs w:val="24"/>
        </w:rPr>
      </w:pPr>
    </w:p>
    <w:p w:rsidR="00AF25CB" w:rsidP="00215765" w14:paraId="5CA7E405" w14:textId="3FD1CC34">
      <w:pPr>
        <w:tabs>
          <w:tab w:val="left" w:pos="0"/>
        </w:tabs>
        <w:ind w:left="90"/>
        <w:rPr>
          <w:rFonts w:ascii="Times New Roman" w:hAnsi="Times New Roman"/>
          <w:sz w:val="24"/>
          <w:szCs w:val="24"/>
        </w:rPr>
      </w:pPr>
      <w:r w:rsidRPr="00C55FBF">
        <w:rPr>
          <w:rFonts w:ascii="Times New Roman" w:hAnsi="Times New Roman"/>
          <w:sz w:val="24"/>
          <w:szCs w:val="24"/>
        </w:rPr>
        <w:t xml:space="preserve">52,000 </w:t>
      </w:r>
      <w:r w:rsidRPr="00C55FBF" w:rsidR="0038700C">
        <w:rPr>
          <w:rFonts w:ascii="Times New Roman" w:hAnsi="Times New Roman"/>
          <w:sz w:val="24"/>
          <w:szCs w:val="24"/>
        </w:rPr>
        <w:t xml:space="preserve">7(a) </w:t>
      </w:r>
      <w:r w:rsidRPr="00C55FBF" w:rsidR="005932DE">
        <w:rPr>
          <w:rFonts w:ascii="Times New Roman" w:hAnsi="Times New Roman"/>
          <w:sz w:val="24"/>
          <w:szCs w:val="24"/>
        </w:rPr>
        <w:t>forms</w:t>
      </w:r>
      <w:r w:rsidRPr="00C55FBF" w:rsidR="0038700C">
        <w:rPr>
          <w:rFonts w:ascii="Times New Roman" w:hAnsi="Times New Roman"/>
          <w:sz w:val="24"/>
          <w:szCs w:val="24"/>
        </w:rPr>
        <w:t xml:space="preserve"> </w:t>
      </w:r>
      <w:r w:rsidRPr="00C55FBF" w:rsidR="00C33EC3">
        <w:rPr>
          <w:rFonts w:ascii="Times New Roman" w:hAnsi="Times New Roman"/>
          <w:sz w:val="24"/>
          <w:szCs w:val="24"/>
        </w:rPr>
        <w:t>x .</w:t>
      </w:r>
      <w:r w:rsidRPr="00C55FBF" w:rsidR="0038700C">
        <w:rPr>
          <w:rFonts w:ascii="Times New Roman" w:hAnsi="Times New Roman"/>
          <w:sz w:val="24"/>
          <w:szCs w:val="24"/>
        </w:rPr>
        <w:t xml:space="preserve">25 hours </w:t>
      </w:r>
      <w:r w:rsidRPr="00C55FBF" w:rsidR="00C33EC3">
        <w:rPr>
          <w:rFonts w:ascii="Times New Roman" w:hAnsi="Times New Roman"/>
          <w:sz w:val="24"/>
          <w:szCs w:val="24"/>
        </w:rPr>
        <w:t xml:space="preserve">per form </w:t>
      </w:r>
      <w:r w:rsidRPr="00C55FBF" w:rsidR="0038700C">
        <w:rPr>
          <w:rFonts w:ascii="Times New Roman" w:hAnsi="Times New Roman"/>
          <w:sz w:val="24"/>
          <w:szCs w:val="24"/>
        </w:rPr>
        <w:t>x $</w:t>
      </w:r>
      <w:r w:rsidRPr="00C55FBF" w:rsidR="001D55F2">
        <w:rPr>
          <w:rFonts w:ascii="Times New Roman" w:hAnsi="Times New Roman"/>
          <w:sz w:val="24"/>
          <w:szCs w:val="24"/>
        </w:rPr>
        <w:t>43.04</w:t>
      </w:r>
      <w:r w:rsidRPr="00C55FBF" w:rsidR="0038700C">
        <w:rPr>
          <w:rFonts w:ascii="Times New Roman" w:hAnsi="Times New Roman"/>
          <w:sz w:val="24"/>
          <w:szCs w:val="24"/>
        </w:rPr>
        <w:t>/hr. = $</w:t>
      </w:r>
      <w:r w:rsidRPr="00C55FBF" w:rsidR="006445F9">
        <w:rPr>
          <w:rFonts w:ascii="Times New Roman" w:hAnsi="Times New Roman"/>
          <w:sz w:val="24"/>
          <w:szCs w:val="24"/>
        </w:rPr>
        <w:t xml:space="preserve"> </w:t>
      </w:r>
      <w:r>
        <w:rPr>
          <w:rFonts w:ascii="Times New Roman" w:hAnsi="Times New Roman"/>
          <w:sz w:val="24"/>
          <w:szCs w:val="24"/>
        </w:rPr>
        <w:t>559,520</w:t>
      </w:r>
    </w:p>
    <w:p w:rsidR="00AF25CB" w:rsidP="005247D2" w14:paraId="5CA7E406" w14:textId="77777777">
      <w:pPr>
        <w:rPr>
          <w:rFonts w:ascii="Times New Roman" w:hAnsi="Times New Roman"/>
          <w:sz w:val="24"/>
          <w:szCs w:val="24"/>
        </w:rPr>
      </w:pPr>
    </w:p>
    <w:p w:rsidR="005247D2" w:rsidP="00410DC6" w14:paraId="5CA7E407" w14:textId="77777777">
      <w:pPr>
        <w:numPr>
          <w:ilvl w:val="0"/>
          <w:numId w:val="17"/>
        </w:numPr>
        <w:tabs>
          <w:tab w:val="right" w:pos="360"/>
        </w:tabs>
        <w:rPr>
          <w:rFonts w:ascii="Times New Roman" w:hAnsi="Times New Roman"/>
          <w:b/>
          <w:sz w:val="24"/>
          <w:szCs w:val="24"/>
        </w:rPr>
      </w:pPr>
      <w:r>
        <w:rPr>
          <w:rFonts w:ascii="Times New Roman" w:hAnsi="Times New Roman"/>
          <w:b/>
          <w:sz w:val="24"/>
          <w:szCs w:val="24"/>
        </w:rPr>
        <w:t>Explanation of Program Changes in Items 13 or 14 on OMB Form 83-I</w:t>
      </w:r>
    </w:p>
    <w:p w:rsidR="0034168B" w:rsidP="0034168B" w14:paraId="5CA7E408" w14:textId="77777777">
      <w:pPr>
        <w:ind w:left="90"/>
      </w:pPr>
      <w:r w:rsidRPr="00D63DD9">
        <w:rPr>
          <w:i/>
          <w:noProof/>
        </w:rPr>
        <w:t xml:space="preserve">Explain reasons for any program changes or adjustments reported in Items </w:t>
      </w:r>
      <w:r>
        <w:rPr>
          <w:i/>
          <w:noProof/>
        </w:rPr>
        <w:t>1</w:t>
      </w:r>
      <w:r w:rsidRPr="00D63DD9">
        <w:rPr>
          <w:i/>
          <w:noProof/>
        </w:rPr>
        <w:t>3 or 14 of the OMB Form 83-I</w:t>
      </w:r>
      <w:r>
        <w:rPr>
          <w:i/>
          <w:noProof/>
        </w:rPr>
        <w:t>.</w:t>
      </w:r>
      <w:r w:rsidRPr="0034168B">
        <w:t xml:space="preserve"> </w:t>
      </w:r>
    </w:p>
    <w:p w:rsidR="0034168B" w:rsidP="00C55FBF" w14:paraId="5CA7E409" w14:textId="55FD7EC3">
      <w:pPr>
        <w:tabs>
          <w:tab w:val="left" w:pos="1210"/>
        </w:tabs>
        <w:ind w:left="90"/>
      </w:pPr>
      <w:r>
        <w:tab/>
      </w:r>
    </w:p>
    <w:p w:rsidR="0034168B" w:rsidRPr="00B65689" w:rsidP="0034168B" w14:paraId="5CA7E40A" w14:textId="46BE90FB">
      <w:pPr>
        <w:ind w:left="90"/>
        <w:rPr>
          <w:rFonts w:ascii="Times New Roman" w:hAnsi="Times New Roman"/>
          <w:sz w:val="24"/>
          <w:szCs w:val="24"/>
        </w:rPr>
      </w:pPr>
      <w:r w:rsidRPr="00C55FBF">
        <w:rPr>
          <w:rFonts w:ascii="Times New Roman" w:hAnsi="Times New Roman"/>
          <w:sz w:val="24"/>
          <w:szCs w:val="24"/>
        </w:rPr>
        <w:t xml:space="preserve">The burden </w:t>
      </w:r>
      <w:r w:rsidRPr="00C55FBF" w:rsidR="00F0691F">
        <w:rPr>
          <w:rFonts w:ascii="Times New Roman" w:hAnsi="Times New Roman"/>
          <w:sz w:val="24"/>
          <w:szCs w:val="24"/>
        </w:rPr>
        <w:t>hours for SBA Form 1050 have</w:t>
      </w:r>
      <w:r w:rsidRPr="00C55FBF" w:rsidR="008615FF">
        <w:rPr>
          <w:rFonts w:ascii="Times New Roman" w:hAnsi="Times New Roman"/>
          <w:sz w:val="24"/>
          <w:szCs w:val="24"/>
        </w:rPr>
        <w:t xml:space="preserve"> </w:t>
      </w:r>
      <w:r w:rsidRPr="00C55FBF" w:rsidR="00F12BA6">
        <w:rPr>
          <w:rFonts w:ascii="Times New Roman" w:hAnsi="Times New Roman"/>
          <w:sz w:val="24"/>
          <w:szCs w:val="24"/>
        </w:rPr>
        <w:t xml:space="preserve">increased </w:t>
      </w:r>
      <w:r w:rsidRPr="00C55FBF" w:rsidR="008615FF">
        <w:rPr>
          <w:rFonts w:ascii="Times New Roman" w:hAnsi="Times New Roman"/>
          <w:sz w:val="24"/>
          <w:szCs w:val="24"/>
        </w:rPr>
        <w:t>s</w:t>
      </w:r>
      <w:r w:rsidRPr="00C55FBF">
        <w:rPr>
          <w:rFonts w:ascii="Times New Roman" w:hAnsi="Times New Roman"/>
          <w:sz w:val="24"/>
          <w:szCs w:val="24"/>
        </w:rPr>
        <w:t xml:space="preserve">ince </w:t>
      </w:r>
      <w:r w:rsidRPr="00C55FBF">
        <w:rPr>
          <w:rFonts w:ascii="Times New Roman" w:hAnsi="Times New Roman"/>
          <w:sz w:val="24"/>
          <w:szCs w:val="24"/>
        </w:rPr>
        <w:t xml:space="preserve">the last submission of the PRA </w:t>
      </w:r>
      <w:r w:rsidRPr="00C55FBF" w:rsidR="006B1530">
        <w:rPr>
          <w:rFonts w:ascii="Times New Roman" w:hAnsi="Times New Roman"/>
          <w:sz w:val="24"/>
          <w:szCs w:val="24"/>
        </w:rPr>
        <w:t>package due</w:t>
      </w:r>
      <w:r w:rsidRPr="00C55FBF" w:rsidR="008615FF">
        <w:rPr>
          <w:rFonts w:ascii="Times New Roman" w:hAnsi="Times New Roman"/>
          <w:sz w:val="24"/>
          <w:szCs w:val="24"/>
        </w:rPr>
        <w:t xml:space="preserve"> </w:t>
      </w:r>
      <w:r w:rsidRPr="00C55FBF" w:rsidR="006F0FF7">
        <w:rPr>
          <w:rFonts w:ascii="Times New Roman" w:hAnsi="Times New Roman"/>
          <w:sz w:val="24"/>
          <w:szCs w:val="24"/>
        </w:rPr>
        <w:t xml:space="preserve">to </w:t>
      </w:r>
      <w:r w:rsidRPr="00C55FBF" w:rsidR="00C55FBF">
        <w:rPr>
          <w:rFonts w:ascii="Times New Roman" w:hAnsi="Times New Roman"/>
          <w:sz w:val="24"/>
          <w:szCs w:val="24"/>
        </w:rPr>
        <w:t>an</w:t>
      </w:r>
      <w:r w:rsidRPr="00C55FBF" w:rsidR="00104A04">
        <w:rPr>
          <w:rFonts w:ascii="Times New Roman" w:hAnsi="Times New Roman"/>
          <w:sz w:val="24"/>
          <w:szCs w:val="24"/>
        </w:rPr>
        <w:t xml:space="preserve"> </w:t>
      </w:r>
      <w:r w:rsidRPr="00C55FBF" w:rsidR="006F0FF7">
        <w:rPr>
          <w:rFonts w:ascii="Times New Roman" w:hAnsi="Times New Roman"/>
          <w:sz w:val="24"/>
          <w:szCs w:val="24"/>
        </w:rPr>
        <w:t>increase</w:t>
      </w:r>
      <w:r w:rsidRPr="00C55FBF" w:rsidR="00A54D9A">
        <w:rPr>
          <w:rFonts w:ascii="Times New Roman" w:hAnsi="Times New Roman"/>
          <w:sz w:val="24"/>
          <w:szCs w:val="24"/>
        </w:rPr>
        <w:t xml:space="preserve"> </w:t>
      </w:r>
      <w:r w:rsidRPr="00C55FBF" w:rsidR="00104A04">
        <w:rPr>
          <w:rFonts w:ascii="Times New Roman" w:hAnsi="Times New Roman"/>
          <w:sz w:val="24"/>
          <w:szCs w:val="24"/>
        </w:rPr>
        <w:t xml:space="preserve">of </w:t>
      </w:r>
      <w:r w:rsidRPr="00C55FBF" w:rsidR="00A54D9A">
        <w:rPr>
          <w:rFonts w:ascii="Times New Roman" w:hAnsi="Times New Roman"/>
          <w:sz w:val="24"/>
          <w:szCs w:val="24"/>
        </w:rPr>
        <w:t xml:space="preserve">the </w:t>
      </w:r>
      <w:r w:rsidRPr="00C55FBF" w:rsidR="00A44700">
        <w:rPr>
          <w:rFonts w:ascii="Times New Roman" w:hAnsi="Times New Roman"/>
          <w:sz w:val="24"/>
          <w:szCs w:val="24"/>
        </w:rPr>
        <w:t>projected annual</w:t>
      </w:r>
      <w:r w:rsidRPr="00C55FBF" w:rsidR="004756A2">
        <w:rPr>
          <w:rFonts w:ascii="Times New Roman" w:hAnsi="Times New Roman"/>
          <w:sz w:val="24"/>
          <w:szCs w:val="24"/>
        </w:rPr>
        <w:t xml:space="preserve"> </w:t>
      </w:r>
      <w:r w:rsidRPr="00C55FBF" w:rsidR="008615FF">
        <w:rPr>
          <w:rFonts w:ascii="Times New Roman" w:hAnsi="Times New Roman"/>
          <w:sz w:val="24"/>
          <w:szCs w:val="24"/>
        </w:rPr>
        <w:t>loan volume</w:t>
      </w:r>
      <w:r w:rsidRPr="00C55FBF" w:rsidR="008E62EA">
        <w:rPr>
          <w:rFonts w:ascii="Times New Roman" w:hAnsi="Times New Roman"/>
          <w:sz w:val="24"/>
          <w:szCs w:val="24"/>
        </w:rPr>
        <w:t xml:space="preserve"> </w:t>
      </w:r>
      <w:r w:rsidRPr="00C55FBF" w:rsidR="000D03A9">
        <w:rPr>
          <w:rFonts w:ascii="Times New Roman" w:hAnsi="Times New Roman"/>
          <w:sz w:val="24"/>
          <w:szCs w:val="24"/>
        </w:rPr>
        <w:t xml:space="preserve">and </w:t>
      </w:r>
      <w:r w:rsidRPr="00C55FBF" w:rsidR="00963024">
        <w:rPr>
          <w:rFonts w:ascii="Times New Roman" w:hAnsi="Times New Roman"/>
          <w:sz w:val="24"/>
          <w:szCs w:val="24"/>
        </w:rPr>
        <w:t xml:space="preserve">the hourly rate increase for </w:t>
      </w:r>
      <w:r w:rsidR="001A24A7">
        <w:rPr>
          <w:rFonts w:ascii="Times New Roman" w:hAnsi="Times New Roman"/>
          <w:sz w:val="24"/>
          <w:szCs w:val="24"/>
        </w:rPr>
        <w:t xml:space="preserve">a </w:t>
      </w:r>
      <w:r w:rsidRPr="00C55FBF" w:rsidR="00963024">
        <w:rPr>
          <w:rFonts w:ascii="Times New Roman" w:hAnsi="Times New Roman"/>
          <w:sz w:val="24"/>
          <w:szCs w:val="24"/>
        </w:rPr>
        <w:t>GS</w:t>
      </w:r>
      <w:r w:rsidR="00B91ED7">
        <w:rPr>
          <w:rFonts w:ascii="Times New Roman" w:hAnsi="Times New Roman"/>
          <w:sz w:val="24"/>
          <w:szCs w:val="24"/>
        </w:rPr>
        <w:t>-</w:t>
      </w:r>
      <w:r w:rsidRPr="00C55FBF" w:rsidR="00963024">
        <w:rPr>
          <w:rFonts w:ascii="Times New Roman" w:hAnsi="Times New Roman"/>
          <w:sz w:val="24"/>
          <w:szCs w:val="24"/>
        </w:rPr>
        <w:t>12</w:t>
      </w:r>
      <w:r w:rsidR="001A24A7">
        <w:rPr>
          <w:rFonts w:ascii="Times New Roman" w:hAnsi="Times New Roman"/>
          <w:sz w:val="24"/>
          <w:szCs w:val="24"/>
        </w:rPr>
        <w:t xml:space="preserve"> level employee</w:t>
      </w:r>
      <w:r w:rsidRPr="00C55FBF" w:rsidR="008615FF">
        <w:rPr>
          <w:rFonts w:ascii="Times New Roman" w:hAnsi="Times New Roman"/>
          <w:sz w:val="24"/>
          <w:szCs w:val="24"/>
        </w:rPr>
        <w:t xml:space="preserve">.  </w:t>
      </w:r>
    </w:p>
    <w:p w:rsidR="00BA1DDE" w:rsidRPr="0034168B" w:rsidP="00670570" w14:paraId="5CA7E40B" w14:textId="77777777">
      <w:pPr>
        <w:tabs>
          <w:tab w:val="right" w:pos="360"/>
        </w:tabs>
        <w:rPr>
          <w:rFonts w:ascii="Times New Roman" w:hAnsi="Times New Roman"/>
          <w:sz w:val="24"/>
          <w:szCs w:val="24"/>
        </w:rPr>
      </w:pPr>
    </w:p>
    <w:p w:rsidR="005247D2" w:rsidP="00670570" w14:paraId="5CA7E40C" w14:textId="77777777">
      <w:pPr>
        <w:tabs>
          <w:tab w:val="right" w:pos="360"/>
        </w:tabs>
        <w:rPr>
          <w:rFonts w:ascii="Times New Roman" w:hAnsi="Times New Roman"/>
          <w:b/>
          <w:sz w:val="24"/>
          <w:szCs w:val="24"/>
        </w:rPr>
      </w:pPr>
      <w:r>
        <w:rPr>
          <w:rFonts w:ascii="Times New Roman" w:hAnsi="Times New Roman"/>
          <w:b/>
          <w:sz w:val="24"/>
          <w:szCs w:val="24"/>
        </w:rPr>
        <w:t xml:space="preserve">       </w:t>
      </w:r>
      <w:r w:rsidRPr="00670570" w:rsidR="00B51C77">
        <w:rPr>
          <w:rFonts w:ascii="Times New Roman" w:hAnsi="Times New Roman"/>
          <w:b/>
          <w:sz w:val="24"/>
          <w:szCs w:val="24"/>
        </w:rPr>
        <w:t>16</w:t>
      </w:r>
      <w:r w:rsidRPr="00BA1DDE" w:rsidR="00B51C77">
        <w:rPr>
          <w:rFonts w:ascii="Times New Roman" w:hAnsi="Times New Roman"/>
          <w:b/>
          <w:sz w:val="24"/>
          <w:szCs w:val="24"/>
        </w:rPr>
        <w:t xml:space="preserve">.  </w:t>
      </w:r>
      <w:r w:rsidR="00B51C77">
        <w:rPr>
          <w:rFonts w:ascii="Times New Roman" w:hAnsi="Times New Roman"/>
          <w:b/>
          <w:sz w:val="24"/>
          <w:szCs w:val="24"/>
        </w:rPr>
        <w:t>Collection of Information whose Results will be Published.</w:t>
      </w:r>
    </w:p>
    <w:p w:rsidR="003B6F40" w:rsidP="003B6F40" w14:paraId="5CA7E40D" w14:textId="77777777">
      <w:pPr>
        <w:ind w:left="90"/>
      </w:pPr>
      <w:r w:rsidRPr="00D90DBC">
        <w:rPr>
          <w:i/>
          <w:noProof/>
        </w:rPr>
        <w:t xml:space="preserve">For collection of information whose results will be published, outline plans </w:t>
      </w:r>
      <w:r>
        <w:rPr>
          <w:i/>
          <w:noProof/>
        </w:rPr>
        <w:t>for tabluation</w:t>
      </w:r>
      <w:r w:rsidRPr="00D90DBC">
        <w:rPr>
          <w:i/>
          <w:noProof/>
        </w:rPr>
        <w:t xml:space="preserve"> and publiaction. A</w:t>
      </w:r>
      <w:r>
        <w:rPr>
          <w:i/>
          <w:noProof/>
        </w:rPr>
        <w:t>d</w:t>
      </w:r>
      <w:r w:rsidRPr="00D90DBC">
        <w:rPr>
          <w:i/>
          <w:noProof/>
        </w:rPr>
        <w:t>dress complex analytical techniques</w:t>
      </w:r>
      <w:r w:rsidR="00FC11AD">
        <w:rPr>
          <w:i/>
          <w:noProof/>
        </w:rPr>
        <w:t xml:space="preserve">. </w:t>
      </w:r>
      <w:r w:rsidRPr="00D90DBC">
        <w:rPr>
          <w:i/>
          <w:noProof/>
        </w:rPr>
        <w:t xml:space="preserve"> Provide time schedules for the entire project</w:t>
      </w:r>
      <w:r w:rsidR="00FC11AD">
        <w:rPr>
          <w:i/>
          <w:noProof/>
        </w:rPr>
        <w:t>.</w:t>
      </w:r>
      <w:r w:rsidRPr="003B6F40">
        <w:t xml:space="preserve"> </w:t>
      </w:r>
    </w:p>
    <w:p w:rsidR="003B6F40" w:rsidP="003B6F40" w14:paraId="5CA7E40E" w14:textId="77777777">
      <w:pPr>
        <w:ind w:left="90"/>
      </w:pPr>
    </w:p>
    <w:p w:rsidR="003B6F40" w:rsidRPr="003B6F40" w:rsidP="003B6F40" w14:paraId="5CA7E40F" w14:textId="77777777">
      <w:pPr>
        <w:ind w:left="90"/>
        <w:rPr>
          <w:rFonts w:ascii="Times New Roman" w:hAnsi="Times New Roman"/>
          <w:sz w:val="24"/>
          <w:szCs w:val="24"/>
        </w:rPr>
      </w:pPr>
      <w:r w:rsidRPr="003B6F40">
        <w:rPr>
          <w:rFonts w:ascii="Times New Roman" w:hAnsi="Times New Roman"/>
          <w:sz w:val="24"/>
          <w:szCs w:val="24"/>
        </w:rPr>
        <w:t>The results of this collection will not be published.</w:t>
      </w:r>
    </w:p>
    <w:p w:rsidR="003B6F40" w:rsidP="003B6F40" w14:paraId="5CA7E410" w14:textId="77777777">
      <w:pPr>
        <w:tabs>
          <w:tab w:val="left" w:pos="-180"/>
        </w:tabs>
      </w:pPr>
    </w:p>
    <w:p w:rsidR="005247D2" w:rsidP="00670570" w14:paraId="5CA7E411" w14:textId="77777777">
      <w:pPr>
        <w:numPr>
          <w:ilvl w:val="0"/>
          <w:numId w:val="14"/>
        </w:numPr>
        <w:tabs>
          <w:tab w:val="right" w:pos="360"/>
        </w:tabs>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Expiration Date for Collection of this Data</w:t>
      </w:r>
    </w:p>
    <w:p w:rsidR="006B1C86" w:rsidP="006B1C86" w14:paraId="5CA7E412" w14:textId="77777777">
      <w:pPr>
        <w:rPr>
          <w:i/>
          <w:noProof/>
        </w:rPr>
      </w:pPr>
      <w:r>
        <w:rPr>
          <w:i/>
          <w:noProof/>
        </w:rPr>
        <w:t>If seeking approval to not display the expiration date for OMB approval of the information collection, excplain the reasons why the display would be inappropriate.</w:t>
      </w:r>
    </w:p>
    <w:p w:rsidR="005247D2" w:rsidP="005247D2" w14:paraId="5CA7E413" w14:textId="77777777">
      <w:pPr>
        <w:rPr>
          <w:rFonts w:ascii="Times New Roman" w:hAnsi="Times New Roman"/>
          <w:sz w:val="24"/>
          <w:szCs w:val="24"/>
        </w:rPr>
      </w:pPr>
    </w:p>
    <w:p w:rsidR="005247D2" w:rsidP="005247D2" w14:paraId="5CA7E414" w14:textId="77777777">
      <w:pPr>
        <w:tabs>
          <w:tab w:val="right" w:pos="360"/>
        </w:tabs>
        <w:rPr>
          <w:rFonts w:ascii="Times New Roman" w:hAnsi="Times New Roman"/>
          <w:sz w:val="24"/>
          <w:szCs w:val="24"/>
        </w:rPr>
      </w:pPr>
      <w:r>
        <w:rPr>
          <w:rFonts w:ascii="Times New Roman" w:hAnsi="Times New Roman"/>
          <w:sz w:val="24"/>
          <w:szCs w:val="24"/>
        </w:rPr>
        <w:t xml:space="preserve">Not </w:t>
      </w:r>
      <w:r w:rsidR="00670570">
        <w:rPr>
          <w:rFonts w:ascii="Times New Roman" w:hAnsi="Times New Roman"/>
          <w:sz w:val="24"/>
          <w:szCs w:val="24"/>
        </w:rPr>
        <w:t>applicable</w:t>
      </w:r>
      <w:r w:rsidR="00F46535">
        <w:rPr>
          <w:rFonts w:ascii="Times New Roman" w:hAnsi="Times New Roman"/>
          <w:sz w:val="24"/>
          <w:szCs w:val="24"/>
        </w:rPr>
        <w:t>; expiration date will be published.</w:t>
      </w:r>
      <w:r w:rsidR="00F46535">
        <w:rPr>
          <w:rFonts w:ascii="Times New Roman" w:hAnsi="Times New Roman"/>
          <w:sz w:val="24"/>
          <w:szCs w:val="24"/>
        </w:rPr>
        <w:t xml:space="preserve"> </w:t>
      </w:r>
    </w:p>
    <w:p w:rsidR="00670570" w:rsidP="005247D2" w14:paraId="5CA7E415" w14:textId="77777777">
      <w:pPr>
        <w:tabs>
          <w:tab w:val="right" w:pos="360"/>
        </w:tabs>
        <w:rPr>
          <w:rFonts w:ascii="Times New Roman" w:hAnsi="Times New Roman"/>
          <w:sz w:val="24"/>
          <w:szCs w:val="24"/>
        </w:rPr>
      </w:pPr>
    </w:p>
    <w:p w:rsidR="005247D2" w:rsidP="00F46535" w14:paraId="5CA7E416" w14:textId="77777777">
      <w:pPr>
        <w:tabs>
          <w:tab w:val="right" w:pos="360"/>
        </w:tabs>
        <w:rPr>
          <w:rFonts w:ascii="Times New Roman" w:hAnsi="Times New Roman"/>
          <w:b/>
          <w:sz w:val="24"/>
          <w:szCs w:val="24"/>
        </w:rPr>
      </w:pPr>
      <w:r>
        <w:rPr>
          <w:rFonts w:ascii="Times New Roman" w:hAnsi="Times New Roman"/>
          <w:b/>
          <w:sz w:val="24"/>
          <w:szCs w:val="24"/>
        </w:rPr>
        <w:tab/>
        <w:t xml:space="preserve">    18. </w:t>
      </w:r>
      <w:r>
        <w:rPr>
          <w:rFonts w:ascii="Times New Roman" w:hAnsi="Times New Roman"/>
          <w:b/>
          <w:sz w:val="24"/>
          <w:szCs w:val="24"/>
        </w:rPr>
        <w:t>Exceptions to the Certification in Block 19 on OMB Form 83-I</w:t>
      </w:r>
    </w:p>
    <w:p w:rsidR="006B1C86" w:rsidP="006B1C86" w14:paraId="5CA7E417" w14:textId="77777777">
      <w:pPr>
        <w:rPr>
          <w:rFonts w:ascii="Times New Roman" w:hAnsi="Times New Roman"/>
          <w:b/>
          <w:sz w:val="24"/>
          <w:szCs w:val="24"/>
        </w:rPr>
      </w:pPr>
      <w:r w:rsidRPr="00C1761E">
        <w:rPr>
          <w:i/>
          <w:noProof/>
        </w:rPr>
        <w:t>Explain each exception to the certiifcation s</w:t>
      </w:r>
      <w:r>
        <w:rPr>
          <w:i/>
          <w:noProof/>
        </w:rPr>
        <w:t xml:space="preserve">tatement </w:t>
      </w:r>
      <w:r w:rsidRPr="00C1761E">
        <w:rPr>
          <w:i/>
          <w:noProof/>
        </w:rPr>
        <w:t>iden</w:t>
      </w:r>
      <w:r w:rsidR="00946576">
        <w:rPr>
          <w:i/>
          <w:noProof/>
        </w:rPr>
        <w:t>tified</w:t>
      </w:r>
      <w:r w:rsidRPr="00C1761E">
        <w:rPr>
          <w:i/>
          <w:noProof/>
        </w:rPr>
        <w:t xml:space="preserve"> in Item 19, </w:t>
      </w:r>
      <w:r>
        <w:rPr>
          <w:i/>
          <w:noProof/>
        </w:rPr>
        <w:t>“</w:t>
      </w:r>
      <w:r w:rsidRPr="00C1761E">
        <w:rPr>
          <w:i/>
          <w:noProof/>
        </w:rPr>
        <w:t>Certfication</w:t>
      </w:r>
      <w:r>
        <w:rPr>
          <w:i/>
          <w:noProof/>
        </w:rPr>
        <w:t xml:space="preserve"> for Paperwork Reduction Act Submission,”</w:t>
      </w:r>
      <w:r w:rsidRPr="00C1761E">
        <w:rPr>
          <w:i/>
          <w:noProof/>
        </w:rPr>
        <w:t xml:space="preserve"> of</w:t>
      </w:r>
      <w:r>
        <w:rPr>
          <w:i/>
          <w:noProof/>
        </w:rPr>
        <w:t xml:space="preserve"> </w:t>
      </w:r>
      <w:r w:rsidRPr="00C1761E">
        <w:rPr>
          <w:i/>
          <w:noProof/>
        </w:rPr>
        <w:t xml:space="preserve">OMB </w:t>
      </w:r>
      <w:r>
        <w:rPr>
          <w:i/>
          <w:noProof/>
        </w:rPr>
        <w:t xml:space="preserve">Form </w:t>
      </w:r>
      <w:r w:rsidRPr="00C1761E">
        <w:rPr>
          <w:i/>
          <w:noProof/>
        </w:rPr>
        <w:t>83-I</w:t>
      </w:r>
      <w:r>
        <w:rPr>
          <w:i/>
          <w:noProof/>
        </w:rPr>
        <w:t>.</w:t>
      </w:r>
    </w:p>
    <w:p w:rsidR="005247D2" w:rsidP="005247D2" w14:paraId="5CA7E418" w14:textId="77777777">
      <w:pPr>
        <w:rPr>
          <w:rFonts w:ascii="Times New Roman" w:hAnsi="Times New Roman"/>
          <w:sz w:val="24"/>
          <w:szCs w:val="24"/>
        </w:rPr>
      </w:pPr>
    </w:p>
    <w:p w:rsidR="005247D2" w:rsidP="005247D2" w14:paraId="5CA7E419" w14:textId="77777777">
      <w:pPr>
        <w:tabs>
          <w:tab w:val="right" w:pos="360"/>
        </w:tabs>
        <w:rPr>
          <w:rFonts w:ascii="Times New Roman" w:hAnsi="Times New Roman"/>
          <w:sz w:val="24"/>
          <w:szCs w:val="24"/>
        </w:rPr>
      </w:pPr>
      <w:r>
        <w:rPr>
          <w:rFonts w:ascii="Times New Roman" w:hAnsi="Times New Roman"/>
          <w:sz w:val="24"/>
          <w:szCs w:val="24"/>
        </w:rPr>
        <w:t>Not applicable.</w:t>
      </w:r>
    </w:p>
    <w:p w:rsidR="003B6F40" w:rsidP="00EE4964" w14:paraId="5CA7E41A" w14:textId="77777777">
      <w:pPr>
        <w:tabs>
          <w:tab w:val="right" w:pos="360"/>
        </w:tabs>
        <w:rPr>
          <w:rFonts w:ascii="Times New Roman" w:hAnsi="Times New Roman"/>
          <w:sz w:val="24"/>
          <w:szCs w:val="24"/>
        </w:rPr>
      </w:pPr>
    </w:p>
    <w:p w:rsidR="005247D2" w:rsidP="006B1C86" w14:paraId="5CA7E41B" w14:textId="77777777">
      <w:pPr>
        <w:tabs>
          <w:tab w:val="right" w:pos="0"/>
        </w:tabs>
        <w:rPr>
          <w:rFonts w:ascii="Times New Roman" w:hAnsi="Times New Roman"/>
          <w:b/>
          <w:sz w:val="24"/>
          <w:szCs w:val="24"/>
          <w:u w:val="single"/>
        </w:rPr>
      </w:pPr>
      <w:r>
        <w:rPr>
          <w:rFonts w:ascii="Times New Roman" w:hAnsi="Times New Roman"/>
          <w:b/>
          <w:sz w:val="24"/>
          <w:szCs w:val="24"/>
        </w:rPr>
        <w:t xml:space="preserve">B. </w:t>
      </w:r>
      <w:r>
        <w:rPr>
          <w:rFonts w:ascii="Times New Roman" w:hAnsi="Times New Roman"/>
          <w:b/>
          <w:sz w:val="24"/>
          <w:szCs w:val="24"/>
          <w:u w:val="single"/>
        </w:rPr>
        <w:t>Collection of Information Employing Statistical Methods.</w:t>
      </w:r>
    </w:p>
    <w:p w:rsidR="006B1C86" w:rsidP="006B1C86" w14:paraId="5CA7E41C" w14:textId="77777777">
      <w:pPr>
        <w:rPr>
          <w:i/>
        </w:rPr>
      </w:pPr>
      <w:r>
        <w:rPr>
          <w:i/>
        </w:rPr>
        <w:t>Describe (including a numerical estimate) the potential respondent universe and any sampling or other respondent selection method to be used.</w:t>
      </w:r>
    </w:p>
    <w:p w:rsidR="006B1C86" w:rsidP="006B1C86" w14:paraId="5CA7E41D" w14:textId="77777777">
      <w:pPr>
        <w:tabs>
          <w:tab w:val="right" w:pos="0"/>
        </w:tabs>
        <w:rPr>
          <w:rFonts w:ascii="Times New Roman" w:hAnsi="Times New Roman"/>
          <w:b/>
          <w:sz w:val="24"/>
          <w:szCs w:val="24"/>
        </w:rPr>
      </w:pPr>
    </w:p>
    <w:p w:rsidR="005247D2" w:rsidP="006B1C86" w14:paraId="5CA7E41E" w14:textId="4E482C16">
      <w:pPr>
        <w:rPr>
          <w:rFonts w:ascii="Times New Roman" w:hAnsi="Times New Roman"/>
          <w:sz w:val="24"/>
        </w:rPr>
      </w:pPr>
      <w:r>
        <w:rPr>
          <w:rFonts w:ascii="Times New Roman" w:hAnsi="Times New Roman"/>
          <w:sz w:val="24"/>
        </w:rPr>
        <w:t>N</w:t>
      </w:r>
      <w:r>
        <w:rPr>
          <w:rFonts w:ascii="Times New Roman" w:hAnsi="Times New Roman"/>
          <w:sz w:val="24"/>
        </w:rPr>
        <w:t>ot applicable</w:t>
      </w:r>
      <w:r w:rsidR="001A24A7">
        <w:rPr>
          <w:rFonts w:ascii="Times New Roman" w:hAnsi="Times New Roman"/>
          <w:sz w:val="24"/>
        </w:rPr>
        <w:t>.</w:t>
      </w:r>
    </w:p>
    <w:p w:rsidR="006B61C8" w:rsidP="00277D7E" w14:paraId="5CA7E428" w14:textId="77777777">
      <w:pPr>
        <w:autoSpaceDE w:val="0"/>
        <w:autoSpaceDN w:val="0"/>
        <w:adjustRightInd w:val="0"/>
        <w:ind w:firstLine="720"/>
      </w:pPr>
    </w:p>
    <w:sectPr w:rsidSect="004B0BC4">
      <w:headerReference w:type="default" r:id="rId6"/>
      <w:footerReference w:type="even" r:id="rId7"/>
      <w:footerReference w:type="default" r:id="rId8"/>
      <w:pgSz w:w="12240" w:h="15840"/>
      <w:pgMar w:top="1440" w:right="1080" w:bottom="1440" w:left="108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281F" w:rsidP="007F2E7C" w14:paraId="5CA7E42D"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F281F" w:rsidP="00CD20EA" w14:paraId="5CA7E42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281F" w:rsidP="007F2E7C" w14:paraId="5CA7E42F"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10DC6">
      <w:rPr>
        <w:rStyle w:val="PageNumber"/>
        <w:noProof/>
      </w:rPr>
      <w:t>2</w:t>
    </w:r>
    <w:r>
      <w:rPr>
        <w:rStyle w:val="PageNumber"/>
      </w:rPr>
      <w:fldChar w:fldCharType="end"/>
    </w:r>
  </w:p>
  <w:p w:rsidR="003F281F" w:rsidP="00CD20EA" w14:paraId="5CA7E430" w14:textId="77777777">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041" w14:paraId="6EC058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A01E3F0A"/>
    <w:lvl w:ilvl="0">
      <w:start w:val="0"/>
      <w:numFmt w:val="bullet"/>
      <w:lvlText w:val="*"/>
      <w:lvlJc w:val="left"/>
    </w:lvl>
  </w:abstractNum>
  <w:abstractNum w:abstractNumId="1">
    <w:nsid w:val="03E054D0"/>
    <w:multiLevelType w:val="hybridMultilevel"/>
    <w:tmpl w:val="2294DB94"/>
    <w:lvl w:ilvl="0">
      <w:start w:val="1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4FA1AD4"/>
    <w:multiLevelType w:val="hybridMultilevel"/>
    <w:tmpl w:val="E91A4E3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C117DCF"/>
    <w:multiLevelType w:val="hybridMultilevel"/>
    <w:tmpl w:val="143C94CE"/>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0EF19A7"/>
    <w:multiLevelType w:val="hybridMultilevel"/>
    <w:tmpl w:val="159A1E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69B4B53"/>
    <w:multiLevelType w:val="hybridMultilevel"/>
    <w:tmpl w:val="E3F8608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1467D24"/>
    <w:multiLevelType w:val="hybridMultilevel"/>
    <w:tmpl w:val="CC8CA738"/>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7">
    <w:nsid w:val="31F94822"/>
    <w:multiLevelType w:val="hybridMultilevel"/>
    <w:tmpl w:val="7A5EFD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4B5E2AD4"/>
    <w:multiLevelType w:val="hybridMultilevel"/>
    <w:tmpl w:val="A53A488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54C96A7C"/>
    <w:multiLevelType w:val="singleLevel"/>
    <w:tmpl w:val="F6189E8A"/>
    <w:lvl w:ilvl="0">
      <w:start w:val="1"/>
      <w:numFmt w:val="bullet"/>
      <w:lvlText w:val=""/>
      <w:lvlJc w:val="left"/>
      <w:pPr>
        <w:tabs>
          <w:tab w:val="num" w:pos="360"/>
        </w:tabs>
        <w:ind w:left="360" w:hanging="360"/>
      </w:pPr>
      <w:rPr>
        <w:rFonts w:ascii="Symbol" w:hAnsi="Symbol" w:hint="default"/>
        <w:color w:val="auto"/>
      </w:rPr>
    </w:lvl>
  </w:abstractNum>
  <w:abstractNum w:abstractNumId="10">
    <w:nsid w:val="593C0FC0"/>
    <w:multiLevelType w:val="hybridMultilevel"/>
    <w:tmpl w:val="DB90DBAA"/>
    <w:lvl w:ilvl="0">
      <w:start w:val="1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5CD406A5"/>
    <w:multiLevelType w:val="hybridMultilevel"/>
    <w:tmpl w:val="3E08080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05D0957"/>
    <w:multiLevelType w:val="hybridMultilevel"/>
    <w:tmpl w:val="0B925CCA"/>
    <w:lvl w:ilvl="0">
      <w:start w:val="1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672133BB"/>
    <w:multiLevelType w:val="hybridMultilevel"/>
    <w:tmpl w:val="74BE0E44"/>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6D023037"/>
    <w:multiLevelType w:val="hybridMultilevel"/>
    <w:tmpl w:val="B4C69A0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758A7594"/>
    <w:multiLevelType w:val="singleLevel"/>
    <w:tmpl w:val="F6189E8A"/>
    <w:lvl w:ilvl="0">
      <w:start w:val="1"/>
      <w:numFmt w:val="bullet"/>
      <w:lvlText w:val=""/>
      <w:lvlJc w:val="left"/>
      <w:pPr>
        <w:tabs>
          <w:tab w:val="num" w:pos="360"/>
        </w:tabs>
        <w:ind w:left="360" w:hanging="360"/>
      </w:pPr>
      <w:rPr>
        <w:rFonts w:ascii="Symbol" w:hAnsi="Symbol" w:hint="default"/>
        <w:color w:val="auto"/>
      </w:rPr>
    </w:lvl>
  </w:abstractNum>
  <w:num w:numId="1" w16cid:durableId="64115972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852962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52994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8081192">
    <w:abstractNumId w:val="15"/>
  </w:num>
  <w:num w:numId="5" w16cid:durableId="1566185194">
    <w:abstractNumId w:val="9"/>
  </w:num>
  <w:num w:numId="6" w16cid:durableId="198707905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6376899">
    <w:abstractNumId w:val="5"/>
  </w:num>
  <w:num w:numId="8" w16cid:durableId="1755975468">
    <w:abstractNumId w:val="7"/>
  </w:num>
  <w:num w:numId="9" w16cid:durableId="1033581137">
    <w:abstractNumId w:val="2"/>
  </w:num>
  <w:num w:numId="10" w16cid:durableId="2043432032">
    <w:abstractNumId w:val="13"/>
  </w:num>
  <w:num w:numId="11" w16cid:durableId="319890564">
    <w:abstractNumId w:val="0"/>
    <w:lvlOverride w:ilvl="0">
      <w:lvl w:ilvl="0">
        <w:start w:val="0"/>
        <w:numFmt w:val="bullet"/>
        <w:lvlText w:val=""/>
        <w:legacy w:legacy="1" w:legacySpace="0" w:legacyIndent="360"/>
        <w:lvlJc w:val="left"/>
        <w:rPr>
          <w:rFonts w:ascii="Symbol" w:hAnsi="Symbol" w:hint="default"/>
        </w:rPr>
      </w:lvl>
    </w:lvlOverride>
  </w:num>
  <w:num w:numId="12" w16cid:durableId="355541290">
    <w:abstractNumId w:val="10"/>
  </w:num>
  <w:num w:numId="13" w16cid:durableId="1571500195">
    <w:abstractNumId w:val="12"/>
  </w:num>
  <w:num w:numId="14" w16cid:durableId="1883244735">
    <w:abstractNumId w:val="1"/>
  </w:num>
  <w:num w:numId="15" w16cid:durableId="1901019346">
    <w:abstractNumId w:val="6"/>
  </w:num>
  <w:num w:numId="16" w16cid:durableId="1281113498">
    <w:abstractNumId w:val="4"/>
  </w:num>
  <w:num w:numId="17" w16cid:durableId="1523785977">
    <w:abstractNumId w:val="3"/>
  </w:num>
  <w:num w:numId="18" w16cid:durableId="5453373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0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1F6"/>
    <w:rsid w:val="00000D8A"/>
    <w:rsid w:val="00001515"/>
    <w:rsid w:val="0000380A"/>
    <w:rsid w:val="00005B37"/>
    <w:rsid w:val="00010890"/>
    <w:rsid w:val="00010F98"/>
    <w:rsid w:val="00011C16"/>
    <w:rsid w:val="000125E7"/>
    <w:rsid w:val="000156F4"/>
    <w:rsid w:val="000171A9"/>
    <w:rsid w:val="00017E53"/>
    <w:rsid w:val="00022347"/>
    <w:rsid w:val="00022E58"/>
    <w:rsid w:val="0002304C"/>
    <w:rsid w:val="000243C7"/>
    <w:rsid w:val="00027A92"/>
    <w:rsid w:val="000321F6"/>
    <w:rsid w:val="00041930"/>
    <w:rsid w:val="0004310D"/>
    <w:rsid w:val="000508F1"/>
    <w:rsid w:val="00051610"/>
    <w:rsid w:val="000600BC"/>
    <w:rsid w:val="00061B63"/>
    <w:rsid w:val="00062E94"/>
    <w:rsid w:val="00071394"/>
    <w:rsid w:val="000717A5"/>
    <w:rsid w:val="0008077C"/>
    <w:rsid w:val="000860E9"/>
    <w:rsid w:val="000875B7"/>
    <w:rsid w:val="00087A3F"/>
    <w:rsid w:val="00090563"/>
    <w:rsid w:val="00092DEF"/>
    <w:rsid w:val="00093093"/>
    <w:rsid w:val="000A4B5E"/>
    <w:rsid w:val="000A59D7"/>
    <w:rsid w:val="000B410D"/>
    <w:rsid w:val="000B4669"/>
    <w:rsid w:val="000C43AD"/>
    <w:rsid w:val="000D03A9"/>
    <w:rsid w:val="000D283E"/>
    <w:rsid w:val="000D348C"/>
    <w:rsid w:val="000D78ED"/>
    <w:rsid w:val="000E1E4B"/>
    <w:rsid w:val="000E2895"/>
    <w:rsid w:val="000E4AD0"/>
    <w:rsid w:val="000E5213"/>
    <w:rsid w:val="000E7530"/>
    <w:rsid w:val="000F0AB7"/>
    <w:rsid w:val="000F53C7"/>
    <w:rsid w:val="00100EB2"/>
    <w:rsid w:val="00104A04"/>
    <w:rsid w:val="001073EA"/>
    <w:rsid w:val="00111601"/>
    <w:rsid w:val="0011288C"/>
    <w:rsid w:val="0012392A"/>
    <w:rsid w:val="00127D1F"/>
    <w:rsid w:val="001320FC"/>
    <w:rsid w:val="001333DB"/>
    <w:rsid w:val="001339C6"/>
    <w:rsid w:val="00136F08"/>
    <w:rsid w:val="001376E8"/>
    <w:rsid w:val="00144EA0"/>
    <w:rsid w:val="001472B9"/>
    <w:rsid w:val="00150758"/>
    <w:rsid w:val="00150C0D"/>
    <w:rsid w:val="00152606"/>
    <w:rsid w:val="001560D7"/>
    <w:rsid w:val="00160B5C"/>
    <w:rsid w:val="0016144F"/>
    <w:rsid w:val="00164A05"/>
    <w:rsid w:val="00167453"/>
    <w:rsid w:val="0017334F"/>
    <w:rsid w:val="0018470D"/>
    <w:rsid w:val="00184C06"/>
    <w:rsid w:val="00193185"/>
    <w:rsid w:val="0019352D"/>
    <w:rsid w:val="001935CE"/>
    <w:rsid w:val="001944DF"/>
    <w:rsid w:val="001945C3"/>
    <w:rsid w:val="001956CF"/>
    <w:rsid w:val="001957EE"/>
    <w:rsid w:val="0019683D"/>
    <w:rsid w:val="001A2090"/>
    <w:rsid w:val="001A24A7"/>
    <w:rsid w:val="001A4717"/>
    <w:rsid w:val="001A57FD"/>
    <w:rsid w:val="001B0552"/>
    <w:rsid w:val="001B11BB"/>
    <w:rsid w:val="001B2336"/>
    <w:rsid w:val="001B3033"/>
    <w:rsid w:val="001B369C"/>
    <w:rsid w:val="001C0C22"/>
    <w:rsid w:val="001C24AA"/>
    <w:rsid w:val="001C342E"/>
    <w:rsid w:val="001C4CA1"/>
    <w:rsid w:val="001D15F4"/>
    <w:rsid w:val="001D4D33"/>
    <w:rsid w:val="001D55F2"/>
    <w:rsid w:val="001D753F"/>
    <w:rsid w:val="001E08B5"/>
    <w:rsid w:val="001E21A5"/>
    <w:rsid w:val="001E21FF"/>
    <w:rsid w:val="001E311D"/>
    <w:rsid w:val="001E55C4"/>
    <w:rsid w:val="001F53A5"/>
    <w:rsid w:val="001F690A"/>
    <w:rsid w:val="00201634"/>
    <w:rsid w:val="00207E26"/>
    <w:rsid w:val="00207ED3"/>
    <w:rsid w:val="0021020A"/>
    <w:rsid w:val="00212E0F"/>
    <w:rsid w:val="00213BBE"/>
    <w:rsid w:val="00214FF5"/>
    <w:rsid w:val="00215555"/>
    <w:rsid w:val="00215765"/>
    <w:rsid w:val="00216B78"/>
    <w:rsid w:val="00221225"/>
    <w:rsid w:val="00223114"/>
    <w:rsid w:val="00223599"/>
    <w:rsid w:val="00224057"/>
    <w:rsid w:val="00227DF2"/>
    <w:rsid w:val="00234F46"/>
    <w:rsid w:val="00235F12"/>
    <w:rsid w:val="002436DE"/>
    <w:rsid w:val="00253B62"/>
    <w:rsid w:val="0025402D"/>
    <w:rsid w:val="00254A29"/>
    <w:rsid w:val="00255207"/>
    <w:rsid w:val="00257CCB"/>
    <w:rsid w:val="00260462"/>
    <w:rsid w:val="0026210D"/>
    <w:rsid w:val="00266A9B"/>
    <w:rsid w:val="00277D7E"/>
    <w:rsid w:val="002804BA"/>
    <w:rsid w:val="00280937"/>
    <w:rsid w:val="00285723"/>
    <w:rsid w:val="002859BC"/>
    <w:rsid w:val="0028639D"/>
    <w:rsid w:val="00286580"/>
    <w:rsid w:val="00287E71"/>
    <w:rsid w:val="002906A8"/>
    <w:rsid w:val="00295D18"/>
    <w:rsid w:val="002A0234"/>
    <w:rsid w:val="002A3532"/>
    <w:rsid w:val="002B488C"/>
    <w:rsid w:val="002B586F"/>
    <w:rsid w:val="002C475F"/>
    <w:rsid w:val="002C533B"/>
    <w:rsid w:val="002C5A80"/>
    <w:rsid w:val="002C73C5"/>
    <w:rsid w:val="002D0541"/>
    <w:rsid w:val="002D2457"/>
    <w:rsid w:val="002D53B1"/>
    <w:rsid w:val="002D7D8B"/>
    <w:rsid w:val="002E1A09"/>
    <w:rsid w:val="002E3356"/>
    <w:rsid w:val="002E3D03"/>
    <w:rsid w:val="002E6C15"/>
    <w:rsid w:val="002F020E"/>
    <w:rsid w:val="002F5428"/>
    <w:rsid w:val="003023A1"/>
    <w:rsid w:val="0030265E"/>
    <w:rsid w:val="0031763C"/>
    <w:rsid w:val="003207CC"/>
    <w:rsid w:val="00322BA6"/>
    <w:rsid w:val="00325846"/>
    <w:rsid w:val="00333B7F"/>
    <w:rsid w:val="00333CBA"/>
    <w:rsid w:val="00334F0F"/>
    <w:rsid w:val="00337585"/>
    <w:rsid w:val="0034168B"/>
    <w:rsid w:val="00344021"/>
    <w:rsid w:val="0034536E"/>
    <w:rsid w:val="00345EE7"/>
    <w:rsid w:val="00350A14"/>
    <w:rsid w:val="0035115C"/>
    <w:rsid w:val="00352B61"/>
    <w:rsid w:val="0035527A"/>
    <w:rsid w:val="00355B13"/>
    <w:rsid w:val="0036376A"/>
    <w:rsid w:val="0037084A"/>
    <w:rsid w:val="00372724"/>
    <w:rsid w:val="003741C7"/>
    <w:rsid w:val="00374300"/>
    <w:rsid w:val="00375039"/>
    <w:rsid w:val="003764CE"/>
    <w:rsid w:val="0038264C"/>
    <w:rsid w:val="003862C1"/>
    <w:rsid w:val="0038700C"/>
    <w:rsid w:val="00387414"/>
    <w:rsid w:val="003903C6"/>
    <w:rsid w:val="00390E9D"/>
    <w:rsid w:val="00394120"/>
    <w:rsid w:val="00394BF7"/>
    <w:rsid w:val="00396A21"/>
    <w:rsid w:val="00396C99"/>
    <w:rsid w:val="0039780E"/>
    <w:rsid w:val="003A0A67"/>
    <w:rsid w:val="003A37E6"/>
    <w:rsid w:val="003A5700"/>
    <w:rsid w:val="003A5C72"/>
    <w:rsid w:val="003B241C"/>
    <w:rsid w:val="003B2695"/>
    <w:rsid w:val="003B310F"/>
    <w:rsid w:val="003B319A"/>
    <w:rsid w:val="003B5FB0"/>
    <w:rsid w:val="003B6CF2"/>
    <w:rsid w:val="003B6F40"/>
    <w:rsid w:val="003C015D"/>
    <w:rsid w:val="003C031D"/>
    <w:rsid w:val="003C0A94"/>
    <w:rsid w:val="003C35B6"/>
    <w:rsid w:val="003C5C1B"/>
    <w:rsid w:val="003C65B3"/>
    <w:rsid w:val="003D063B"/>
    <w:rsid w:val="003D1A62"/>
    <w:rsid w:val="003D54B7"/>
    <w:rsid w:val="003F281F"/>
    <w:rsid w:val="00403E74"/>
    <w:rsid w:val="004047E2"/>
    <w:rsid w:val="00410DC6"/>
    <w:rsid w:val="00412860"/>
    <w:rsid w:val="00413A88"/>
    <w:rsid w:val="00416761"/>
    <w:rsid w:val="004246BA"/>
    <w:rsid w:val="0042635D"/>
    <w:rsid w:val="004276DD"/>
    <w:rsid w:val="00430BED"/>
    <w:rsid w:val="0043550F"/>
    <w:rsid w:val="00435F39"/>
    <w:rsid w:val="0044103E"/>
    <w:rsid w:val="00442B10"/>
    <w:rsid w:val="00445C53"/>
    <w:rsid w:val="00445D79"/>
    <w:rsid w:val="004477CD"/>
    <w:rsid w:val="0044782F"/>
    <w:rsid w:val="00451949"/>
    <w:rsid w:val="00453810"/>
    <w:rsid w:val="00455913"/>
    <w:rsid w:val="004565FF"/>
    <w:rsid w:val="00461FDF"/>
    <w:rsid w:val="00462197"/>
    <w:rsid w:val="00462663"/>
    <w:rsid w:val="004634DB"/>
    <w:rsid w:val="00466DC2"/>
    <w:rsid w:val="004754F3"/>
    <w:rsid w:val="004756A2"/>
    <w:rsid w:val="00483ED1"/>
    <w:rsid w:val="004851E3"/>
    <w:rsid w:val="00494457"/>
    <w:rsid w:val="00495E74"/>
    <w:rsid w:val="00497055"/>
    <w:rsid w:val="004B0BC4"/>
    <w:rsid w:val="004B3334"/>
    <w:rsid w:val="004C0BC9"/>
    <w:rsid w:val="004C4FD7"/>
    <w:rsid w:val="004C740E"/>
    <w:rsid w:val="004E1511"/>
    <w:rsid w:val="004E18CD"/>
    <w:rsid w:val="004E1D13"/>
    <w:rsid w:val="004E6555"/>
    <w:rsid w:val="004F1638"/>
    <w:rsid w:val="0050079F"/>
    <w:rsid w:val="00503C2C"/>
    <w:rsid w:val="0050519A"/>
    <w:rsid w:val="00511134"/>
    <w:rsid w:val="005146CE"/>
    <w:rsid w:val="00515119"/>
    <w:rsid w:val="00522558"/>
    <w:rsid w:val="0052255D"/>
    <w:rsid w:val="00522DD6"/>
    <w:rsid w:val="005243A2"/>
    <w:rsid w:val="005247D2"/>
    <w:rsid w:val="00526754"/>
    <w:rsid w:val="00530A56"/>
    <w:rsid w:val="005332D7"/>
    <w:rsid w:val="0053503B"/>
    <w:rsid w:val="005371EF"/>
    <w:rsid w:val="00537951"/>
    <w:rsid w:val="00542362"/>
    <w:rsid w:val="00546390"/>
    <w:rsid w:val="00550AFB"/>
    <w:rsid w:val="00555356"/>
    <w:rsid w:val="00566805"/>
    <w:rsid w:val="00571368"/>
    <w:rsid w:val="00577280"/>
    <w:rsid w:val="005847FD"/>
    <w:rsid w:val="00590520"/>
    <w:rsid w:val="005932DE"/>
    <w:rsid w:val="00593CDE"/>
    <w:rsid w:val="005949A1"/>
    <w:rsid w:val="00597BFF"/>
    <w:rsid w:val="005A2E32"/>
    <w:rsid w:val="005A2EBD"/>
    <w:rsid w:val="005B619F"/>
    <w:rsid w:val="005C41CE"/>
    <w:rsid w:val="005D32B9"/>
    <w:rsid w:val="005D3479"/>
    <w:rsid w:val="005D741A"/>
    <w:rsid w:val="005D7932"/>
    <w:rsid w:val="005F0DE7"/>
    <w:rsid w:val="005F27E5"/>
    <w:rsid w:val="005F4DAF"/>
    <w:rsid w:val="0060376E"/>
    <w:rsid w:val="00606150"/>
    <w:rsid w:val="00606F50"/>
    <w:rsid w:val="00607EB7"/>
    <w:rsid w:val="00612A9A"/>
    <w:rsid w:val="0062360B"/>
    <w:rsid w:val="006241DB"/>
    <w:rsid w:val="00627097"/>
    <w:rsid w:val="00631EB1"/>
    <w:rsid w:val="00640FC1"/>
    <w:rsid w:val="006445F9"/>
    <w:rsid w:val="00644A1F"/>
    <w:rsid w:val="006450C4"/>
    <w:rsid w:val="00650435"/>
    <w:rsid w:val="00650551"/>
    <w:rsid w:val="0065060F"/>
    <w:rsid w:val="00651BE1"/>
    <w:rsid w:val="00652504"/>
    <w:rsid w:val="00654AC2"/>
    <w:rsid w:val="00655CC2"/>
    <w:rsid w:val="006601A6"/>
    <w:rsid w:val="006615A6"/>
    <w:rsid w:val="00661C21"/>
    <w:rsid w:val="00663B38"/>
    <w:rsid w:val="00670570"/>
    <w:rsid w:val="0067186E"/>
    <w:rsid w:val="006762A8"/>
    <w:rsid w:val="00676F42"/>
    <w:rsid w:val="00681B75"/>
    <w:rsid w:val="00682DAA"/>
    <w:rsid w:val="006845C3"/>
    <w:rsid w:val="00684C09"/>
    <w:rsid w:val="006905D4"/>
    <w:rsid w:val="00693B40"/>
    <w:rsid w:val="006A1B3B"/>
    <w:rsid w:val="006A413E"/>
    <w:rsid w:val="006A6978"/>
    <w:rsid w:val="006A71BE"/>
    <w:rsid w:val="006B1530"/>
    <w:rsid w:val="006B1C86"/>
    <w:rsid w:val="006B44BD"/>
    <w:rsid w:val="006B513B"/>
    <w:rsid w:val="006B61C8"/>
    <w:rsid w:val="006B6678"/>
    <w:rsid w:val="006C7ED2"/>
    <w:rsid w:val="006D7E94"/>
    <w:rsid w:val="006E0F68"/>
    <w:rsid w:val="006E1223"/>
    <w:rsid w:val="006E1D6F"/>
    <w:rsid w:val="006E21A2"/>
    <w:rsid w:val="006F0FF7"/>
    <w:rsid w:val="006F51CA"/>
    <w:rsid w:val="006F5F3E"/>
    <w:rsid w:val="0071147E"/>
    <w:rsid w:val="00712F5A"/>
    <w:rsid w:val="007149C6"/>
    <w:rsid w:val="00720E76"/>
    <w:rsid w:val="007237CD"/>
    <w:rsid w:val="00725C49"/>
    <w:rsid w:val="00726F01"/>
    <w:rsid w:val="007311CD"/>
    <w:rsid w:val="00731FAD"/>
    <w:rsid w:val="00733562"/>
    <w:rsid w:val="00733DFA"/>
    <w:rsid w:val="007359B1"/>
    <w:rsid w:val="00736336"/>
    <w:rsid w:val="00743C76"/>
    <w:rsid w:val="00744453"/>
    <w:rsid w:val="00744DBC"/>
    <w:rsid w:val="007465D4"/>
    <w:rsid w:val="00747321"/>
    <w:rsid w:val="007515CA"/>
    <w:rsid w:val="00751975"/>
    <w:rsid w:val="00753C0F"/>
    <w:rsid w:val="007614D1"/>
    <w:rsid w:val="0076166E"/>
    <w:rsid w:val="00761C02"/>
    <w:rsid w:val="007713CE"/>
    <w:rsid w:val="00771DBF"/>
    <w:rsid w:val="00772FDB"/>
    <w:rsid w:val="00773966"/>
    <w:rsid w:val="007763F6"/>
    <w:rsid w:val="00776800"/>
    <w:rsid w:val="00781F46"/>
    <w:rsid w:val="00784C38"/>
    <w:rsid w:val="00784CE0"/>
    <w:rsid w:val="007857AC"/>
    <w:rsid w:val="00794F5A"/>
    <w:rsid w:val="007A1184"/>
    <w:rsid w:val="007A1E72"/>
    <w:rsid w:val="007A314E"/>
    <w:rsid w:val="007A46D1"/>
    <w:rsid w:val="007A4F18"/>
    <w:rsid w:val="007A7B92"/>
    <w:rsid w:val="007B05C9"/>
    <w:rsid w:val="007B1378"/>
    <w:rsid w:val="007B1FFD"/>
    <w:rsid w:val="007B6BB2"/>
    <w:rsid w:val="007C61B5"/>
    <w:rsid w:val="007C705E"/>
    <w:rsid w:val="007D006B"/>
    <w:rsid w:val="007D0A05"/>
    <w:rsid w:val="007D2808"/>
    <w:rsid w:val="007E1CC9"/>
    <w:rsid w:val="007E5F08"/>
    <w:rsid w:val="007F0BDB"/>
    <w:rsid w:val="007F2E7C"/>
    <w:rsid w:val="007F375A"/>
    <w:rsid w:val="007F37FA"/>
    <w:rsid w:val="007F380D"/>
    <w:rsid w:val="0080035A"/>
    <w:rsid w:val="008008BD"/>
    <w:rsid w:val="008038A8"/>
    <w:rsid w:val="008065A8"/>
    <w:rsid w:val="00811341"/>
    <w:rsid w:val="00815E61"/>
    <w:rsid w:val="008162EF"/>
    <w:rsid w:val="00816D86"/>
    <w:rsid w:val="00826453"/>
    <w:rsid w:val="00832245"/>
    <w:rsid w:val="008329C9"/>
    <w:rsid w:val="00835596"/>
    <w:rsid w:val="008459CE"/>
    <w:rsid w:val="00847635"/>
    <w:rsid w:val="00854928"/>
    <w:rsid w:val="008615FF"/>
    <w:rsid w:val="00863F80"/>
    <w:rsid w:val="00864B2D"/>
    <w:rsid w:val="0087294D"/>
    <w:rsid w:val="00872A1B"/>
    <w:rsid w:val="00873B50"/>
    <w:rsid w:val="00877C35"/>
    <w:rsid w:val="00880F01"/>
    <w:rsid w:val="008813AA"/>
    <w:rsid w:val="00881E2A"/>
    <w:rsid w:val="008859F4"/>
    <w:rsid w:val="008864EF"/>
    <w:rsid w:val="00887196"/>
    <w:rsid w:val="0088749A"/>
    <w:rsid w:val="00891D07"/>
    <w:rsid w:val="0089202F"/>
    <w:rsid w:val="00892930"/>
    <w:rsid w:val="00896BDB"/>
    <w:rsid w:val="00897EAB"/>
    <w:rsid w:val="008A005B"/>
    <w:rsid w:val="008A0540"/>
    <w:rsid w:val="008A0E43"/>
    <w:rsid w:val="008A2A0A"/>
    <w:rsid w:val="008A61F1"/>
    <w:rsid w:val="008A67B8"/>
    <w:rsid w:val="008A7455"/>
    <w:rsid w:val="008A7A32"/>
    <w:rsid w:val="008B1D6E"/>
    <w:rsid w:val="008B4973"/>
    <w:rsid w:val="008C095B"/>
    <w:rsid w:val="008C1CCE"/>
    <w:rsid w:val="008C2127"/>
    <w:rsid w:val="008C3DA8"/>
    <w:rsid w:val="008C48D0"/>
    <w:rsid w:val="008C56D8"/>
    <w:rsid w:val="008D2F2D"/>
    <w:rsid w:val="008D53CE"/>
    <w:rsid w:val="008D5718"/>
    <w:rsid w:val="008D7B71"/>
    <w:rsid w:val="008E5C21"/>
    <w:rsid w:val="008E62AF"/>
    <w:rsid w:val="008E62EA"/>
    <w:rsid w:val="008F0530"/>
    <w:rsid w:val="008F11D9"/>
    <w:rsid w:val="008F1962"/>
    <w:rsid w:val="008F253B"/>
    <w:rsid w:val="008F348C"/>
    <w:rsid w:val="009049CE"/>
    <w:rsid w:val="00905CEB"/>
    <w:rsid w:val="00906982"/>
    <w:rsid w:val="00906AE3"/>
    <w:rsid w:val="00906F7F"/>
    <w:rsid w:val="0092257E"/>
    <w:rsid w:val="00923AF5"/>
    <w:rsid w:val="00924A4B"/>
    <w:rsid w:val="00926E5B"/>
    <w:rsid w:val="009273DF"/>
    <w:rsid w:val="00932504"/>
    <w:rsid w:val="00940930"/>
    <w:rsid w:val="00941266"/>
    <w:rsid w:val="0094213C"/>
    <w:rsid w:val="0094327B"/>
    <w:rsid w:val="0094401D"/>
    <w:rsid w:val="00945DB4"/>
    <w:rsid w:val="00946576"/>
    <w:rsid w:val="0094775D"/>
    <w:rsid w:val="0095446A"/>
    <w:rsid w:val="00961142"/>
    <w:rsid w:val="00963024"/>
    <w:rsid w:val="009708AF"/>
    <w:rsid w:val="0097163E"/>
    <w:rsid w:val="00972F9A"/>
    <w:rsid w:val="00984EBC"/>
    <w:rsid w:val="009909CE"/>
    <w:rsid w:val="00990BB6"/>
    <w:rsid w:val="00991D4A"/>
    <w:rsid w:val="009940AE"/>
    <w:rsid w:val="0099738F"/>
    <w:rsid w:val="009A0121"/>
    <w:rsid w:val="009A5BC4"/>
    <w:rsid w:val="009B3CA6"/>
    <w:rsid w:val="009B3F9B"/>
    <w:rsid w:val="009B7567"/>
    <w:rsid w:val="009B7F95"/>
    <w:rsid w:val="009C36FE"/>
    <w:rsid w:val="009C42F9"/>
    <w:rsid w:val="009D0C9E"/>
    <w:rsid w:val="009D3221"/>
    <w:rsid w:val="009D6D54"/>
    <w:rsid w:val="009E19C0"/>
    <w:rsid w:val="009E4DF3"/>
    <w:rsid w:val="009E5A2D"/>
    <w:rsid w:val="009E5C01"/>
    <w:rsid w:val="009E7C6F"/>
    <w:rsid w:val="009F1ADD"/>
    <w:rsid w:val="009F5DF9"/>
    <w:rsid w:val="00A00D02"/>
    <w:rsid w:val="00A00D64"/>
    <w:rsid w:val="00A00E62"/>
    <w:rsid w:val="00A0155E"/>
    <w:rsid w:val="00A03DCB"/>
    <w:rsid w:val="00A05883"/>
    <w:rsid w:val="00A066B0"/>
    <w:rsid w:val="00A07F57"/>
    <w:rsid w:val="00A11928"/>
    <w:rsid w:val="00A12A48"/>
    <w:rsid w:val="00A13D3D"/>
    <w:rsid w:val="00A14DF9"/>
    <w:rsid w:val="00A154E8"/>
    <w:rsid w:val="00A22090"/>
    <w:rsid w:val="00A24439"/>
    <w:rsid w:val="00A24870"/>
    <w:rsid w:val="00A25180"/>
    <w:rsid w:val="00A3358D"/>
    <w:rsid w:val="00A351F6"/>
    <w:rsid w:val="00A37BC6"/>
    <w:rsid w:val="00A41560"/>
    <w:rsid w:val="00A4252E"/>
    <w:rsid w:val="00A43EA8"/>
    <w:rsid w:val="00A44700"/>
    <w:rsid w:val="00A45304"/>
    <w:rsid w:val="00A45466"/>
    <w:rsid w:val="00A459DE"/>
    <w:rsid w:val="00A54D9A"/>
    <w:rsid w:val="00A606D3"/>
    <w:rsid w:val="00A71CBF"/>
    <w:rsid w:val="00A74812"/>
    <w:rsid w:val="00A75C34"/>
    <w:rsid w:val="00A76DF8"/>
    <w:rsid w:val="00A80DDD"/>
    <w:rsid w:val="00A81E30"/>
    <w:rsid w:val="00A844E4"/>
    <w:rsid w:val="00A8701C"/>
    <w:rsid w:val="00A92D5C"/>
    <w:rsid w:val="00A937E5"/>
    <w:rsid w:val="00A95A6B"/>
    <w:rsid w:val="00AA0A82"/>
    <w:rsid w:val="00AA15E6"/>
    <w:rsid w:val="00AA1CD4"/>
    <w:rsid w:val="00AA20FF"/>
    <w:rsid w:val="00AA2CE6"/>
    <w:rsid w:val="00AA7CA3"/>
    <w:rsid w:val="00AA7F9E"/>
    <w:rsid w:val="00AB0384"/>
    <w:rsid w:val="00AB1E39"/>
    <w:rsid w:val="00AB339D"/>
    <w:rsid w:val="00AB5A0A"/>
    <w:rsid w:val="00AC32BA"/>
    <w:rsid w:val="00AC41AF"/>
    <w:rsid w:val="00AC6A4E"/>
    <w:rsid w:val="00AC7AC5"/>
    <w:rsid w:val="00AD112A"/>
    <w:rsid w:val="00AD1357"/>
    <w:rsid w:val="00AD417F"/>
    <w:rsid w:val="00AD5595"/>
    <w:rsid w:val="00AD6F99"/>
    <w:rsid w:val="00AE2BCF"/>
    <w:rsid w:val="00AF25CB"/>
    <w:rsid w:val="00AF5365"/>
    <w:rsid w:val="00B00B13"/>
    <w:rsid w:val="00B015DF"/>
    <w:rsid w:val="00B02A2D"/>
    <w:rsid w:val="00B04B8E"/>
    <w:rsid w:val="00B04CC8"/>
    <w:rsid w:val="00B071E3"/>
    <w:rsid w:val="00B10345"/>
    <w:rsid w:val="00B1132B"/>
    <w:rsid w:val="00B11E26"/>
    <w:rsid w:val="00B17CD7"/>
    <w:rsid w:val="00B20F59"/>
    <w:rsid w:val="00B23C01"/>
    <w:rsid w:val="00B31843"/>
    <w:rsid w:val="00B36039"/>
    <w:rsid w:val="00B37F0A"/>
    <w:rsid w:val="00B40520"/>
    <w:rsid w:val="00B407A6"/>
    <w:rsid w:val="00B504DA"/>
    <w:rsid w:val="00B51C77"/>
    <w:rsid w:val="00B543E6"/>
    <w:rsid w:val="00B559C3"/>
    <w:rsid w:val="00B63652"/>
    <w:rsid w:val="00B65689"/>
    <w:rsid w:val="00B75EFD"/>
    <w:rsid w:val="00B804DE"/>
    <w:rsid w:val="00B825A0"/>
    <w:rsid w:val="00B8446D"/>
    <w:rsid w:val="00B90BCD"/>
    <w:rsid w:val="00B90FF4"/>
    <w:rsid w:val="00B91ED7"/>
    <w:rsid w:val="00B93E0E"/>
    <w:rsid w:val="00B96295"/>
    <w:rsid w:val="00BA1DDE"/>
    <w:rsid w:val="00BA1E3F"/>
    <w:rsid w:val="00BA4921"/>
    <w:rsid w:val="00BB28AA"/>
    <w:rsid w:val="00BB36F2"/>
    <w:rsid w:val="00BB510A"/>
    <w:rsid w:val="00BB5BA5"/>
    <w:rsid w:val="00BC0BCD"/>
    <w:rsid w:val="00BC3DB3"/>
    <w:rsid w:val="00BC61DC"/>
    <w:rsid w:val="00BC7F1E"/>
    <w:rsid w:val="00BD6C41"/>
    <w:rsid w:val="00BD792C"/>
    <w:rsid w:val="00BE0409"/>
    <w:rsid w:val="00BF09A7"/>
    <w:rsid w:val="00BF1943"/>
    <w:rsid w:val="00BF4049"/>
    <w:rsid w:val="00BF59DE"/>
    <w:rsid w:val="00BF5D21"/>
    <w:rsid w:val="00C00392"/>
    <w:rsid w:val="00C02FEE"/>
    <w:rsid w:val="00C052A2"/>
    <w:rsid w:val="00C05686"/>
    <w:rsid w:val="00C05A5E"/>
    <w:rsid w:val="00C12DFF"/>
    <w:rsid w:val="00C15D7E"/>
    <w:rsid w:val="00C16A9C"/>
    <w:rsid w:val="00C1761E"/>
    <w:rsid w:val="00C2163D"/>
    <w:rsid w:val="00C21642"/>
    <w:rsid w:val="00C26790"/>
    <w:rsid w:val="00C31F49"/>
    <w:rsid w:val="00C326CD"/>
    <w:rsid w:val="00C33EC3"/>
    <w:rsid w:val="00C37B3B"/>
    <w:rsid w:val="00C419AA"/>
    <w:rsid w:val="00C4217A"/>
    <w:rsid w:val="00C449DE"/>
    <w:rsid w:val="00C4680E"/>
    <w:rsid w:val="00C473C1"/>
    <w:rsid w:val="00C5138F"/>
    <w:rsid w:val="00C55FBF"/>
    <w:rsid w:val="00C6072A"/>
    <w:rsid w:val="00C70C4D"/>
    <w:rsid w:val="00C711EE"/>
    <w:rsid w:val="00C73CE2"/>
    <w:rsid w:val="00C7534A"/>
    <w:rsid w:val="00C77071"/>
    <w:rsid w:val="00C907B2"/>
    <w:rsid w:val="00C9134E"/>
    <w:rsid w:val="00C94112"/>
    <w:rsid w:val="00C96B91"/>
    <w:rsid w:val="00CA1983"/>
    <w:rsid w:val="00CA3290"/>
    <w:rsid w:val="00CA5ACD"/>
    <w:rsid w:val="00CB2474"/>
    <w:rsid w:val="00CB2521"/>
    <w:rsid w:val="00CB6CA5"/>
    <w:rsid w:val="00CB737F"/>
    <w:rsid w:val="00CD20EA"/>
    <w:rsid w:val="00CD2493"/>
    <w:rsid w:val="00CD458D"/>
    <w:rsid w:val="00CD678A"/>
    <w:rsid w:val="00CF56E2"/>
    <w:rsid w:val="00CF5FE1"/>
    <w:rsid w:val="00D004D6"/>
    <w:rsid w:val="00D07AA7"/>
    <w:rsid w:val="00D1176F"/>
    <w:rsid w:val="00D1271D"/>
    <w:rsid w:val="00D14798"/>
    <w:rsid w:val="00D14E52"/>
    <w:rsid w:val="00D155C0"/>
    <w:rsid w:val="00D15653"/>
    <w:rsid w:val="00D1602C"/>
    <w:rsid w:val="00D17421"/>
    <w:rsid w:val="00D2196C"/>
    <w:rsid w:val="00D23751"/>
    <w:rsid w:val="00D30218"/>
    <w:rsid w:val="00D30C53"/>
    <w:rsid w:val="00D30E84"/>
    <w:rsid w:val="00D31EDD"/>
    <w:rsid w:val="00D34AC8"/>
    <w:rsid w:val="00D37B8E"/>
    <w:rsid w:val="00D41A50"/>
    <w:rsid w:val="00D426FC"/>
    <w:rsid w:val="00D44C6D"/>
    <w:rsid w:val="00D46D62"/>
    <w:rsid w:val="00D476BE"/>
    <w:rsid w:val="00D621DC"/>
    <w:rsid w:val="00D62908"/>
    <w:rsid w:val="00D62909"/>
    <w:rsid w:val="00D63DD9"/>
    <w:rsid w:val="00D708B7"/>
    <w:rsid w:val="00D73518"/>
    <w:rsid w:val="00D8152A"/>
    <w:rsid w:val="00D834F4"/>
    <w:rsid w:val="00D86FD8"/>
    <w:rsid w:val="00D90DBC"/>
    <w:rsid w:val="00D91894"/>
    <w:rsid w:val="00D91BC7"/>
    <w:rsid w:val="00D9564B"/>
    <w:rsid w:val="00D96C2D"/>
    <w:rsid w:val="00DA2A8B"/>
    <w:rsid w:val="00DA3F6C"/>
    <w:rsid w:val="00DA4273"/>
    <w:rsid w:val="00DB0B68"/>
    <w:rsid w:val="00DB31D5"/>
    <w:rsid w:val="00DB4E64"/>
    <w:rsid w:val="00DB63E0"/>
    <w:rsid w:val="00DC0C4F"/>
    <w:rsid w:val="00DC171D"/>
    <w:rsid w:val="00DC43B9"/>
    <w:rsid w:val="00DC5902"/>
    <w:rsid w:val="00DC6606"/>
    <w:rsid w:val="00DC7AB0"/>
    <w:rsid w:val="00DD7420"/>
    <w:rsid w:val="00DE29F8"/>
    <w:rsid w:val="00DE3C69"/>
    <w:rsid w:val="00DE3E06"/>
    <w:rsid w:val="00DF1175"/>
    <w:rsid w:val="00DF201C"/>
    <w:rsid w:val="00DF3F12"/>
    <w:rsid w:val="00E01695"/>
    <w:rsid w:val="00E024DC"/>
    <w:rsid w:val="00E04CA9"/>
    <w:rsid w:val="00E1263E"/>
    <w:rsid w:val="00E12ADF"/>
    <w:rsid w:val="00E15A81"/>
    <w:rsid w:val="00E22461"/>
    <w:rsid w:val="00E22509"/>
    <w:rsid w:val="00E23719"/>
    <w:rsid w:val="00E25C2A"/>
    <w:rsid w:val="00E26A68"/>
    <w:rsid w:val="00E26EB9"/>
    <w:rsid w:val="00E300FE"/>
    <w:rsid w:val="00E31F61"/>
    <w:rsid w:val="00E320F1"/>
    <w:rsid w:val="00E32491"/>
    <w:rsid w:val="00E332E5"/>
    <w:rsid w:val="00E33AF5"/>
    <w:rsid w:val="00E33ED1"/>
    <w:rsid w:val="00E34108"/>
    <w:rsid w:val="00E346A9"/>
    <w:rsid w:val="00E43057"/>
    <w:rsid w:val="00E45944"/>
    <w:rsid w:val="00E47C9F"/>
    <w:rsid w:val="00E50F01"/>
    <w:rsid w:val="00E52485"/>
    <w:rsid w:val="00E71A4A"/>
    <w:rsid w:val="00E7458A"/>
    <w:rsid w:val="00E872F8"/>
    <w:rsid w:val="00E91EBA"/>
    <w:rsid w:val="00E94DDC"/>
    <w:rsid w:val="00E94F77"/>
    <w:rsid w:val="00E96871"/>
    <w:rsid w:val="00E97715"/>
    <w:rsid w:val="00EA025A"/>
    <w:rsid w:val="00EA0E22"/>
    <w:rsid w:val="00EA3236"/>
    <w:rsid w:val="00EA3C2F"/>
    <w:rsid w:val="00EA4C8F"/>
    <w:rsid w:val="00EB18B3"/>
    <w:rsid w:val="00EB4959"/>
    <w:rsid w:val="00EB789B"/>
    <w:rsid w:val="00EC0820"/>
    <w:rsid w:val="00EC15D9"/>
    <w:rsid w:val="00EC377F"/>
    <w:rsid w:val="00EC6836"/>
    <w:rsid w:val="00ED5267"/>
    <w:rsid w:val="00ED6693"/>
    <w:rsid w:val="00EE0737"/>
    <w:rsid w:val="00EE2BE5"/>
    <w:rsid w:val="00EE4964"/>
    <w:rsid w:val="00EE7859"/>
    <w:rsid w:val="00EF23EB"/>
    <w:rsid w:val="00EF5132"/>
    <w:rsid w:val="00EF6AE1"/>
    <w:rsid w:val="00EF75F8"/>
    <w:rsid w:val="00F06041"/>
    <w:rsid w:val="00F0691F"/>
    <w:rsid w:val="00F10841"/>
    <w:rsid w:val="00F1191E"/>
    <w:rsid w:val="00F12BA6"/>
    <w:rsid w:val="00F1373E"/>
    <w:rsid w:val="00F20665"/>
    <w:rsid w:val="00F20A2B"/>
    <w:rsid w:val="00F21502"/>
    <w:rsid w:val="00F22815"/>
    <w:rsid w:val="00F27EF5"/>
    <w:rsid w:val="00F30DFB"/>
    <w:rsid w:val="00F3316A"/>
    <w:rsid w:val="00F33EA0"/>
    <w:rsid w:val="00F37F78"/>
    <w:rsid w:val="00F4340D"/>
    <w:rsid w:val="00F46535"/>
    <w:rsid w:val="00F47FAB"/>
    <w:rsid w:val="00F51930"/>
    <w:rsid w:val="00F524C4"/>
    <w:rsid w:val="00F541A6"/>
    <w:rsid w:val="00F561B0"/>
    <w:rsid w:val="00F60FCE"/>
    <w:rsid w:val="00F61CE2"/>
    <w:rsid w:val="00F62AF7"/>
    <w:rsid w:val="00F633EB"/>
    <w:rsid w:val="00F74E6A"/>
    <w:rsid w:val="00F75568"/>
    <w:rsid w:val="00F82D53"/>
    <w:rsid w:val="00F838D5"/>
    <w:rsid w:val="00FA11B8"/>
    <w:rsid w:val="00FA2CA1"/>
    <w:rsid w:val="00FA6DB0"/>
    <w:rsid w:val="00FA7100"/>
    <w:rsid w:val="00FA78CD"/>
    <w:rsid w:val="00FA7D88"/>
    <w:rsid w:val="00FB08FE"/>
    <w:rsid w:val="00FB0F81"/>
    <w:rsid w:val="00FB217B"/>
    <w:rsid w:val="00FB445A"/>
    <w:rsid w:val="00FB67AC"/>
    <w:rsid w:val="00FC11AD"/>
    <w:rsid w:val="00FC21C7"/>
    <w:rsid w:val="00FC2CED"/>
    <w:rsid w:val="00FC4861"/>
    <w:rsid w:val="00FC4997"/>
    <w:rsid w:val="00FC60CB"/>
    <w:rsid w:val="00FC6ADE"/>
    <w:rsid w:val="00FD00F0"/>
    <w:rsid w:val="00FD212F"/>
    <w:rsid w:val="00FD3077"/>
    <w:rsid w:val="00FE21D2"/>
    <w:rsid w:val="00FE29B1"/>
    <w:rsid w:val="00FE53A8"/>
    <w:rsid w:val="00FF0BBF"/>
    <w:rsid w:val="00FF2313"/>
    <w:rsid w:val="00FF2808"/>
    <w:rsid w:val="00FF3CAE"/>
    <w:rsid w:val="00FF74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A7E3AA"/>
  <w15:docId w15:val="{1CEA05B2-A594-4C92-B1CC-420CBD98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247D2"/>
    <w:rPr>
      <w:rFonts w:ascii="Palatino" w:hAnsi="Palatino"/>
    </w:rPr>
  </w:style>
  <w:style w:type="paragraph" w:styleId="Heading1">
    <w:name w:val="heading 1"/>
    <w:basedOn w:val="Normal"/>
    <w:next w:val="Normal"/>
    <w:link w:val="Heading1Char"/>
    <w:qFormat/>
    <w:rsid w:val="00E45944"/>
    <w:pPr>
      <w:keepNext/>
      <w:outlineLvl w:val="0"/>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20EA"/>
    <w:pPr>
      <w:tabs>
        <w:tab w:val="center" w:pos="4320"/>
        <w:tab w:val="right" w:pos="8640"/>
      </w:tabs>
    </w:pPr>
  </w:style>
  <w:style w:type="character" w:styleId="PageNumber">
    <w:name w:val="page number"/>
    <w:basedOn w:val="DefaultParagraphFont"/>
    <w:rsid w:val="00CD20EA"/>
  </w:style>
  <w:style w:type="paragraph" w:styleId="BalloonText">
    <w:name w:val="Balloon Text"/>
    <w:basedOn w:val="Normal"/>
    <w:semiHidden/>
    <w:rsid w:val="00607EB7"/>
    <w:rPr>
      <w:rFonts w:ascii="Tahoma" w:hAnsi="Tahoma" w:cs="Tahoma"/>
      <w:sz w:val="16"/>
      <w:szCs w:val="16"/>
    </w:rPr>
  </w:style>
  <w:style w:type="character" w:styleId="CommentReference">
    <w:name w:val="annotation reference"/>
    <w:basedOn w:val="DefaultParagraphFont"/>
    <w:semiHidden/>
    <w:rsid w:val="00FF3CAE"/>
    <w:rPr>
      <w:sz w:val="16"/>
      <w:szCs w:val="16"/>
    </w:rPr>
  </w:style>
  <w:style w:type="paragraph" w:styleId="CommentText">
    <w:name w:val="annotation text"/>
    <w:basedOn w:val="Normal"/>
    <w:link w:val="CommentTextChar"/>
    <w:semiHidden/>
    <w:rsid w:val="00FF3CAE"/>
  </w:style>
  <w:style w:type="paragraph" w:styleId="CommentSubject">
    <w:name w:val="annotation subject"/>
    <w:basedOn w:val="CommentText"/>
    <w:next w:val="CommentText"/>
    <w:semiHidden/>
    <w:rsid w:val="00FF3CAE"/>
    <w:rPr>
      <w:b/>
      <w:bCs/>
    </w:rPr>
  </w:style>
  <w:style w:type="character" w:styleId="Hyperlink">
    <w:name w:val="Hyperlink"/>
    <w:basedOn w:val="DefaultParagraphFont"/>
    <w:rsid w:val="00990BB6"/>
    <w:rPr>
      <w:color w:val="0000FF"/>
      <w:u w:val="single"/>
    </w:rPr>
  </w:style>
  <w:style w:type="character" w:customStyle="1" w:styleId="Heading1Char">
    <w:name w:val="Heading 1 Char"/>
    <w:basedOn w:val="DefaultParagraphFont"/>
    <w:link w:val="Heading1"/>
    <w:rsid w:val="003903C6"/>
    <w:rPr>
      <w:b/>
      <w:sz w:val="24"/>
    </w:rPr>
  </w:style>
  <w:style w:type="character" w:styleId="FollowedHyperlink">
    <w:name w:val="FollowedHyperlink"/>
    <w:basedOn w:val="DefaultParagraphFont"/>
    <w:rsid w:val="00854928"/>
    <w:rPr>
      <w:color w:val="800080" w:themeColor="followedHyperlink"/>
      <w:u w:val="single"/>
    </w:rPr>
  </w:style>
  <w:style w:type="paragraph" w:styleId="BodyTextIndent2">
    <w:name w:val="Body Text Indent 2"/>
    <w:basedOn w:val="Normal"/>
    <w:link w:val="BodyTextIndent2Char"/>
    <w:rsid w:val="007857AC"/>
    <w:pPr>
      <w:ind w:left="900"/>
    </w:pPr>
    <w:rPr>
      <w:rFonts w:ascii="Times New Roman" w:hAnsi="Times New Roman"/>
      <w:sz w:val="24"/>
    </w:rPr>
  </w:style>
  <w:style w:type="character" w:customStyle="1" w:styleId="BodyTextIndent2Char">
    <w:name w:val="Body Text Indent 2 Char"/>
    <w:basedOn w:val="DefaultParagraphFont"/>
    <w:link w:val="BodyTextIndent2"/>
    <w:rsid w:val="007857AC"/>
    <w:rPr>
      <w:sz w:val="24"/>
    </w:rPr>
  </w:style>
  <w:style w:type="character" w:customStyle="1" w:styleId="CommentTextChar">
    <w:name w:val="Comment Text Char"/>
    <w:basedOn w:val="DefaultParagraphFont"/>
    <w:link w:val="CommentText"/>
    <w:semiHidden/>
    <w:rsid w:val="00B015DF"/>
    <w:rPr>
      <w:rFonts w:ascii="Palatino" w:hAnsi="Palatino"/>
    </w:rPr>
  </w:style>
  <w:style w:type="paragraph" w:styleId="ListParagraph">
    <w:name w:val="List Paragraph"/>
    <w:basedOn w:val="Normal"/>
    <w:uiPriority w:val="34"/>
    <w:qFormat/>
    <w:rsid w:val="009940AE"/>
    <w:pPr>
      <w:ind w:left="720"/>
      <w:contextualSpacing/>
    </w:pPr>
  </w:style>
  <w:style w:type="paragraph" w:styleId="Header">
    <w:name w:val="header"/>
    <w:basedOn w:val="Normal"/>
    <w:link w:val="HeaderChar"/>
    <w:unhideWhenUsed/>
    <w:rsid w:val="00DB31D5"/>
    <w:pPr>
      <w:tabs>
        <w:tab w:val="center" w:pos="4680"/>
        <w:tab w:val="right" w:pos="9360"/>
      </w:tabs>
    </w:pPr>
  </w:style>
  <w:style w:type="character" w:customStyle="1" w:styleId="HeaderChar">
    <w:name w:val="Header Char"/>
    <w:basedOn w:val="DefaultParagraphFont"/>
    <w:link w:val="Header"/>
    <w:rsid w:val="00DB31D5"/>
    <w:rPr>
      <w:rFonts w:ascii="Palatino" w:hAnsi="Palatino"/>
    </w:rPr>
  </w:style>
  <w:style w:type="paragraph" w:styleId="Revision">
    <w:name w:val="Revision"/>
    <w:hidden/>
    <w:uiPriority w:val="99"/>
    <w:semiHidden/>
    <w:rsid w:val="00F20665"/>
    <w:rPr>
      <w:rFonts w:ascii="Palatino" w:hAnsi="Palatino"/>
    </w:rPr>
  </w:style>
  <w:style w:type="character" w:styleId="UnresolvedMention">
    <w:name w:val="Unresolved Mention"/>
    <w:basedOn w:val="DefaultParagraphFont"/>
    <w:uiPriority w:val="99"/>
    <w:unhideWhenUsed/>
    <w:rsid w:val="00123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sba.gov"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2BC60-B122-49E5-90DC-B671DF0EF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2826</Words>
  <Characters>15535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Introduction</vt:lpstr>
    </vt:vector>
  </TitlesOfParts>
  <Company>Small Business Administration</Company>
  <LinksUpToDate>false</LinksUpToDate>
  <CharactersWithSpaces>18325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dkwright</dc:creator>
  <cp:lastModifiedBy>Rich, Curtis B.</cp:lastModifiedBy>
  <cp:revision>2</cp:revision>
  <cp:lastPrinted>2022-03-24T20:16:00Z</cp:lastPrinted>
  <dcterms:created xsi:type="dcterms:W3CDTF">2022-10-07T10:57:00Z</dcterms:created>
  <dcterms:modified xsi:type="dcterms:W3CDTF">2022-10-07T10:57:00Z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