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C77115" w:rsidRPr="00981B67" w:rsidP="00052305" w14:paraId="5ADC9F3B" w14:textId="0F8D2D88">
      <w:pPr>
        <w:pStyle w:val="Heading1"/>
        <w:rPr>
          <w:rFonts w:eastAsia="Times New Roman"/>
          <w:b w:val="0"/>
          <w:bCs/>
          <w:szCs w:val="24"/>
        </w:rPr>
      </w:pPr>
      <w:r w:rsidRPr="00981B67">
        <w:rPr>
          <w:rFonts w:eastAsia="Times New Roman"/>
          <w:szCs w:val="24"/>
        </w:rPr>
        <w:t>Supporting Statement</w:t>
      </w:r>
      <w:r w:rsidRPr="00981B67" w:rsidR="00A05789">
        <w:rPr>
          <w:rFonts w:eastAsia="Times New Roman"/>
          <w:szCs w:val="24"/>
        </w:rPr>
        <w:t xml:space="preserve"> for the </w:t>
      </w:r>
    </w:p>
    <w:p w:rsidR="002063BE" w:rsidRPr="00981B67" w:rsidP="00052305" w14:paraId="5B455929" w14:textId="5CBD4DD3">
      <w:pPr>
        <w:tabs>
          <w:tab w:val="center" w:pos="4320"/>
          <w:tab w:val="right" w:pos="8640"/>
        </w:tabs>
        <w:spacing w:after="0" w:line="240" w:lineRule="auto"/>
        <w:jc w:val="center"/>
        <w:rPr>
          <w:rFonts w:ascii="Times New Roman" w:eastAsia="Times New Roman" w:hAnsi="Times New Roman" w:cs="Times New Roman"/>
          <w:b/>
          <w:bCs/>
          <w:noProof/>
          <w:sz w:val="24"/>
          <w:szCs w:val="24"/>
        </w:rPr>
      </w:pPr>
      <w:bookmarkStart w:id="0" w:name="_Hlk157430925"/>
      <w:r w:rsidRPr="00981B67">
        <w:rPr>
          <w:rFonts w:ascii="Times New Roman" w:eastAsia="Times New Roman" w:hAnsi="Times New Roman" w:cs="Times New Roman"/>
          <w:b/>
          <w:bCs/>
          <w:noProof/>
          <w:sz w:val="24"/>
          <w:szCs w:val="24"/>
        </w:rPr>
        <w:t>Monthly Employment Utilization Report</w:t>
      </w:r>
      <w:bookmarkEnd w:id="0"/>
      <w:r w:rsidRPr="00981B67" w:rsidR="00A05789">
        <w:rPr>
          <w:rFonts w:ascii="Times New Roman" w:eastAsia="Times New Roman" w:hAnsi="Times New Roman" w:cs="Times New Roman"/>
          <w:b/>
          <w:bCs/>
          <w:noProof/>
          <w:sz w:val="24"/>
          <w:szCs w:val="24"/>
        </w:rPr>
        <w:t xml:space="preserve"> (CC-257) Information Collection</w:t>
      </w:r>
    </w:p>
    <w:p w:rsidR="00F349B1" w:rsidRPr="00981B67" w:rsidP="00052305" w14:paraId="56BD9A4D" w14:textId="30625BA7">
      <w:pPr>
        <w:tabs>
          <w:tab w:val="center" w:pos="4320"/>
          <w:tab w:val="right" w:pos="9090"/>
        </w:tabs>
        <w:spacing w:after="0" w:line="240" w:lineRule="auto"/>
        <w:jc w:val="center"/>
        <w:rPr>
          <w:rFonts w:ascii="Times New Roman" w:hAnsi="Times New Roman" w:cs="Times New Roman"/>
          <w:b/>
          <w:bCs/>
          <w:sz w:val="24"/>
          <w:szCs w:val="24"/>
        </w:rPr>
      </w:pPr>
      <w:r w:rsidRPr="00981B67">
        <w:rPr>
          <w:rFonts w:ascii="Times New Roman" w:hAnsi="Times New Roman" w:cs="Times New Roman"/>
          <w:b/>
          <w:bCs/>
          <w:sz w:val="24"/>
          <w:szCs w:val="24"/>
        </w:rPr>
        <w:t>OMB Control Number: 12</w:t>
      </w:r>
      <w:r w:rsidRPr="00981B67" w:rsidR="00FA36A5">
        <w:rPr>
          <w:rFonts w:ascii="Times New Roman" w:hAnsi="Times New Roman" w:cs="Times New Roman"/>
          <w:b/>
          <w:bCs/>
          <w:sz w:val="24"/>
          <w:szCs w:val="24"/>
        </w:rPr>
        <w:t>50</w:t>
      </w:r>
      <w:r w:rsidRPr="00981B67">
        <w:rPr>
          <w:rFonts w:ascii="Times New Roman" w:hAnsi="Times New Roman" w:cs="Times New Roman"/>
          <w:b/>
          <w:bCs/>
          <w:sz w:val="24"/>
          <w:szCs w:val="24"/>
        </w:rPr>
        <w:t>-0</w:t>
      </w:r>
      <w:r w:rsidRPr="00981B67" w:rsidR="00FA36A5">
        <w:rPr>
          <w:rFonts w:ascii="Times New Roman" w:hAnsi="Times New Roman" w:cs="Times New Roman"/>
          <w:b/>
          <w:bCs/>
          <w:sz w:val="24"/>
          <w:szCs w:val="24"/>
        </w:rPr>
        <w:t>NEW</w:t>
      </w:r>
    </w:p>
    <w:p w:rsidR="00391112" w:rsidRPr="00981B67" w:rsidP="00052305" w14:paraId="2973316D" w14:textId="77777777">
      <w:pPr>
        <w:spacing w:after="0" w:line="240" w:lineRule="auto"/>
        <w:jc w:val="center"/>
        <w:rPr>
          <w:rFonts w:ascii="Times New Roman" w:eastAsia="Times New Roman" w:hAnsi="Times New Roman" w:cs="Times New Roman"/>
          <w:b/>
          <w:bCs/>
          <w:sz w:val="24"/>
          <w:szCs w:val="24"/>
        </w:rPr>
      </w:pPr>
    </w:p>
    <w:p w:rsidR="00502EAB" w:rsidRPr="00981B67" w:rsidP="00052305" w14:paraId="03A2FD2F" w14:textId="6B86C4DE">
      <w:pPr>
        <w:pStyle w:val="Heading2"/>
        <w:rPr>
          <w:rFonts w:eastAsia="Times New Roman"/>
          <w:b w:val="0"/>
          <w:szCs w:val="24"/>
        </w:rPr>
      </w:pPr>
      <w:r w:rsidRPr="00981B67">
        <w:rPr>
          <w:rFonts w:eastAsia="Times New Roman"/>
          <w:szCs w:val="24"/>
        </w:rPr>
        <w:t>JUSTIFICATION</w:t>
      </w:r>
    </w:p>
    <w:p w:rsidR="00502EAB" w:rsidRPr="00981B67" w:rsidP="00052305" w14:paraId="1ED79FAF" w14:textId="77777777">
      <w:pPr>
        <w:spacing w:after="0" w:line="240" w:lineRule="auto"/>
        <w:contextualSpacing/>
        <w:rPr>
          <w:rFonts w:ascii="Times New Roman" w:eastAsia="Times New Roman" w:hAnsi="Times New Roman" w:cs="Times New Roman"/>
          <w:b/>
          <w:bCs/>
          <w:sz w:val="24"/>
          <w:szCs w:val="24"/>
        </w:rPr>
      </w:pPr>
    </w:p>
    <w:p w:rsidR="00FF49F2" w:rsidRPr="00981B67" w:rsidP="00052305" w14:paraId="77DFD358" w14:textId="4070291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The U.S. Department of Labor’s (DOL) Office of Federal Contract Compliance Programs (OFCCP)</w:t>
      </w:r>
      <w:r>
        <w:rPr>
          <w:rFonts w:ascii="Times New Roman" w:eastAsia="Times New Roman" w:hAnsi="Times New Roman" w:cs="Times New Roman"/>
          <w:sz w:val="24"/>
          <w:szCs w:val="24"/>
          <w:vertAlign w:val="superscript"/>
        </w:rPr>
        <w:footnoteReference w:id="3"/>
      </w:r>
      <w:r w:rsidRPr="00981B67">
        <w:rPr>
          <w:rFonts w:ascii="Times New Roman" w:eastAsia="Times New Roman" w:hAnsi="Times New Roman" w:cs="Times New Roman"/>
          <w:sz w:val="24"/>
          <w:szCs w:val="24"/>
        </w:rPr>
        <w:t xml:space="preserve"> </w:t>
      </w:r>
      <w:r w:rsidRPr="00981B67" w:rsidR="00903288">
        <w:rPr>
          <w:rFonts w:ascii="Times New Roman" w:eastAsia="Times New Roman" w:hAnsi="Times New Roman" w:cs="Times New Roman"/>
          <w:sz w:val="24"/>
          <w:szCs w:val="24"/>
        </w:rPr>
        <w:t xml:space="preserve">is requesting </w:t>
      </w:r>
      <w:r w:rsidRPr="00981B67">
        <w:rPr>
          <w:rFonts w:ascii="Times New Roman" w:eastAsia="Times New Roman" w:hAnsi="Times New Roman" w:cs="Times New Roman"/>
          <w:sz w:val="24"/>
          <w:szCs w:val="24"/>
        </w:rPr>
        <w:t>Office o</w:t>
      </w:r>
      <w:r w:rsidRPr="00981B67" w:rsidR="15B8462E">
        <w:rPr>
          <w:rFonts w:ascii="Times New Roman" w:eastAsia="Times New Roman" w:hAnsi="Times New Roman" w:cs="Times New Roman"/>
          <w:sz w:val="24"/>
          <w:szCs w:val="24"/>
        </w:rPr>
        <w:t xml:space="preserve">f Management and Budget (OMB) </w:t>
      </w:r>
      <w:r w:rsidRPr="00981B67" w:rsidR="4EC68D5D">
        <w:rPr>
          <w:rFonts w:ascii="Times New Roman" w:eastAsia="Times New Roman" w:hAnsi="Times New Roman" w:cs="Times New Roman"/>
          <w:sz w:val="24"/>
          <w:szCs w:val="24"/>
        </w:rPr>
        <w:t xml:space="preserve">review and </w:t>
      </w:r>
      <w:r w:rsidRPr="00981B67" w:rsidR="008101D6">
        <w:rPr>
          <w:rFonts w:ascii="Times New Roman" w:eastAsia="Times New Roman" w:hAnsi="Times New Roman" w:cs="Times New Roman"/>
          <w:sz w:val="24"/>
          <w:szCs w:val="24"/>
        </w:rPr>
        <w:t>approval</w:t>
      </w:r>
      <w:r w:rsidRPr="00981B67" w:rsidR="718352D7">
        <w:rPr>
          <w:rFonts w:ascii="Times New Roman" w:eastAsia="Times New Roman" w:hAnsi="Times New Roman" w:cs="Times New Roman"/>
          <w:sz w:val="24"/>
          <w:szCs w:val="24"/>
        </w:rPr>
        <w:t xml:space="preserve"> of the </w:t>
      </w:r>
      <w:r w:rsidRPr="00981B67" w:rsidR="718352D7">
        <w:rPr>
          <w:rFonts w:ascii="Times New Roman" w:eastAsia="Times New Roman" w:hAnsi="Times New Roman" w:cs="Times New Roman"/>
          <w:noProof/>
          <w:sz w:val="24"/>
          <w:szCs w:val="24"/>
        </w:rPr>
        <w:t>Monthly Employment Utilization Report (CC-257).</w:t>
      </w:r>
      <w:r w:rsidRPr="00981B67" w:rsidR="00A01CE7">
        <w:rPr>
          <w:rFonts w:ascii="Times New Roman" w:eastAsia="Times New Roman" w:hAnsi="Times New Roman" w:cs="Times New Roman"/>
          <w:noProof/>
          <w:sz w:val="24"/>
          <w:szCs w:val="24"/>
        </w:rPr>
        <w:t xml:space="preserve"> </w:t>
      </w:r>
      <w:r w:rsidRPr="00981B67" w:rsidR="0C5ED986">
        <w:rPr>
          <w:rFonts w:ascii="Times New Roman" w:eastAsia="Times New Roman" w:hAnsi="Times New Roman" w:cs="Times New Roman"/>
          <w:noProof/>
          <w:sz w:val="24"/>
          <w:szCs w:val="24"/>
        </w:rPr>
        <w:t>The proposed CC-257 would require covered</w:t>
      </w:r>
      <w:r w:rsidRPr="00981B67" w:rsidR="001C62C6">
        <w:rPr>
          <w:rFonts w:ascii="Times New Roman" w:eastAsia="Times New Roman" w:hAnsi="Times New Roman" w:cs="Times New Roman"/>
          <w:sz w:val="24"/>
          <w:szCs w:val="24"/>
        </w:rPr>
        <w:t xml:space="preserve"> construction contractors and subcontractors</w:t>
      </w:r>
      <w:r>
        <w:rPr>
          <w:rStyle w:val="FootnoteReference"/>
          <w:rFonts w:eastAsia="Times New Roman" w:cs="Times New Roman"/>
          <w:sz w:val="24"/>
          <w:szCs w:val="24"/>
        </w:rPr>
        <w:footnoteReference w:id="4"/>
      </w:r>
      <w:r w:rsidRPr="00981B67" w:rsidR="001C62C6">
        <w:rPr>
          <w:rFonts w:ascii="Times New Roman" w:eastAsia="Times New Roman" w:hAnsi="Times New Roman" w:cs="Times New Roman"/>
          <w:sz w:val="24"/>
          <w:szCs w:val="24"/>
        </w:rPr>
        <w:t xml:space="preserve"> </w:t>
      </w:r>
      <w:r w:rsidRPr="00981B67" w:rsidR="5AFDB411">
        <w:rPr>
          <w:rFonts w:ascii="Times New Roman" w:eastAsia="Times New Roman" w:hAnsi="Times New Roman" w:cs="Times New Roman"/>
          <w:noProof/>
          <w:sz w:val="24"/>
          <w:szCs w:val="24"/>
        </w:rPr>
        <w:t>to</w:t>
      </w:r>
      <w:r w:rsidRPr="00981B67" w:rsidR="1F0B3C49">
        <w:rPr>
          <w:rFonts w:ascii="Times New Roman" w:eastAsia="Times New Roman" w:hAnsi="Times New Roman" w:cs="Times New Roman"/>
          <w:noProof/>
          <w:sz w:val="24"/>
          <w:szCs w:val="24"/>
        </w:rPr>
        <w:t xml:space="preserve"> submit monthly reports on their </w:t>
      </w:r>
      <w:r w:rsidRPr="00981B67" w:rsidR="7A4924F0">
        <w:rPr>
          <w:rFonts w:ascii="Times New Roman" w:eastAsia="Times New Roman" w:hAnsi="Times New Roman" w:cs="Times New Roman"/>
          <w:noProof/>
          <w:sz w:val="24"/>
          <w:szCs w:val="24"/>
        </w:rPr>
        <w:t xml:space="preserve">employee </w:t>
      </w:r>
      <w:r w:rsidRPr="00981B67" w:rsidR="4C1C9569">
        <w:rPr>
          <w:rFonts w:ascii="Times New Roman" w:eastAsia="Times New Roman" w:hAnsi="Times New Roman" w:cs="Times New Roman"/>
          <w:noProof/>
          <w:sz w:val="24"/>
          <w:szCs w:val="24"/>
        </w:rPr>
        <w:t xml:space="preserve">count and </w:t>
      </w:r>
      <w:r w:rsidRPr="00981B67" w:rsidR="7C1A8B2F">
        <w:rPr>
          <w:rFonts w:ascii="Times New Roman" w:eastAsia="Times New Roman" w:hAnsi="Times New Roman" w:cs="Times New Roman"/>
          <w:noProof/>
          <w:sz w:val="24"/>
          <w:szCs w:val="24"/>
        </w:rPr>
        <w:t xml:space="preserve">work hours </w:t>
      </w:r>
      <w:r w:rsidRPr="00981B67" w:rsidR="7F8642B3">
        <w:rPr>
          <w:rFonts w:ascii="Times New Roman" w:eastAsia="Times New Roman" w:hAnsi="Times New Roman" w:cs="Times New Roman"/>
          <w:noProof/>
          <w:sz w:val="24"/>
          <w:szCs w:val="24"/>
        </w:rPr>
        <w:t>by race/ethnic</w:t>
      </w:r>
      <w:r w:rsidRPr="00981B67" w:rsidR="1FDC1CF3">
        <w:rPr>
          <w:rFonts w:ascii="Times New Roman" w:eastAsia="Times New Roman" w:hAnsi="Times New Roman" w:cs="Times New Roman"/>
          <w:noProof/>
          <w:sz w:val="24"/>
          <w:szCs w:val="24"/>
        </w:rPr>
        <w:t>i</w:t>
      </w:r>
      <w:r w:rsidRPr="00981B67" w:rsidR="7F8642B3">
        <w:rPr>
          <w:rFonts w:ascii="Times New Roman" w:eastAsia="Times New Roman" w:hAnsi="Times New Roman" w:cs="Times New Roman"/>
          <w:noProof/>
          <w:sz w:val="24"/>
          <w:szCs w:val="24"/>
        </w:rPr>
        <w:t xml:space="preserve">ty, gender, and trade </w:t>
      </w:r>
      <w:r w:rsidRPr="00981B67" w:rsidR="3976AA07">
        <w:rPr>
          <w:rFonts w:ascii="Times New Roman" w:eastAsia="Times New Roman" w:hAnsi="Times New Roman" w:cs="Times New Roman"/>
          <w:noProof/>
          <w:sz w:val="24"/>
          <w:szCs w:val="24"/>
        </w:rPr>
        <w:t>in</w:t>
      </w:r>
      <w:r w:rsidRPr="00981B67" w:rsidR="61547AAF">
        <w:rPr>
          <w:rFonts w:ascii="Times New Roman" w:eastAsia="Times New Roman" w:hAnsi="Times New Roman" w:cs="Times New Roman"/>
          <w:noProof/>
          <w:sz w:val="24"/>
          <w:szCs w:val="24"/>
        </w:rPr>
        <w:t xml:space="preserve"> </w:t>
      </w:r>
      <w:r w:rsidRPr="00981B67" w:rsidR="148898C5">
        <w:rPr>
          <w:rFonts w:ascii="Times New Roman" w:eastAsia="Times New Roman" w:hAnsi="Times New Roman" w:cs="Times New Roman"/>
          <w:noProof/>
          <w:sz w:val="24"/>
          <w:szCs w:val="24"/>
        </w:rPr>
        <w:t>the</w:t>
      </w:r>
      <w:r w:rsidRPr="00981B67" w:rsidR="61547AAF">
        <w:rPr>
          <w:rFonts w:ascii="Times New Roman" w:eastAsia="Times New Roman" w:hAnsi="Times New Roman" w:cs="Times New Roman"/>
          <w:noProof/>
          <w:sz w:val="24"/>
          <w:szCs w:val="24"/>
        </w:rPr>
        <w:t xml:space="preserve"> covered </w:t>
      </w:r>
      <w:r w:rsidRPr="00981B67" w:rsidR="00057498">
        <w:rPr>
          <w:rFonts w:ascii="Times New Roman" w:eastAsia="Times New Roman" w:hAnsi="Times New Roman" w:cs="Times New Roman"/>
          <w:noProof/>
          <w:sz w:val="24"/>
          <w:szCs w:val="24"/>
        </w:rPr>
        <w:t xml:space="preserve">geographic </w:t>
      </w:r>
      <w:r w:rsidRPr="00981B67" w:rsidR="61547AAF">
        <w:rPr>
          <w:rFonts w:ascii="Times New Roman" w:eastAsia="Times New Roman" w:hAnsi="Times New Roman" w:cs="Times New Roman"/>
          <w:noProof/>
          <w:sz w:val="24"/>
          <w:szCs w:val="24"/>
        </w:rPr>
        <w:t>area.</w:t>
      </w:r>
    </w:p>
    <w:p w:rsidR="00FF49F2" w:rsidRPr="00981B67" w:rsidP="00052305" w14:paraId="47A3B8D4" w14:textId="53D4CF8E">
      <w:pPr>
        <w:spacing w:after="0" w:line="240" w:lineRule="auto"/>
        <w:rPr>
          <w:rFonts w:ascii="Times New Roman" w:eastAsia="Times New Roman" w:hAnsi="Times New Roman" w:cs="Times New Roman"/>
          <w:sz w:val="24"/>
          <w:szCs w:val="24"/>
        </w:rPr>
      </w:pPr>
    </w:p>
    <w:p w:rsidR="00FF49F2" w:rsidRPr="00981B67" w:rsidP="00052305" w14:paraId="1C0BCEF8" w14:textId="5070160E">
      <w:pPr>
        <w:spacing w:after="0" w:line="240" w:lineRule="auto"/>
        <w:rPr>
          <w:rFonts w:ascii="Times New Roman" w:eastAsia="Times New Roman" w:hAnsi="Times New Roman" w:cs="Times New Roman"/>
          <w:sz w:val="24"/>
          <w:szCs w:val="24"/>
        </w:rPr>
      </w:pPr>
      <w:bookmarkStart w:id="1" w:name="_Hlk146813757"/>
      <w:r w:rsidRPr="00981B67">
        <w:rPr>
          <w:rFonts w:ascii="Times New Roman" w:eastAsia="Times New Roman" w:hAnsi="Times New Roman" w:cs="Times New Roman"/>
          <w:sz w:val="24"/>
          <w:szCs w:val="24"/>
        </w:rPr>
        <w:t>OFCCP previously collected the CC-257</w:t>
      </w:r>
      <w:r w:rsidRPr="00981B67" w:rsidR="000D57CF">
        <w:rPr>
          <w:rFonts w:ascii="Times New Roman" w:eastAsia="Times New Roman" w:hAnsi="Times New Roman" w:cs="Times New Roman"/>
          <w:sz w:val="24"/>
          <w:szCs w:val="24"/>
        </w:rPr>
        <w:t xml:space="preserve"> </w:t>
      </w:r>
      <w:r w:rsidRPr="00981B67" w:rsidR="00086B95">
        <w:rPr>
          <w:rFonts w:ascii="Times New Roman" w:eastAsia="Times New Roman" w:hAnsi="Times New Roman" w:cs="Times New Roman"/>
          <w:sz w:val="24"/>
          <w:szCs w:val="24"/>
        </w:rPr>
        <w:t xml:space="preserve">under </w:t>
      </w:r>
      <w:r w:rsidRPr="00981B67" w:rsidR="008D051B">
        <w:rPr>
          <w:rFonts w:ascii="Times New Roman" w:eastAsia="Times New Roman" w:hAnsi="Times New Roman" w:cs="Times New Roman"/>
          <w:sz w:val="24"/>
          <w:szCs w:val="24"/>
        </w:rPr>
        <w:t xml:space="preserve">OMB control number </w:t>
      </w:r>
      <w:r w:rsidRPr="00981B67" w:rsidR="008D051B">
        <w:rPr>
          <w:rFonts w:ascii="Times New Roman" w:hAnsi="Times New Roman" w:cs="Times New Roman"/>
          <w:sz w:val="24"/>
          <w:szCs w:val="24"/>
          <w:shd w:val="clear" w:color="auto" w:fill="FFFFFF"/>
        </w:rPr>
        <w:t>1215-0163 but discontinued the report in 1995.</w:t>
      </w:r>
      <w:r>
        <w:rPr>
          <w:rStyle w:val="FootnoteReference"/>
          <w:rFonts w:cs="Times New Roman"/>
          <w:sz w:val="24"/>
          <w:szCs w:val="24"/>
          <w:shd w:val="clear" w:color="auto" w:fill="FFFFFF"/>
        </w:rPr>
        <w:footnoteReference w:id="5"/>
      </w:r>
      <w:r w:rsidRPr="00981B67" w:rsidR="00C06E85">
        <w:rPr>
          <w:rFonts w:ascii="Times New Roman" w:hAnsi="Times New Roman" w:cs="Times New Roman"/>
          <w:sz w:val="24"/>
          <w:szCs w:val="24"/>
          <w:shd w:val="clear" w:color="auto" w:fill="FFFFFF"/>
          <w:vertAlign w:val="superscript"/>
        </w:rPr>
        <w:t xml:space="preserve"> </w:t>
      </w:r>
      <w:r w:rsidRPr="00981B67" w:rsidR="00EF0B7A">
        <w:rPr>
          <w:rFonts w:ascii="Times New Roman" w:eastAsia="Times New Roman" w:hAnsi="Times New Roman" w:cs="Times New Roman"/>
          <w:sz w:val="24"/>
          <w:szCs w:val="24"/>
        </w:rPr>
        <w:t xml:space="preserve">Since that time, DOL </w:t>
      </w:r>
      <w:r w:rsidRPr="00981B67" w:rsidR="00057498">
        <w:rPr>
          <w:rFonts w:ascii="Times New Roman" w:eastAsia="Times New Roman" w:hAnsi="Times New Roman" w:cs="Times New Roman"/>
          <w:sz w:val="24"/>
          <w:szCs w:val="24"/>
        </w:rPr>
        <w:t xml:space="preserve">has </w:t>
      </w:r>
      <w:r w:rsidRPr="00981B67" w:rsidR="00EF0B7A">
        <w:rPr>
          <w:rFonts w:ascii="Times New Roman" w:eastAsia="Times New Roman" w:hAnsi="Times New Roman" w:cs="Times New Roman"/>
          <w:sz w:val="24"/>
          <w:szCs w:val="24"/>
        </w:rPr>
        <w:t>restructured OFCCP as a stand</w:t>
      </w:r>
      <w:r w:rsidRPr="00981B67" w:rsidR="00EF5F53">
        <w:rPr>
          <w:rFonts w:ascii="Times New Roman" w:eastAsia="Times New Roman" w:hAnsi="Times New Roman" w:cs="Times New Roman"/>
          <w:sz w:val="24"/>
          <w:szCs w:val="24"/>
        </w:rPr>
        <w:t>-</w:t>
      </w:r>
      <w:r w:rsidRPr="00981B67" w:rsidR="00EF0B7A">
        <w:rPr>
          <w:rFonts w:ascii="Times New Roman" w:eastAsia="Times New Roman" w:hAnsi="Times New Roman" w:cs="Times New Roman"/>
          <w:sz w:val="24"/>
          <w:szCs w:val="24"/>
        </w:rPr>
        <w:t xml:space="preserve">alone agency and OMB </w:t>
      </w:r>
      <w:r w:rsidRPr="00981B67" w:rsidR="00057498">
        <w:rPr>
          <w:rFonts w:ascii="Times New Roman" w:eastAsia="Times New Roman" w:hAnsi="Times New Roman" w:cs="Times New Roman"/>
          <w:sz w:val="24"/>
          <w:szCs w:val="24"/>
        </w:rPr>
        <w:t xml:space="preserve">has </w:t>
      </w:r>
      <w:r w:rsidRPr="00981B67" w:rsidR="00EF0B7A">
        <w:rPr>
          <w:rFonts w:ascii="Times New Roman" w:eastAsia="Times New Roman" w:hAnsi="Times New Roman" w:cs="Times New Roman"/>
          <w:sz w:val="24"/>
          <w:szCs w:val="24"/>
        </w:rPr>
        <w:t>transferred OFCCP’s in</w:t>
      </w:r>
      <w:r w:rsidRPr="00981B67" w:rsidR="005017C1">
        <w:rPr>
          <w:rFonts w:ascii="Times New Roman" w:eastAsia="Times New Roman" w:hAnsi="Times New Roman" w:cs="Times New Roman"/>
          <w:sz w:val="24"/>
          <w:szCs w:val="24"/>
        </w:rPr>
        <w:t>f</w:t>
      </w:r>
      <w:r w:rsidRPr="00981B67" w:rsidR="00EF0B7A">
        <w:rPr>
          <w:rFonts w:ascii="Times New Roman" w:eastAsia="Times New Roman" w:hAnsi="Times New Roman" w:cs="Times New Roman"/>
          <w:sz w:val="24"/>
          <w:szCs w:val="24"/>
        </w:rPr>
        <w:t>ormat</w:t>
      </w:r>
      <w:r w:rsidRPr="00981B67" w:rsidR="005017C1">
        <w:rPr>
          <w:rFonts w:ascii="Times New Roman" w:eastAsia="Times New Roman" w:hAnsi="Times New Roman" w:cs="Times New Roman"/>
          <w:sz w:val="24"/>
          <w:szCs w:val="24"/>
        </w:rPr>
        <w:t>i</w:t>
      </w:r>
      <w:r w:rsidRPr="00981B67" w:rsidR="00EF0B7A">
        <w:rPr>
          <w:rFonts w:ascii="Times New Roman" w:eastAsia="Times New Roman" w:hAnsi="Times New Roman" w:cs="Times New Roman"/>
          <w:sz w:val="24"/>
          <w:szCs w:val="24"/>
        </w:rPr>
        <w:t>on</w:t>
      </w:r>
      <w:r w:rsidRPr="00981B67" w:rsidR="005017C1">
        <w:rPr>
          <w:rFonts w:ascii="Times New Roman" w:eastAsia="Times New Roman" w:hAnsi="Times New Roman" w:cs="Times New Roman"/>
          <w:sz w:val="24"/>
          <w:szCs w:val="24"/>
        </w:rPr>
        <w:t xml:space="preserve"> collection</w:t>
      </w:r>
      <w:r w:rsidRPr="00981B67" w:rsidR="000905BD">
        <w:rPr>
          <w:rFonts w:ascii="Times New Roman" w:eastAsia="Times New Roman" w:hAnsi="Times New Roman" w:cs="Times New Roman"/>
          <w:sz w:val="24"/>
          <w:szCs w:val="24"/>
        </w:rPr>
        <w:t>s</w:t>
      </w:r>
      <w:r w:rsidRPr="00981B67" w:rsidR="005017C1">
        <w:rPr>
          <w:rFonts w:ascii="Times New Roman" w:eastAsia="Times New Roman" w:hAnsi="Times New Roman" w:cs="Times New Roman"/>
          <w:sz w:val="24"/>
          <w:szCs w:val="24"/>
        </w:rPr>
        <w:t xml:space="preserve"> to OMB </w:t>
      </w:r>
      <w:r w:rsidRPr="00981B67" w:rsidR="00CE1D9E">
        <w:rPr>
          <w:rFonts w:ascii="Times New Roman" w:eastAsia="Times New Roman" w:hAnsi="Times New Roman" w:cs="Times New Roman"/>
          <w:sz w:val="24"/>
          <w:szCs w:val="24"/>
        </w:rPr>
        <w:t>c</w:t>
      </w:r>
      <w:r w:rsidRPr="00981B67" w:rsidR="005017C1">
        <w:rPr>
          <w:rFonts w:ascii="Times New Roman" w:eastAsia="Times New Roman" w:hAnsi="Times New Roman" w:cs="Times New Roman"/>
          <w:sz w:val="24"/>
          <w:szCs w:val="24"/>
        </w:rPr>
        <w:t xml:space="preserve">ontrol numbers </w:t>
      </w:r>
      <w:r w:rsidRPr="00981B67" w:rsidR="002E5A65">
        <w:rPr>
          <w:rFonts w:ascii="Times New Roman" w:eastAsia="Times New Roman" w:hAnsi="Times New Roman" w:cs="Times New Roman"/>
          <w:sz w:val="24"/>
          <w:szCs w:val="24"/>
        </w:rPr>
        <w:t>that begin with a</w:t>
      </w:r>
      <w:r w:rsidRPr="00981B67" w:rsidR="005017C1">
        <w:rPr>
          <w:rFonts w:ascii="Times New Roman" w:eastAsia="Times New Roman" w:hAnsi="Times New Roman" w:cs="Times New Roman"/>
          <w:sz w:val="24"/>
          <w:szCs w:val="24"/>
        </w:rPr>
        <w:t xml:space="preserve"> “1250” </w:t>
      </w:r>
      <w:r w:rsidRPr="00981B67" w:rsidR="002E5A65">
        <w:rPr>
          <w:rFonts w:ascii="Times New Roman" w:eastAsia="Times New Roman" w:hAnsi="Times New Roman" w:cs="Times New Roman"/>
          <w:sz w:val="24"/>
          <w:szCs w:val="24"/>
        </w:rPr>
        <w:t>agency code</w:t>
      </w:r>
      <w:r w:rsidRPr="00981B67" w:rsidR="000A179B">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6"/>
      </w:r>
      <w:r w:rsidRPr="00981B67" w:rsidR="000A179B">
        <w:rPr>
          <w:rFonts w:ascii="Times New Roman" w:eastAsia="Times New Roman" w:hAnsi="Times New Roman" w:cs="Times New Roman"/>
          <w:sz w:val="24"/>
          <w:szCs w:val="24"/>
          <w:vertAlign w:val="superscript"/>
        </w:rPr>
        <w:t xml:space="preserve"> </w:t>
      </w:r>
      <w:r w:rsidRPr="00981B67" w:rsidR="000A179B">
        <w:rPr>
          <w:rFonts w:ascii="Times New Roman" w:eastAsia="Times New Roman" w:hAnsi="Times New Roman" w:cs="Times New Roman"/>
          <w:sz w:val="24"/>
          <w:szCs w:val="24"/>
        </w:rPr>
        <w:t xml:space="preserve">As such, OFCCP is requesting a </w:t>
      </w:r>
      <w:r w:rsidRPr="00981B67" w:rsidR="007C5B3A">
        <w:rPr>
          <w:rFonts w:ascii="Times New Roman" w:eastAsia="Times New Roman" w:hAnsi="Times New Roman" w:cs="Times New Roman"/>
          <w:sz w:val="24"/>
          <w:szCs w:val="24"/>
        </w:rPr>
        <w:t>new</w:t>
      </w:r>
      <w:r w:rsidRPr="00981B67" w:rsidR="00B6481D">
        <w:rPr>
          <w:rFonts w:ascii="Times New Roman" w:eastAsia="Times New Roman" w:hAnsi="Times New Roman" w:cs="Times New Roman"/>
          <w:sz w:val="24"/>
          <w:szCs w:val="24"/>
        </w:rPr>
        <w:t xml:space="preserve"> “1250”</w:t>
      </w:r>
      <w:r w:rsidRPr="00981B67" w:rsidR="007C5B3A">
        <w:rPr>
          <w:rFonts w:ascii="Times New Roman" w:eastAsia="Times New Roman" w:hAnsi="Times New Roman" w:cs="Times New Roman"/>
          <w:sz w:val="24"/>
          <w:szCs w:val="24"/>
        </w:rPr>
        <w:t xml:space="preserve"> </w:t>
      </w:r>
      <w:r w:rsidRPr="00981B67" w:rsidR="000A179B">
        <w:rPr>
          <w:rFonts w:ascii="Times New Roman" w:eastAsia="Times New Roman" w:hAnsi="Times New Roman" w:cs="Times New Roman"/>
          <w:sz w:val="24"/>
          <w:szCs w:val="24"/>
        </w:rPr>
        <w:t xml:space="preserve">OMB </w:t>
      </w:r>
      <w:r w:rsidRPr="00981B67" w:rsidR="00CE1D9E">
        <w:rPr>
          <w:rFonts w:ascii="Times New Roman" w:eastAsia="Times New Roman" w:hAnsi="Times New Roman" w:cs="Times New Roman"/>
          <w:sz w:val="24"/>
          <w:szCs w:val="24"/>
        </w:rPr>
        <w:t>c</w:t>
      </w:r>
      <w:r w:rsidRPr="00981B67" w:rsidR="000A179B">
        <w:rPr>
          <w:rFonts w:ascii="Times New Roman" w:eastAsia="Times New Roman" w:hAnsi="Times New Roman" w:cs="Times New Roman"/>
          <w:sz w:val="24"/>
          <w:szCs w:val="24"/>
        </w:rPr>
        <w:t xml:space="preserve">ontrol number for the </w:t>
      </w:r>
      <w:r w:rsidRPr="00981B67" w:rsidR="00057498">
        <w:rPr>
          <w:rFonts w:ascii="Times New Roman" w:eastAsia="Times New Roman" w:hAnsi="Times New Roman" w:cs="Times New Roman"/>
          <w:sz w:val="24"/>
          <w:szCs w:val="24"/>
        </w:rPr>
        <w:t>reinstated</w:t>
      </w:r>
      <w:r w:rsidRPr="00981B67" w:rsidR="000A179B">
        <w:rPr>
          <w:rFonts w:ascii="Times New Roman" w:eastAsia="Times New Roman" w:hAnsi="Times New Roman" w:cs="Times New Roman"/>
          <w:sz w:val="24"/>
          <w:szCs w:val="24"/>
        </w:rPr>
        <w:t xml:space="preserve"> CC-257</w:t>
      </w:r>
      <w:r w:rsidRPr="00981B67" w:rsidR="00FB1D8E">
        <w:rPr>
          <w:rFonts w:ascii="Times New Roman" w:eastAsia="Times New Roman" w:hAnsi="Times New Roman" w:cs="Times New Roman"/>
          <w:sz w:val="24"/>
          <w:szCs w:val="24"/>
        </w:rPr>
        <w:t xml:space="preserve"> report</w:t>
      </w:r>
      <w:r w:rsidRPr="00981B67" w:rsidR="000A179B">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7"/>
      </w:r>
      <w:r w:rsidRPr="00981B67" w:rsidR="00F9273A">
        <w:rPr>
          <w:rFonts w:ascii="Times New Roman" w:eastAsia="Times New Roman" w:hAnsi="Times New Roman" w:cs="Times New Roman"/>
          <w:sz w:val="24"/>
          <w:szCs w:val="24"/>
        </w:rPr>
        <w:t xml:space="preserve">     </w:t>
      </w:r>
    </w:p>
    <w:p w:rsidR="00FF49F2" w:rsidRPr="00981B67" w:rsidP="00052305" w14:paraId="6FDAF874" w14:textId="77777777">
      <w:pPr>
        <w:spacing w:after="0" w:line="240" w:lineRule="auto"/>
        <w:rPr>
          <w:rFonts w:ascii="Times New Roman" w:eastAsia="Times New Roman" w:hAnsi="Times New Roman" w:cs="Times New Roman"/>
          <w:sz w:val="24"/>
          <w:szCs w:val="24"/>
        </w:rPr>
      </w:pPr>
    </w:p>
    <w:p w:rsidR="00C77AF4" w:rsidRPr="00981B67" w:rsidP="00C77AF4" w14:paraId="01F86299" w14:textId="4DB6EF7B">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Since discontinuing the </w:t>
      </w:r>
      <w:r w:rsidRPr="00981B67" w:rsidR="000B5DC0">
        <w:rPr>
          <w:rFonts w:ascii="Times New Roman" w:eastAsia="Times New Roman" w:hAnsi="Times New Roman" w:cs="Times New Roman"/>
          <w:sz w:val="24"/>
          <w:szCs w:val="24"/>
        </w:rPr>
        <w:t xml:space="preserve">collection, </w:t>
      </w:r>
      <w:r w:rsidRPr="00981B67" w:rsidR="00B445A5">
        <w:rPr>
          <w:rFonts w:ascii="Times New Roman" w:eastAsia="Times New Roman" w:hAnsi="Times New Roman" w:cs="Times New Roman"/>
          <w:sz w:val="24"/>
          <w:szCs w:val="24"/>
        </w:rPr>
        <w:t xml:space="preserve">OFCCP has found that not </w:t>
      </w:r>
      <w:r w:rsidRPr="00981B67" w:rsidR="008D55BB">
        <w:rPr>
          <w:rFonts w:ascii="Times New Roman" w:eastAsia="Times New Roman" w:hAnsi="Times New Roman" w:cs="Times New Roman"/>
          <w:sz w:val="24"/>
          <w:szCs w:val="24"/>
        </w:rPr>
        <w:t>having the</w:t>
      </w:r>
      <w:r w:rsidRPr="00981B67" w:rsidR="00B445A5">
        <w:rPr>
          <w:rFonts w:ascii="Times New Roman" w:eastAsia="Times New Roman" w:hAnsi="Times New Roman" w:cs="Times New Roman"/>
          <w:sz w:val="24"/>
          <w:szCs w:val="24"/>
        </w:rPr>
        <w:t xml:space="preserve"> CC-257 data</w:t>
      </w:r>
      <w:r w:rsidRPr="00981B67" w:rsidR="008D55BB">
        <w:rPr>
          <w:rFonts w:ascii="Times New Roman" w:eastAsia="Times New Roman" w:hAnsi="Times New Roman" w:cs="Times New Roman"/>
          <w:sz w:val="24"/>
          <w:szCs w:val="24"/>
        </w:rPr>
        <w:t xml:space="preserve"> has limited the </w:t>
      </w:r>
      <w:r w:rsidRPr="00981B67" w:rsidR="006F49AA">
        <w:rPr>
          <w:rFonts w:ascii="Times New Roman" w:eastAsia="Times New Roman" w:hAnsi="Times New Roman" w:cs="Times New Roman"/>
          <w:sz w:val="24"/>
          <w:szCs w:val="24"/>
        </w:rPr>
        <w:t xml:space="preserve">effectiveness of </w:t>
      </w:r>
      <w:r w:rsidRPr="00981B67" w:rsidR="00A8705F">
        <w:rPr>
          <w:rFonts w:ascii="Times New Roman" w:eastAsia="Times New Roman" w:hAnsi="Times New Roman" w:cs="Times New Roman"/>
          <w:sz w:val="24"/>
          <w:szCs w:val="24"/>
        </w:rPr>
        <w:t>OFCCP</w:t>
      </w:r>
      <w:r w:rsidRPr="00981B67" w:rsidR="008D55BB">
        <w:rPr>
          <w:rFonts w:ascii="Times New Roman" w:eastAsia="Times New Roman" w:hAnsi="Times New Roman" w:cs="Times New Roman"/>
          <w:sz w:val="24"/>
          <w:szCs w:val="24"/>
        </w:rPr>
        <w:t xml:space="preserve">’s enforcement, </w:t>
      </w:r>
      <w:r w:rsidRPr="00981B67" w:rsidR="00010AD1">
        <w:rPr>
          <w:rFonts w:ascii="Times New Roman" w:eastAsia="Times New Roman" w:hAnsi="Times New Roman" w:cs="Times New Roman"/>
          <w:sz w:val="24"/>
          <w:szCs w:val="24"/>
        </w:rPr>
        <w:t xml:space="preserve">scheduling, and </w:t>
      </w:r>
      <w:r w:rsidRPr="00981B67" w:rsidR="008D55BB">
        <w:rPr>
          <w:rFonts w:ascii="Times New Roman" w:eastAsia="Times New Roman" w:hAnsi="Times New Roman" w:cs="Times New Roman"/>
          <w:sz w:val="24"/>
          <w:szCs w:val="24"/>
        </w:rPr>
        <w:t>compliance assistance</w:t>
      </w:r>
      <w:r w:rsidRPr="00981B67" w:rsidR="00010AD1">
        <w:rPr>
          <w:rFonts w:ascii="Times New Roman" w:eastAsia="Times New Roman" w:hAnsi="Times New Roman" w:cs="Times New Roman"/>
          <w:sz w:val="24"/>
          <w:szCs w:val="24"/>
        </w:rPr>
        <w:t xml:space="preserve"> efforts. Specifically</w:t>
      </w:r>
      <w:r w:rsidRPr="00981B67" w:rsidR="00964E55">
        <w:rPr>
          <w:rFonts w:ascii="Times New Roman" w:eastAsia="Times New Roman" w:hAnsi="Times New Roman" w:cs="Times New Roman"/>
          <w:sz w:val="24"/>
          <w:szCs w:val="24"/>
        </w:rPr>
        <w:t xml:space="preserve">, </w:t>
      </w:r>
      <w:r w:rsidRPr="00981B67" w:rsidR="00FB6C69">
        <w:rPr>
          <w:rFonts w:ascii="Times New Roman" w:eastAsia="Times New Roman" w:hAnsi="Times New Roman" w:cs="Times New Roman"/>
          <w:sz w:val="24"/>
          <w:szCs w:val="24"/>
        </w:rPr>
        <w:t xml:space="preserve">OFCCP evaluates construction contractors’ compliance through neutrally scheduled compliance evaluations. However, OFCCP is only able to review a small percentage (less than 2%) of covered construction contractors each year. </w:t>
      </w:r>
      <w:r w:rsidRPr="00981B67" w:rsidR="00843B24">
        <w:rPr>
          <w:rFonts w:ascii="Times New Roman" w:eastAsia="Times New Roman" w:hAnsi="Times New Roman" w:cs="Times New Roman"/>
          <w:sz w:val="24"/>
          <w:szCs w:val="24"/>
        </w:rPr>
        <w:t>OFCCP is requesting to reinstate the CC-257 so it can</w:t>
      </w:r>
      <w:r w:rsidRPr="00981B67" w:rsidR="0009545F">
        <w:rPr>
          <w:rFonts w:ascii="Times New Roman" w:eastAsia="Times New Roman" w:hAnsi="Times New Roman" w:cs="Times New Roman"/>
          <w:sz w:val="24"/>
          <w:szCs w:val="24"/>
        </w:rPr>
        <w:t xml:space="preserve"> </w:t>
      </w:r>
      <w:r w:rsidRPr="00981B67" w:rsidR="00FB6C69">
        <w:rPr>
          <w:rFonts w:ascii="Times New Roman" w:eastAsia="Times New Roman" w:hAnsi="Times New Roman" w:cs="Times New Roman"/>
          <w:sz w:val="24"/>
          <w:szCs w:val="24"/>
        </w:rPr>
        <w:t>review employment data for all covered contractors</w:t>
      </w:r>
      <w:r w:rsidRPr="00981B67" w:rsidR="0009545F">
        <w:rPr>
          <w:rFonts w:ascii="Times New Roman" w:eastAsia="Times New Roman" w:hAnsi="Times New Roman" w:cs="Times New Roman"/>
          <w:sz w:val="24"/>
          <w:szCs w:val="24"/>
        </w:rPr>
        <w:t xml:space="preserve">. </w:t>
      </w:r>
      <w:r w:rsidRPr="00981B67" w:rsidR="004C1025">
        <w:rPr>
          <w:rFonts w:ascii="Times New Roman" w:eastAsia="Times New Roman" w:hAnsi="Times New Roman" w:cs="Times New Roman"/>
          <w:sz w:val="24"/>
          <w:szCs w:val="24"/>
        </w:rPr>
        <w:t>H</w:t>
      </w:r>
      <w:r w:rsidRPr="00981B67" w:rsidR="004B0326">
        <w:rPr>
          <w:rFonts w:ascii="Times New Roman" w:eastAsia="Times New Roman" w:hAnsi="Times New Roman" w:cs="Times New Roman"/>
          <w:sz w:val="24"/>
          <w:szCs w:val="24"/>
        </w:rPr>
        <w:t xml:space="preserve">aving the CC-257 data will allow OFCCP to better monitor </w:t>
      </w:r>
      <w:r w:rsidRPr="00981B67" w:rsidR="00884CA7">
        <w:rPr>
          <w:rFonts w:ascii="Times New Roman" w:eastAsia="Times New Roman" w:hAnsi="Times New Roman" w:cs="Times New Roman"/>
          <w:sz w:val="24"/>
          <w:szCs w:val="24"/>
        </w:rPr>
        <w:t>equal employment opportunity efforts f</w:t>
      </w:r>
      <w:r w:rsidRPr="00981B67" w:rsidR="004B0326">
        <w:rPr>
          <w:rFonts w:ascii="Times New Roman" w:eastAsia="Times New Roman" w:hAnsi="Times New Roman" w:cs="Times New Roman"/>
          <w:sz w:val="24"/>
          <w:szCs w:val="24"/>
        </w:rPr>
        <w:t xml:space="preserve">or the full universe of construction contractors under its jurisdiction. </w:t>
      </w:r>
      <w:r w:rsidRPr="00981B67" w:rsidR="0009545F">
        <w:rPr>
          <w:rFonts w:ascii="Times New Roman" w:eastAsia="Times New Roman" w:hAnsi="Times New Roman" w:cs="Times New Roman"/>
          <w:sz w:val="24"/>
          <w:szCs w:val="24"/>
        </w:rPr>
        <w:t xml:space="preserve">Further, </w:t>
      </w:r>
      <w:r w:rsidRPr="00981B67" w:rsidR="00506690">
        <w:rPr>
          <w:rFonts w:ascii="Times New Roman" w:eastAsia="Times New Roman" w:hAnsi="Times New Roman" w:cs="Times New Roman"/>
          <w:sz w:val="24"/>
          <w:szCs w:val="24"/>
        </w:rPr>
        <w:t xml:space="preserve">having </w:t>
      </w:r>
      <w:r w:rsidRPr="00981B67" w:rsidR="00713EA5">
        <w:rPr>
          <w:rFonts w:ascii="Times New Roman" w:eastAsia="Times New Roman" w:hAnsi="Times New Roman" w:cs="Times New Roman"/>
          <w:sz w:val="24"/>
          <w:szCs w:val="24"/>
        </w:rPr>
        <w:t>the CC-257 data will improve</w:t>
      </w:r>
      <w:r w:rsidRPr="00981B67" w:rsidR="00E23F27">
        <w:rPr>
          <w:rFonts w:ascii="Times New Roman" w:eastAsia="Times New Roman" w:hAnsi="Times New Roman" w:cs="Times New Roman"/>
          <w:sz w:val="24"/>
          <w:szCs w:val="24"/>
        </w:rPr>
        <w:t xml:space="preserve"> OFCCP’s compliance evaluation</w:t>
      </w:r>
      <w:r w:rsidRPr="00981B67" w:rsidR="00C86432">
        <w:rPr>
          <w:rFonts w:ascii="Times New Roman" w:eastAsia="Times New Roman" w:hAnsi="Times New Roman" w:cs="Times New Roman"/>
          <w:sz w:val="24"/>
          <w:szCs w:val="24"/>
        </w:rPr>
        <w:t xml:space="preserve"> proces</w:t>
      </w:r>
      <w:r w:rsidRPr="00981B67" w:rsidR="00E23F27">
        <w:rPr>
          <w:rFonts w:ascii="Times New Roman" w:eastAsia="Times New Roman" w:hAnsi="Times New Roman" w:cs="Times New Roman"/>
          <w:sz w:val="24"/>
          <w:szCs w:val="24"/>
        </w:rPr>
        <w:t>s</w:t>
      </w:r>
      <w:r w:rsidRPr="00981B67" w:rsidR="003E603F">
        <w:rPr>
          <w:rFonts w:ascii="Times New Roman" w:eastAsia="Times New Roman" w:hAnsi="Times New Roman" w:cs="Times New Roman"/>
          <w:sz w:val="24"/>
          <w:szCs w:val="24"/>
        </w:rPr>
        <w:t xml:space="preserve"> and </w:t>
      </w:r>
      <w:r w:rsidRPr="00981B67" w:rsidR="00A62701">
        <w:rPr>
          <w:rFonts w:ascii="Times New Roman" w:eastAsia="Times New Roman" w:hAnsi="Times New Roman" w:cs="Times New Roman"/>
          <w:sz w:val="24"/>
          <w:szCs w:val="24"/>
        </w:rPr>
        <w:t xml:space="preserve">scheduling methodology, </w:t>
      </w:r>
      <w:r w:rsidRPr="00981B67" w:rsidR="00AF2F81">
        <w:rPr>
          <w:rFonts w:ascii="Times New Roman" w:eastAsia="Times New Roman" w:hAnsi="Times New Roman" w:cs="Times New Roman"/>
          <w:sz w:val="24"/>
          <w:szCs w:val="24"/>
        </w:rPr>
        <w:t xml:space="preserve">strengthen OFCCP’s compliance </w:t>
      </w:r>
      <w:r w:rsidRPr="00981B67">
        <w:rPr>
          <w:rFonts w:ascii="Times New Roman" w:eastAsia="Times New Roman" w:hAnsi="Times New Roman" w:cs="Times New Roman"/>
          <w:sz w:val="24"/>
          <w:szCs w:val="24"/>
        </w:rPr>
        <w:t>assistance efforts and Mega Project initiative, and will help address an open Department of Labor, Office of Inspector General (OIG) finding that OFCCP did not adequately enforce equal employment opportunity requirements for construction contractors.</w:t>
      </w:r>
      <w:r w:rsidRPr="00981B67" w:rsidR="00EE1D07">
        <w:rPr>
          <w:rFonts w:ascii="Times New Roman" w:eastAsia="Times New Roman" w:hAnsi="Times New Roman" w:cs="Times New Roman"/>
          <w:sz w:val="24"/>
          <w:szCs w:val="24"/>
        </w:rPr>
        <w:t xml:space="preserve"> These benefits are described in more detail in Section </w:t>
      </w:r>
      <w:r w:rsidRPr="00981B67" w:rsidR="002111CF">
        <w:rPr>
          <w:rFonts w:ascii="Times New Roman" w:eastAsia="Times New Roman" w:hAnsi="Times New Roman" w:cs="Times New Roman"/>
          <w:sz w:val="24"/>
          <w:szCs w:val="24"/>
        </w:rPr>
        <w:t>2</w:t>
      </w:r>
      <w:r w:rsidRPr="00981B67" w:rsidR="00EE1D07">
        <w:rPr>
          <w:rFonts w:ascii="Times New Roman" w:eastAsia="Times New Roman" w:hAnsi="Times New Roman" w:cs="Times New Roman"/>
          <w:sz w:val="24"/>
          <w:szCs w:val="24"/>
        </w:rPr>
        <w:t xml:space="preserve">. </w:t>
      </w:r>
    </w:p>
    <w:p w:rsidR="000354F3" w:rsidRPr="00981B67" w:rsidP="00FB6C69" w14:paraId="05414DE6" w14:textId="30EB2C13">
      <w:pPr>
        <w:spacing w:after="0" w:line="240" w:lineRule="auto"/>
        <w:contextualSpacing/>
        <w:rPr>
          <w:rFonts w:ascii="Times New Roman" w:eastAsia="Times New Roman" w:hAnsi="Times New Roman" w:cs="Times New Roman"/>
          <w:sz w:val="24"/>
          <w:szCs w:val="24"/>
        </w:rPr>
      </w:pPr>
    </w:p>
    <w:p w:rsidR="000354F3" w:rsidRPr="00981B67" w:rsidP="00FB6C69" w14:paraId="355413E5" w14:textId="77777777">
      <w:pPr>
        <w:spacing w:after="0" w:line="240" w:lineRule="auto"/>
        <w:contextualSpacing/>
        <w:rPr>
          <w:rFonts w:ascii="Times New Roman" w:eastAsia="Times New Roman" w:hAnsi="Times New Roman" w:cs="Times New Roman"/>
          <w:sz w:val="24"/>
          <w:szCs w:val="24"/>
        </w:rPr>
      </w:pPr>
    </w:p>
    <w:p w:rsidR="007A3AAF" w:rsidRPr="00981B67" w:rsidP="00052305" w14:paraId="5720B02C" w14:textId="62994977">
      <w:pPr>
        <w:spacing w:after="0" w:line="240" w:lineRule="auto"/>
        <w:rPr>
          <w:rFonts w:ascii="Times New Roman" w:eastAsia="Times New Roman" w:hAnsi="Times New Roman" w:cs="Times New Roman"/>
          <w:noProof/>
          <w:sz w:val="24"/>
          <w:szCs w:val="24"/>
        </w:rPr>
      </w:pPr>
      <w:r w:rsidRPr="00981B67">
        <w:rPr>
          <w:rFonts w:ascii="Times New Roman" w:eastAsia="Times New Roman" w:hAnsi="Times New Roman" w:cs="Times New Roman"/>
          <w:sz w:val="24"/>
          <w:szCs w:val="24"/>
        </w:rPr>
        <w:t>This information collection request (ICR) outlines the legal authority, procedures, burden, and costs associated with the</w:t>
      </w:r>
      <w:r w:rsidRPr="00981B67" w:rsidR="009B1DEC">
        <w:rPr>
          <w:rFonts w:ascii="Times New Roman" w:eastAsia="Times New Roman" w:hAnsi="Times New Roman" w:cs="Times New Roman"/>
          <w:sz w:val="24"/>
          <w:szCs w:val="24"/>
        </w:rPr>
        <w:t xml:space="preserve"> collection</w:t>
      </w:r>
      <w:r w:rsidRPr="00981B67" w:rsidR="00CE1D9E">
        <w:rPr>
          <w:rFonts w:ascii="Times New Roman" w:eastAsia="Times New Roman" w:hAnsi="Times New Roman" w:cs="Times New Roman"/>
          <w:sz w:val="24"/>
          <w:szCs w:val="24"/>
        </w:rPr>
        <w:t xml:space="preserve">. </w:t>
      </w:r>
      <w:r w:rsidRPr="00981B67" w:rsidR="05494AB5">
        <w:rPr>
          <w:rFonts w:ascii="Times New Roman" w:eastAsia="Times New Roman" w:hAnsi="Times New Roman" w:cs="Times New Roman"/>
          <w:noProof/>
          <w:sz w:val="24"/>
          <w:szCs w:val="24"/>
        </w:rPr>
        <w:t>The pro</w:t>
      </w:r>
      <w:r w:rsidRPr="00981B67" w:rsidR="01E05860">
        <w:rPr>
          <w:rFonts w:ascii="Times New Roman" w:eastAsia="Times New Roman" w:hAnsi="Times New Roman" w:cs="Times New Roman"/>
          <w:noProof/>
          <w:sz w:val="24"/>
          <w:szCs w:val="24"/>
        </w:rPr>
        <w:t xml:space="preserve">posed CC-257, including </w:t>
      </w:r>
      <w:r w:rsidRPr="00981B67" w:rsidR="3814A644">
        <w:rPr>
          <w:rFonts w:ascii="Times New Roman" w:eastAsia="Times New Roman" w:hAnsi="Times New Roman" w:cs="Times New Roman"/>
          <w:noProof/>
          <w:sz w:val="24"/>
          <w:szCs w:val="24"/>
        </w:rPr>
        <w:t>cha</w:t>
      </w:r>
      <w:r w:rsidRPr="00981B67" w:rsidR="2DEC381E">
        <w:rPr>
          <w:rFonts w:ascii="Times New Roman" w:eastAsia="Times New Roman" w:hAnsi="Times New Roman" w:cs="Times New Roman"/>
          <w:noProof/>
          <w:sz w:val="24"/>
          <w:szCs w:val="24"/>
        </w:rPr>
        <w:t>n</w:t>
      </w:r>
      <w:r w:rsidRPr="00981B67" w:rsidR="3814A644">
        <w:rPr>
          <w:rFonts w:ascii="Times New Roman" w:eastAsia="Times New Roman" w:hAnsi="Times New Roman" w:cs="Times New Roman"/>
          <w:noProof/>
          <w:sz w:val="24"/>
          <w:szCs w:val="24"/>
        </w:rPr>
        <w:t xml:space="preserve">ges from the </w:t>
      </w:r>
      <w:r w:rsidRPr="00981B67" w:rsidR="24B3C096">
        <w:rPr>
          <w:rFonts w:ascii="Times New Roman" w:eastAsia="Times New Roman" w:hAnsi="Times New Roman" w:cs="Times New Roman"/>
          <w:noProof/>
          <w:sz w:val="24"/>
          <w:szCs w:val="24"/>
        </w:rPr>
        <w:t>previously authorized fo</w:t>
      </w:r>
      <w:r w:rsidRPr="00981B67" w:rsidR="20C12620">
        <w:rPr>
          <w:rFonts w:ascii="Times New Roman" w:eastAsia="Times New Roman" w:hAnsi="Times New Roman" w:cs="Times New Roman"/>
          <w:noProof/>
          <w:sz w:val="24"/>
          <w:szCs w:val="24"/>
        </w:rPr>
        <w:t xml:space="preserve">rm, is discussed in detail </w:t>
      </w:r>
      <w:r w:rsidRPr="00981B67" w:rsidR="476F6471">
        <w:rPr>
          <w:rFonts w:ascii="Times New Roman" w:eastAsia="Times New Roman" w:hAnsi="Times New Roman" w:cs="Times New Roman"/>
          <w:noProof/>
          <w:sz w:val="24"/>
          <w:szCs w:val="24"/>
        </w:rPr>
        <w:t>below</w:t>
      </w:r>
      <w:r w:rsidRPr="00981B67" w:rsidR="20C12620">
        <w:rPr>
          <w:rFonts w:ascii="Times New Roman" w:eastAsia="Times New Roman" w:hAnsi="Times New Roman" w:cs="Times New Roman"/>
          <w:noProof/>
          <w:sz w:val="24"/>
          <w:szCs w:val="24"/>
        </w:rPr>
        <w:t>.</w:t>
      </w:r>
      <w:bookmarkEnd w:id="1"/>
    </w:p>
    <w:p w:rsidR="00052305" w:rsidRPr="00981B67" w:rsidP="00052305" w14:paraId="70B92E91" w14:textId="77777777">
      <w:pPr>
        <w:spacing w:after="0" w:line="240" w:lineRule="auto"/>
        <w:rPr>
          <w:rFonts w:ascii="Times New Roman" w:eastAsia="Times New Roman" w:hAnsi="Times New Roman" w:cs="Times New Roman"/>
          <w:sz w:val="24"/>
          <w:szCs w:val="24"/>
        </w:rPr>
      </w:pPr>
    </w:p>
    <w:p w:rsidR="00502EAB" w:rsidRPr="00981B67" w:rsidP="00052305" w14:paraId="0067820D" w14:textId="77777777">
      <w:pPr>
        <w:pStyle w:val="Heading3"/>
        <w:spacing w:before="0" w:line="240" w:lineRule="auto"/>
        <w:rPr>
          <w:rFonts w:eastAsia="Times New Roman"/>
        </w:rPr>
      </w:pPr>
      <w:r w:rsidRPr="00981B67">
        <w:rPr>
          <w:rFonts w:eastAsia="Times New Roman"/>
        </w:rPr>
        <w:t>Legal and Administrative Requirements</w:t>
      </w:r>
    </w:p>
    <w:p w:rsidR="006C4804" w:rsidRPr="00981B67" w:rsidP="00052305" w14:paraId="5B446E9A" w14:textId="77777777">
      <w:pPr>
        <w:spacing w:after="0" w:line="240" w:lineRule="auto"/>
        <w:rPr>
          <w:rFonts w:ascii="Times New Roman" w:eastAsia="Times New Roman" w:hAnsi="Times New Roman" w:cs="Times New Roman"/>
          <w:sz w:val="24"/>
          <w:szCs w:val="24"/>
        </w:rPr>
      </w:pPr>
    </w:p>
    <w:p w:rsidR="00465AC1" w:rsidRPr="00981B67" w:rsidP="00052305" w14:paraId="626D949F" w14:textId="74931DE4">
      <w:pPr>
        <w:pStyle w:val="No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administers and enforces </w:t>
      </w:r>
      <w:r w:rsidRPr="00981B67" w:rsidR="57E11D20">
        <w:rPr>
          <w:rFonts w:ascii="Times New Roman" w:eastAsia="Times New Roman" w:hAnsi="Times New Roman" w:cs="Times New Roman"/>
          <w:sz w:val="24"/>
          <w:szCs w:val="24"/>
        </w:rPr>
        <w:t>Executive Order 11246, as amended (E.O. 11246), the Vietnam Era Veterans’ Readjustment Assistance Act of 1974, as amended (VEVRAA), Section 503 of the Rehabilitation Act of 1973, as amended (Section 503), and their implementing regulations at 41 CFR Chapter 60.</w:t>
      </w:r>
    </w:p>
    <w:p w:rsidR="00B255AB" w:rsidRPr="00981B67" w:rsidP="00052305" w14:paraId="5D619DD3" w14:textId="77777777">
      <w:pPr>
        <w:pStyle w:val="NoSpacing"/>
        <w:rPr>
          <w:rFonts w:ascii="Times New Roman" w:eastAsia="Times New Roman" w:hAnsi="Times New Roman" w:cs="Times New Roman"/>
          <w:sz w:val="24"/>
          <w:szCs w:val="24"/>
          <w:u w:val="single"/>
        </w:rPr>
      </w:pPr>
    </w:p>
    <w:p w:rsidR="00465AC1" w:rsidRPr="00981B67" w:rsidP="00052305" w14:paraId="7BCE6889" w14:textId="3560F8A4">
      <w:pPr>
        <w:pStyle w:val="Heading4"/>
        <w:rPr>
          <w:rFonts w:eastAsia="Times New Roman"/>
        </w:rPr>
      </w:pPr>
      <w:r w:rsidRPr="00981B67">
        <w:rPr>
          <w:rFonts w:eastAsia="Times New Roman"/>
        </w:rPr>
        <w:t>E</w:t>
      </w:r>
      <w:r w:rsidRPr="00981B67" w:rsidR="57E11D20">
        <w:rPr>
          <w:rFonts w:eastAsia="Times New Roman"/>
        </w:rPr>
        <w:t>.O.</w:t>
      </w:r>
      <w:r w:rsidRPr="00981B67">
        <w:rPr>
          <w:rFonts w:eastAsia="Times New Roman"/>
        </w:rPr>
        <w:t xml:space="preserve"> 11246</w:t>
      </w:r>
    </w:p>
    <w:p w:rsidR="00465AC1" w:rsidRPr="00981B67" w:rsidP="00052305" w14:paraId="388D4961" w14:textId="77777777">
      <w:pPr>
        <w:spacing w:after="0" w:line="240" w:lineRule="auto"/>
        <w:rPr>
          <w:rFonts w:ascii="Times New Roman" w:eastAsia="Times New Roman" w:hAnsi="Times New Roman" w:cs="Times New Roman"/>
          <w:sz w:val="24"/>
          <w:szCs w:val="24"/>
        </w:rPr>
      </w:pPr>
    </w:p>
    <w:p w:rsidR="00B255AB" w:rsidRPr="00981B67" w:rsidP="00052305" w14:paraId="1DA0C99C" w14:textId="22EF6523">
      <w:pPr>
        <w:pStyle w:val="No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E</w:t>
      </w:r>
      <w:r w:rsidRPr="00981B67" w:rsidR="4D7A1CCE">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4D7A1CCE">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 prohibits contractors from discriminating against applicants and employees based on race, color, religion, sex, sexual orientation, gender identity, </w:t>
      </w:r>
      <w:r w:rsidRPr="00981B67" w:rsidR="2AA74EF4">
        <w:rPr>
          <w:rFonts w:ascii="Times New Roman" w:eastAsia="Times New Roman" w:hAnsi="Times New Roman" w:cs="Times New Roman"/>
          <w:sz w:val="24"/>
          <w:szCs w:val="24"/>
        </w:rPr>
        <w:t xml:space="preserve">or </w:t>
      </w:r>
      <w:r w:rsidRPr="00981B67">
        <w:rPr>
          <w:rFonts w:ascii="Times New Roman" w:eastAsia="Times New Roman" w:hAnsi="Times New Roman" w:cs="Times New Roman"/>
          <w:sz w:val="24"/>
          <w:szCs w:val="24"/>
        </w:rPr>
        <w:t xml:space="preserve">national origin and requires contractors to take affirmative action to ensure that equal opportunity is provided in all aspects of their employment. Additionally, it prohibits contractors from taking adverse employment actions against applicants and employees </w:t>
      </w:r>
      <w:r w:rsidRPr="00981B67" w:rsidR="4D7A1CCE">
        <w:rPr>
          <w:rFonts w:ascii="Times New Roman" w:eastAsia="Times New Roman" w:hAnsi="Times New Roman" w:cs="Times New Roman"/>
          <w:sz w:val="24"/>
          <w:szCs w:val="24"/>
        </w:rPr>
        <w:t xml:space="preserve">for </w:t>
      </w:r>
      <w:r w:rsidRPr="00981B67" w:rsidR="2434F356">
        <w:rPr>
          <w:rFonts w:ascii="Times New Roman" w:eastAsia="Times New Roman" w:hAnsi="Times New Roman" w:cs="Times New Roman"/>
          <w:sz w:val="24"/>
          <w:szCs w:val="24"/>
        </w:rPr>
        <w:t>inquir</w:t>
      </w:r>
      <w:r w:rsidRPr="00981B67" w:rsidR="4D7A1CCE">
        <w:rPr>
          <w:rFonts w:ascii="Times New Roman" w:eastAsia="Times New Roman" w:hAnsi="Times New Roman" w:cs="Times New Roman"/>
          <w:sz w:val="24"/>
          <w:szCs w:val="24"/>
        </w:rPr>
        <w:t>ing</w:t>
      </w:r>
      <w:r w:rsidRPr="00981B67" w:rsidR="2434F356">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about, discus</w:t>
      </w:r>
      <w:r w:rsidRPr="00981B67" w:rsidR="2434F356">
        <w:rPr>
          <w:rFonts w:ascii="Times New Roman" w:eastAsia="Times New Roman" w:hAnsi="Times New Roman" w:cs="Times New Roman"/>
          <w:sz w:val="24"/>
          <w:szCs w:val="24"/>
        </w:rPr>
        <w:t>s</w:t>
      </w:r>
      <w:r w:rsidRPr="00981B67" w:rsidR="4D7A1CCE">
        <w:rPr>
          <w:rFonts w:ascii="Times New Roman" w:eastAsia="Times New Roman" w:hAnsi="Times New Roman" w:cs="Times New Roman"/>
          <w:sz w:val="24"/>
          <w:szCs w:val="24"/>
        </w:rPr>
        <w:t>ing</w:t>
      </w:r>
      <w:r w:rsidRPr="00981B67">
        <w:rPr>
          <w:rFonts w:ascii="Times New Roman" w:eastAsia="Times New Roman" w:hAnsi="Times New Roman" w:cs="Times New Roman"/>
          <w:sz w:val="24"/>
          <w:szCs w:val="24"/>
        </w:rPr>
        <w:t xml:space="preserve">, or </w:t>
      </w:r>
      <w:r w:rsidRPr="00981B67" w:rsidR="2434F356">
        <w:rPr>
          <w:rFonts w:ascii="Times New Roman" w:eastAsia="Times New Roman" w:hAnsi="Times New Roman" w:cs="Times New Roman"/>
          <w:sz w:val="24"/>
          <w:szCs w:val="24"/>
        </w:rPr>
        <w:t>disclos</w:t>
      </w:r>
      <w:r w:rsidRPr="00981B67" w:rsidR="4D7A1CCE">
        <w:rPr>
          <w:rFonts w:ascii="Times New Roman" w:eastAsia="Times New Roman" w:hAnsi="Times New Roman" w:cs="Times New Roman"/>
          <w:sz w:val="24"/>
          <w:szCs w:val="24"/>
        </w:rPr>
        <w:t>ing</w:t>
      </w:r>
      <w:r w:rsidRPr="00981B67" w:rsidR="2434F356">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information about their pay or the pay of their co-workers, subject to certain limitations. </w:t>
      </w:r>
      <w:r w:rsidRPr="00981B67" w:rsidR="2063A500">
        <w:rPr>
          <w:rFonts w:ascii="Times New Roman" w:eastAsia="Times New Roman" w:hAnsi="Times New Roman" w:cs="Times New Roman"/>
          <w:sz w:val="24"/>
          <w:szCs w:val="24"/>
        </w:rPr>
        <w:t xml:space="preserve">Unlike supply and service contractors, construction contractors that meet certain contract </w:t>
      </w:r>
      <w:r w:rsidRPr="00981B67" w:rsidR="002E2F31">
        <w:rPr>
          <w:rFonts w:ascii="Times New Roman" w:eastAsia="Times New Roman" w:hAnsi="Times New Roman" w:cs="Times New Roman"/>
          <w:sz w:val="24"/>
          <w:szCs w:val="24"/>
        </w:rPr>
        <w:t>amount</w:t>
      </w:r>
      <w:r w:rsidRPr="00981B67" w:rsidR="001A441E">
        <w:rPr>
          <w:rFonts w:ascii="Times New Roman" w:eastAsia="Times New Roman" w:hAnsi="Times New Roman" w:cs="Times New Roman"/>
          <w:sz w:val="24"/>
          <w:szCs w:val="24"/>
        </w:rPr>
        <w:t>s</w:t>
      </w:r>
      <w:r w:rsidRPr="00981B67" w:rsidR="002E2F31">
        <w:rPr>
          <w:rFonts w:ascii="Times New Roman" w:eastAsia="Times New Roman" w:hAnsi="Times New Roman" w:cs="Times New Roman"/>
          <w:sz w:val="24"/>
          <w:szCs w:val="24"/>
        </w:rPr>
        <w:t xml:space="preserve"> </w:t>
      </w:r>
      <w:r w:rsidRPr="00981B67" w:rsidR="2063A500">
        <w:rPr>
          <w:rFonts w:ascii="Times New Roman" w:eastAsia="Times New Roman" w:hAnsi="Times New Roman" w:cs="Times New Roman"/>
          <w:sz w:val="24"/>
          <w:szCs w:val="24"/>
        </w:rPr>
        <w:t xml:space="preserve">and employee count thresholds </w:t>
      </w:r>
      <w:r w:rsidRPr="00981B67" w:rsidR="006218DD">
        <w:rPr>
          <w:rFonts w:ascii="Times New Roman" w:eastAsia="Times New Roman" w:hAnsi="Times New Roman" w:cs="Times New Roman"/>
          <w:sz w:val="24"/>
          <w:szCs w:val="24"/>
        </w:rPr>
        <w:t xml:space="preserve">do not have an obligation </w:t>
      </w:r>
      <w:r w:rsidRPr="00981B67" w:rsidR="2063A500">
        <w:rPr>
          <w:rFonts w:ascii="Times New Roman" w:eastAsia="Times New Roman" w:hAnsi="Times New Roman" w:cs="Times New Roman"/>
          <w:sz w:val="24"/>
          <w:szCs w:val="24"/>
        </w:rPr>
        <w:t>to develop an affirmative action program (AAP). Rather, construction contractors must take certain affirmative steps required by OFCCP’s regulations at 41 CFR part 60-4.</w:t>
      </w:r>
      <w:r w:rsidRPr="00981B67" w:rsidR="71924407">
        <w:rPr>
          <w:rFonts w:ascii="Times New Roman" w:eastAsia="Times New Roman" w:hAnsi="Times New Roman" w:cs="Times New Roman"/>
          <w:sz w:val="24"/>
          <w:szCs w:val="24"/>
        </w:rPr>
        <w:t xml:space="preserve"> </w:t>
      </w:r>
      <w:r w:rsidRPr="00981B67" w:rsidR="0FFBFA2C">
        <w:rPr>
          <w:rFonts w:ascii="Times New Roman" w:eastAsia="Times New Roman" w:hAnsi="Times New Roman" w:cs="Times New Roman"/>
          <w:sz w:val="24"/>
          <w:szCs w:val="24"/>
        </w:rPr>
        <w:t xml:space="preserve">The </w:t>
      </w:r>
      <w:r w:rsidRPr="00981B67">
        <w:rPr>
          <w:rFonts w:ascii="Times New Roman" w:eastAsia="Times New Roman" w:hAnsi="Times New Roman" w:cs="Times New Roman"/>
          <w:sz w:val="24"/>
          <w:szCs w:val="24"/>
        </w:rPr>
        <w:t>E</w:t>
      </w:r>
      <w:r w:rsidRPr="00981B67" w:rsidR="4D7A1CCE">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4D7A1CCE">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 </w:t>
      </w:r>
      <w:r w:rsidRPr="00981B67" w:rsidR="0FFBFA2C">
        <w:rPr>
          <w:rFonts w:ascii="Times New Roman" w:eastAsia="Times New Roman" w:hAnsi="Times New Roman" w:cs="Times New Roman"/>
          <w:sz w:val="24"/>
          <w:szCs w:val="24"/>
        </w:rPr>
        <w:t xml:space="preserve">requirements </w:t>
      </w:r>
      <w:r w:rsidRPr="00981B67">
        <w:rPr>
          <w:rFonts w:ascii="Times New Roman" w:eastAsia="Times New Roman" w:hAnsi="Times New Roman" w:cs="Times New Roman"/>
          <w:sz w:val="24"/>
          <w:szCs w:val="24"/>
        </w:rPr>
        <w:t>appl</w:t>
      </w:r>
      <w:r w:rsidRPr="00981B67" w:rsidR="0FFBFA2C">
        <w:rPr>
          <w:rFonts w:ascii="Times New Roman" w:eastAsia="Times New Roman" w:hAnsi="Times New Roman" w:cs="Times New Roman"/>
          <w:sz w:val="24"/>
          <w:szCs w:val="24"/>
        </w:rPr>
        <w:t>y</w:t>
      </w:r>
      <w:r w:rsidRPr="00981B67">
        <w:rPr>
          <w:rFonts w:ascii="Times New Roman" w:eastAsia="Times New Roman" w:hAnsi="Times New Roman" w:cs="Times New Roman"/>
          <w:sz w:val="24"/>
          <w:szCs w:val="24"/>
        </w:rPr>
        <w:t xml:space="preserve"> to contractors</w:t>
      </w:r>
      <w:r w:rsidRPr="00981B67" w:rsidR="4B059441">
        <w:rPr>
          <w:rFonts w:ascii="Times New Roman" w:eastAsia="Times New Roman" w:hAnsi="Times New Roman" w:cs="Times New Roman"/>
          <w:sz w:val="24"/>
          <w:szCs w:val="24"/>
        </w:rPr>
        <w:t xml:space="preserve"> (including </w:t>
      </w:r>
      <w:r w:rsidRPr="00981B67" w:rsidR="06CDE574">
        <w:rPr>
          <w:rFonts w:ascii="Times New Roman" w:eastAsia="Times New Roman" w:hAnsi="Times New Roman" w:cs="Times New Roman"/>
          <w:sz w:val="24"/>
          <w:szCs w:val="24"/>
        </w:rPr>
        <w:t>f</w:t>
      </w:r>
      <w:r w:rsidRPr="00981B67" w:rsidR="4B059441">
        <w:rPr>
          <w:rFonts w:ascii="Times New Roman" w:eastAsia="Times New Roman" w:hAnsi="Times New Roman" w:cs="Times New Roman"/>
          <w:sz w:val="24"/>
          <w:szCs w:val="24"/>
        </w:rPr>
        <w:t>ederally assisted construction contractors)</w:t>
      </w:r>
      <w:r w:rsidRPr="00981B67">
        <w:rPr>
          <w:rFonts w:ascii="Times New Roman" w:eastAsia="Times New Roman" w:hAnsi="Times New Roman" w:cs="Times New Roman"/>
          <w:sz w:val="24"/>
          <w:szCs w:val="24"/>
        </w:rPr>
        <w:t xml:space="preserve"> holding a </w:t>
      </w:r>
      <w:r w:rsidRPr="00981B67" w:rsidR="61EA9344">
        <w:rPr>
          <w:rFonts w:ascii="Times New Roman" w:eastAsia="Times New Roman" w:hAnsi="Times New Roman" w:cs="Times New Roman"/>
          <w:sz w:val="24"/>
          <w:szCs w:val="24"/>
        </w:rPr>
        <w:t>G</w:t>
      </w:r>
      <w:r w:rsidRPr="00981B67">
        <w:rPr>
          <w:rFonts w:ascii="Times New Roman" w:eastAsia="Times New Roman" w:hAnsi="Times New Roman" w:cs="Times New Roman"/>
          <w:sz w:val="24"/>
          <w:szCs w:val="24"/>
        </w:rPr>
        <w:t xml:space="preserve">overnment contract in excess of $10,000, or </w:t>
      </w:r>
      <w:r w:rsidRPr="00981B67" w:rsidR="61EA9344">
        <w:rPr>
          <w:rFonts w:ascii="Times New Roman" w:eastAsia="Times New Roman" w:hAnsi="Times New Roman" w:cs="Times New Roman"/>
          <w:sz w:val="24"/>
          <w:szCs w:val="24"/>
        </w:rPr>
        <w:t>G</w:t>
      </w:r>
      <w:r w:rsidRPr="00981B67">
        <w:rPr>
          <w:rFonts w:ascii="Times New Roman" w:eastAsia="Times New Roman" w:hAnsi="Times New Roman" w:cs="Times New Roman"/>
          <w:sz w:val="24"/>
          <w:szCs w:val="24"/>
        </w:rPr>
        <w:t>overnment contracts that have, or can reasonably expect to have, an aggregate total value exceeding $10,000 in a 12-month period.</w:t>
      </w:r>
      <w:r>
        <w:rPr>
          <w:rStyle w:val="FootnoteReference"/>
          <w:rFonts w:eastAsia="Times New Roman" w:cs="Times New Roman"/>
          <w:sz w:val="24"/>
          <w:szCs w:val="24"/>
        </w:rPr>
        <w:footnoteReference w:id="8"/>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E</w:t>
      </w:r>
      <w:r w:rsidRPr="00981B67" w:rsidR="4B059441">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4B059441">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 also applies to </w:t>
      </w:r>
      <w:r w:rsidRPr="00981B67" w:rsidR="5791D279">
        <w:rPr>
          <w:rFonts w:ascii="Times New Roman" w:eastAsia="Times New Roman" w:hAnsi="Times New Roman" w:cs="Times New Roman"/>
          <w:sz w:val="24"/>
          <w:szCs w:val="24"/>
        </w:rPr>
        <w:t>G</w:t>
      </w:r>
      <w:r w:rsidRPr="00981B67">
        <w:rPr>
          <w:rFonts w:ascii="Times New Roman" w:eastAsia="Times New Roman" w:hAnsi="Times New Roman" w:cs="Times New Roman"/>
          <w:sz w:val="24"/>
          <w:szCs w:val="24"/>
        </w:rPr>
        <w:t xml:space="preserve">overnment bills of lading, depositories of </w:t>
      </w:r>
      <w:r w:rsidRPr="00981B67" w:rsidR="5791D279">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ederal funds in any amount, and financial institutions that are issuing and paying agents for U.S. savings bonds and notes in any amount.</w:t>
      </w:r>
      <w:r>
        <w:rPr>
          <w:rStyle w:val="FootnoteReference"/>
          <w:rFonts w:eastAsia="Times New Roman" w:cs="Times New Roman"/>
          <w:sz w:val="24"/>
          <w:szCs w:val="24"/>
        </w:rPr>
        <w:footnoteReference w:id="9"/>
      </w:r>
      <w:r w:rsidRPr="00981B67" w:rsidR="57E11D20">
        <w:rPr>
          <w:rFonts w:ascii="Times New Roman" w:eastAsia="Times New Roman" w:hAnsi="Times New Roman" w:cs="Times New Roman"/>
          <w:sz w:val="24"/>
          <w:szCs w:val="24"/>
        </w:rPr>
        <w:t xml:space="preserve"> Below</w:t>
      </w:r>
      <w:r w:rsidRPr="00981B67" w:rsidR="008D00B2">
        <w:rPr>
          <w:rFonts w:ascii="Times New Roman" w:eastAsia="Times New Roman" w:hAnsi="Times New Roman" w:cs="Times New Roman"/>
          <w:sz w:val="24"/>
          <w:szCs w:val="24"/>
        </w:rPr>
        <w:t>,</w:t>
      </w:r>
      <w:r w:rsidRPr="00981B67" w:rsidR="57E11D20">
        <w:rPr>
          <w:rFonts w:ascii="Times New Roman" w:eastAsia="Times New Roman" w:hAnsi="Times New Roman" w:cs="Times New Roman"/>
          <w:sz w:val="24"/>
          <w:szCs w:val="24"/>
        </w:rPr>
        <w:t xml:space="preserve"> OFCCP describes </w:t>
      </w:r>
      <w:r w:rsidRPr="00981B67" w:rsidR="6132D0C0">
        <w:rPr>
          <w:rFonts w:ascii="Times New Roman" w:eastAsia="Times New Roman" w:hAnsi="Times New Roman" w:cs="Times New Roman"/>
          <w:sz w:val="24"/>
          <w:szCs w:val="24"/>
        </w:rPr>
        <w:t xml:space="preserve">regulatory </w:t>
      </w:r>
      <w:r w:rsidRPr="00981B67" w:rsidR="57E11D20">
        <w:rPr>
          <w:rFonts w:ascii="Times New Roman" w:eastAsia="Times New Roman" w:hAnsi="Times New Roman" w:cs="Times New Roman"/>
          <w:sz w:val="24"/>
          <w:szCs w:val="24"/>
        </w:rPr>
        <w:t>requirements relevant to this ICR.</w:t>
      </w:r>
    </w:p>
    <w:p w:rsidR="00465AC1" w:rsidRPr="00981B67" w:rsidP="00052305" w14:paraId="1F44E096" w14:textId="41DC8C10">
      <w:pPr>
        <w:spacing w:after="0" w:line="240" w:lineRule="auto"/>
        <w:rPr>
          <w:rFonts w:ascii="Times New Roman" w:eastAsia="Times New Roman" w:hAnsi="Times New Roman" w:cs="Times New Roman"/>
          <w:sz w:val="24"/>
          <w:szCs w:val="24"/>
        </w:rPr>
      </w:pPr>
    </w:p>
    <w:p w:rsidR="006A2CCD" w:rsidRPr="00981B67" w:rsidP="00052305" w14:paraId="46926C89" w14:textId="65827E55">
      <w:pPr>
        <w:pStyle w:val="Heading5"/>
        <w:rPr>
          <w:rFonts w:eastAsia="Times New Roman"/>
        </w:rPr>
      </w:pPr>
      <w:r w:rsidRPr="00981B67">
        <w:rPr>
          <w:rFonts w:eastAsia="Times New Roman"/>
        </w:rPr>
        <w:t>41 CF</w:t>
      </w:r>
      <w:r w:rsidRPr="00981B67" w:rsidR="6ED8456F">
        <w:rPr>
          <w:rFonts w:eastAsia="Times New Roman"/>
        </w:rPr>
        <w:t xml:space="preserve">R </w:t>
      </w:r>
      <w:r w:rsidRPr="00981B67" w:rsidR="2BA7DB98">
        <w:rPr>
          <w:rFonts w:eastAsia="Times New Roman"/>
        </w:rPr>
        <w:t>p</w:t>
      </w:r>
      <w:r w:rsidRPr="00981B67" w:rsidR="6ED8456F">
        <w:rPr>
          <w:rFonts w:eastAsia="Times New Roman"/>
        </w:rPr>
        <w:t>art 60-1</w:t>
      </w:r>
      <w:r w:rsidRPr="00981B67" w:rsidR="0903EC7B">
        <w:rPr>
          <w:rFonts w:eastAsia="Times New Roman"/>
        </w:rPr>
        <w:t xml:space="preserve"> – Obligations of Contractors and Subcontractors</w:t>
      </w:r>
    </w:p>
    <w:p w:rsidR="006A2CCD" w:rsidRPr="00981B67" w:rsidP="00052305" w14:paraId="7F6BF1B7"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36820FB7" w14:textId="5507BDA4">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This part prescribes the </w:t>
      </w:r>
      <w:r w:rsidRPr="00981B67" w:rsidR="3E0FAC84">
        <w:rPr>
          <w:rFonts w:ascii="Times New Roman" w:eastAsia="Times New Roman" w:hAnsi="Times New Roman" w:cs="Times New Roman"/>
          <w:sz w:val="24"/>
          <w:szCs w:val="24"/>
        </w:rPr>
        <w:t xml:space="preserve">nondiscrimination and </w:t>
      </w:r>
      <w:r w:rsidRPr="00981B67" w:rsidR="54B1AAED">
        <w:rPr>
          <w:rFonts w:ascii="Times New Roman" w:eastAsia="Times New Roman" w:hAnsi="Times New Roman" w:cs="Times New Roman"/>
          <w:sz w:val="24"/>
          <w:szCs w:val="24"/>
        </w:rPr>
        <w:t xml:space="preserve">general </w:t>
      </w:r>
      <w:r w:rsidRPr="00981B67" w:rsidR="3E0FAC84">
        <w:rPr>
          <w:rFonts w:ascii="Times New Roman" w:eastAsia="Times New Roman" w:hAnsi="Times New Roman" w:cs="Times New Roman"/>
          <w:sz w:val="24"/>
          <w:szCs w:val="24"/>
        </w:rPr>
        <w:t>aff</w:t>
      </w:r>
      <w:r w:rsidRPr="00981B67" w:rsidR="456A8394">
        <w:rPr>
          <w:rFonts w:ascii="Times New Roman" w:eastAsia="Times New Roman" w:hAnsi="Times New Roman" w:cs="Times New Roman"/>
          <w:sz w:val="24"/>
          <w:szCs w:val="24"/>
        </w:rPr>
        <w:t>irmative action requirements under E</w:t>
      </w:r>
      <w:r w:rsidRPr="00981B67" w:rsidR="54B1AAED">
        <w:rPr>
          <w:rFonts w:ascii="Times New Roman" w:eastAsia="Times New Roman" w:hAnsi="Times New Roman" w:cs="Times New Roman"/>
          <w:sz w:val="24"/>
          <w:szCs w:val="24"/>
        </w:rPr>
        <w:t>.</w:t>
      </w:r>
      <w:r w:rsidRPr="00981B67" w:rsidR="456A8394">
        <w:rPr>
          <w:rFonts w:ascii="Times New Roman" w:eastAsia="Times New Roman" w:hAnsi="Times New Roman" w:cs="Times New Roman"/>
          <w:sz w:val="24"/>
          <w:szCs w:val="24"/>
        </w:rPr>
        <w:t>O</w:t>
      </w:r>
      <w:r w:rsidRPr="00981B67" w:rsidR="54B1AAED">
        <w:rPr>
          <w:rFonts w:ascii="Times New Roman" w:eastAsia="Times New Roman" w:hAnsi="Times New Roman" w:cs="Times New Roman"/>
          <w:sz w:val="24"/>
          <w:szCs w:val="24"/>
        </w:rPr>
        <w:t>.</w:t>
      </w:r>
      <w:r w:rsidRPr="00981B67" w:rsidR="456A8394">
        <w:rPr>
          <w:rFonts w:ascii="Times New Roman" w:eastAsia="Times New Roman" w:hAnsi="Times New Roman" w:cs="Times New Roman"/>
          <w:sz w:val="24"/>
          <w:szCs w:val="24"/>
        </w:rPr>
        <w:t xml:space="preserve"> 11246</w:t>
      </w:r>
      <w:r w:rsidRPr="00981B67" w:rsidR="3E0FAC84">
        <w:rPr>
          <w:rFonts w:ascii="Times New Roman" w:eastAsia="Times New Roman" w:hAnsi="Times New Roman" w:cs="Times New Roman"/>
          <w:sz w:val="24"/>
          <w:szCs w:val="24"/>
        </w:rPr>
        <w:t xml:space="preserve">. </w:t>
      </w:r>
      <w:r w:rsidRPr="00981B67" w:rsidR="2434F356">
        <w:rPr>
          <w:rFonts w:ascii="Times New Roman" w:eastAsia="Times New Roman" w:hAnsi="Times New Roman" w:cs="Times New Roman"/>
          <w:sz w:val="24"/>
          <w:szCs w:val="24"/>
        </w:rPr>
        <w:t>Among other things, i</w:t>
      </w:r>
      <w:r w:rsidRPr="00981B67" w:rsidR="3E0FAC84">
        <w:rPr>
          <w:rFonts w:ascii="Times New Roman" w:eastAsia="Times New Roman" w:hAnsi="Times New Roman" w:cs="Times New Roman"/>
          <w:sz w:val="24"/>
          <w:szCs w:val="24"/>
        </w:rPr>
        <w:t>t defines coverage, specifies clauses to be included in contracts, provides a procedure to ensure compliance by covered contractors,</w:t>
      </w:r>
      <w:r w:rsidRPr="00981B67" w:rsidR="2434F356">
        <w:rPr>
          <w:rFonts w:ascii="Times New Roman" w:eastAsia="Times New Roman" w:hAnsi="Times New Roman" w:cs="Times New Roman"/>
          <w:sz w:val="24"/>
          <w:szCs w:val="24"/>
        </w:rPr>
        <w:t xml:space="preserve"> and</w:t>
      </w:r>
      <w:r w:rsidRPr="00981B67" w:rsidR="3E0FAC84">
        <w:rPr>
          <w:rFonts w:ascii="Times New Roman" w:eastAsia="Times New Roman" w:hAnsi="Times New Roman" w:cs="Times New Roman"/>
          <w:sz w:val="24"/>
          <w:szCs w:val="24"/>
        </w:rPr>
        <w:t xml:space="preserve"> </w:t>
      </w:r>
      <w:r w:rsidRPr="00981B67" w:rsidR="007C6CF7">
        <w:rPr>
          <w:rFonts w:ascii="Times New Roman" w:eastAsia="Times New Roman" w:hAnsi="Times New Roman" w:cs="Times New Roman"/>
          <w:sz w:val="24"/>
          <w:szCs w:val="24"/>
        </w:rPr>
        <w:t xml:space="preserve">details </w:t>
      </w:r>
      <w:r w:rsidRPr="00981B67" w:rsidR="3E0FAC84">
        <w:rPr>
          <w:rFonts w:ascii="Times New Roman" w:eastAsia="Times New Roman" w:hAnsi="Times New Roman" w:cs="Times New Roman"/>
          <w:sz w:val="24"/>
          <w:szCs w:val="24"/>
        </w:rPr>
        <w:t>certain reporting and recordk</w:t>
      </w:r>
      <w:r w:rsidRPr="00981B67" w:rsidR="1085146C">
        <w:rPr>
          <w:rFonts w:ascii="Times New Roman" w:eastAsia="Times New Roman" w:hAnsi="Times New Roman" w:cs="Times New Roman"/>
          <w:sz w:val="24"/>
          <w:szCs w:val="24"/>
        </w:rPr>
        <w:t>eeping requirements</w:t>
      </w:r>
      <w:r w:rsidRPr="00981B67" w:rsidR="3E0FAC84">
        <w:rPr>
          <w:rFonts w:ascii="Times New Roman" w:eastAsia="Times New Roman" w:hAnsi="Times New Roman" w:cs="Times New Roman"/>
          <w:sz w:val="24"/>
          <w:szCs w:val="24"/>
        </w:rPr>
        <w:t>.</w:t>
      </w:r>
    </w:p>
    <w:p w:rsidR="009948A5" w:rsidRPr="00981B67" w:rsidP="00052305" w14:paraId="36A1B221" w14:textId="77777777">
      <w:pPr>
        <w:spacing w:after="0" w:line="240" w:lineRule="auto"/>
        <w:rPr>
          <w:rFonts w:ascii="Times New Roman" w:eastAsia="Times New Roman" w:hAnsi="Times New Roman" w:cs="Times New Roman"/>
          <w:sz w:val="24"/>
          <w:szCs w:val="24"/>
        </w:rPr>
      </w:pPr>
    </w:p>
    <w:p w:rsidR="00502EAB" w:rsidRPr="00981B67" w:rsidP="00052305" w14:paraId="743B5CE0" w14:textId="1B1D5B51">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60-1.4 describes the equal opportunity clause </w:t>
      </w:r>
      <w:r w:rsidRPr="00981B67" w:rsidR="7A85BCE2">
        <w:rPr>
          <w:rFonts w:ascii="Times New Roman" w:eastAsia="Times New Roman" w:hAnsi="Times New Roman" w:cs="Times New Roman"/>
          <w:sz w:val="24"/>
          <w:szCs w:val="24"/>
        </w:rPr>
        <w:t xml:space="preserve">that must be included </w:t>
      </w:r>
      <w:r w:rsidRPr="00981B67">
        <w:rPr>
          <w:rFonts w:ascii="Times New Roman" w:eastAsia="Times New Roman" w:hAnsi="Times New Roman" w:cs="Times New Roman"/>
          <w:sz w:val="24"/>
          <w:szCs w:val="24"/>
        </w:rPr>
        <w:t xml:space="preserve">in </w:t>
      </w:r>
      <w:r w:rsidRPr="00981B67" w:rsidR="76DAB53C">
        <w:rPr>
          <w:rFonts w:ascii="Times New Roman" w:eastAsia="Times New Roman" w:hAnsi="Times New Roman" w:cs="Times New Roman"/>
          <w:sz w:val="24"/>
          <w:szCs w:val="24"/>
        </w:rPr>
        <w:t>G</w:t>
      </w:r>
      <w:r w:rsidRPr="00981B67">
        <w:rPr>
          <w:rFonts w:ascii="Times New Roman" w:eastAsia="Times New Roman" w:hAnsi="Times New Roman" w:cs="Times New Roman"/>
          <w:sz w:val="24"/>
          <w:szCs w:val="24"/>
        </w:rPr>
        <w:t xml:space="preserve">overnment contracts. </w:t>
      </w:r>
      <w:r w:rsidRPr="00981B67" w:rsidR="56345799">
        <w:rPr>
          <w:rFonts w:ascii="Times New Roman" w:eastAsia="Times New Roman" w:hAnsi="Times New Roman" w:cs="Times New Roman"/>
          <w:sz w:val="24"/>
          <w:szCs w:val="24"/>
        </w:rPr>
        <w:t>This section includes the requirement that contractors state in all solicitations or advertisements for employment that applicants will receive consideration without regard to one or more of the protected bases</w:t>
      </w:r>
      <w:r>
        <w:rPr>
          <w:rStyle w:val="FootnoteReference"/>
          <w:rFonts w:eastAsia="Times New Roman" w:cs="Times New Roman"/>
          <w:sz w:val="24"/>
          <w:szCs w:val="24"/>
        </w:rPr>
        <w:footnoteReference w:id="10"/>
      </w:r>
      <w:r w:rsidRPr="00981B67" w:rsidR="56345799">
        <w:rPr>
          <w:rFonts w:ascii="Times New Roman" w:eastAsia="Times New Roman" w:hAnsi="Times New Roman" w:cs="Times New Roman"/>
          <w:sz w:val="24"/>
          <w:szCs w:val="24"/>
        </w:rPr>
        <w:t xml:space="preserve"> and that </w:t>
      </w:r>
      <w:r w:rsidRPr="00981B67">
        <w:rPr>
          <w:rFonts w:ascii="Times New Roman" w:eastAsia="Times New Roman" w:hAnsi="Times New Roman" w:cs="Times New Roman"/>
          <w:sz w:val="24"/>
          <w:szCs w:val="24"/>
        </w:rPr>
        <w:t xml:space="preserve">contractors </w:t>
      </w:r>
      <w:r w:rsidRPr="00981B67" w:rsidR="56345799">
        <w:rPr>
          <w:rFonts w:ascii="Times New Roman" w:eastAsia="Times New Roman" w:hAnsi="Times New Roman" w:cs="Times New Roman"/>
          <w:sz w:val="24"/>
          <w:szCs w:val="24"/>
        </w:rPr>
        <w:t>n</w:t>
      </w:r>
      <w:r w:rsidRPr="00981B67">
        <w:rPr>
          <w:rFonts w:ascii="Times New Roman" w:eastAsia="Times New Roman" w:hAnsi="Times New Roman" w:cs="Times New Roman"/>
          <w:sz w:val="24"/>
          <w:szCs w:val="24"/>
        </w:rPr>
        <w:t>otify labor organizations of their obligations under E</w:t>
      </w:r>
      <w:r w:rsidRPr="00981B67" w:rsidR="749468E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749468E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 and the implementing regulations.</w:t>
      </w:r>
      <w:r>
        <w:rPr>
          <w:rStyle w:val="FootnoteReference"/>
          <w:rFonts w:eastAsia="Times New Roman" w:cs="Times New Roman"/>
          <w:sz w:val="24"/>
          <w:szCs w:val="24"/>
        </w:rPr>
        <w:footnoteReference w:id="11"/>
      </w:r>
      <w:r w:rsidRPr="00981B67" w:rsidR="7CF710DA">
        <w:rPr>
          <w:rFonts w:ascii="Times New Roman" w:eastAsia="Times New Roman" w:hAnsi="Times New Roman" w:cs="Times New Roman"/>
          <w:sz w:val="24"/>
          <w:szCs w:val="24"/>
        </w:rPr>
        <w:t xml:space="preserve"> This section also </w:t>
      </w:r>
      <w:r w:rsidRPr="00981B67" w:rsidR="0086379E">
        <w:rPr>
          <w:rFonts w:ascii="Times New Roman" w:eastAsia="Times New Roman" w:hAnsi="Times New Roman" w:cs="Times New Roman"/>
          <w:sz w:val="24"/>
          <w:szCs w:val="24"/>
        </w:rPr>
        <w:t>provides</w:t>
      </w:r>
      <w:r w:rsidRPr="00981B67" w:rsidR="0CF401A1">
        <w:rPr>
          <w:rFonts w:ascii="Times New Roman" w:eastAsia="Times New Roman" w:hAnsi="Times New Roman" w:cs="Times New Roman"/>
          <w:sz w:val="24"/>
          <w:szCs w:val="24"/>
        </w:rPr>
        <w:t xml:space="preserve"> </w:t>
      </w:r>
      <w:r w:rsidRPr="00981B67" w:rsidR="2315A26A">
        <w:rPr>
          <w:rFonts w:ascii="Times New Roman" w:eastAsia="Times New Roman" w:hAnsi="Times New Roman" w:cs="Times New Roman"/>
          <w:sz w:val="24"/>
          <w:szCs w:val="24"/>
        </w:rPr>
        <w:t xml:space="preserve">that </w:t>
      </w:r>
      <w:r w:rsidRPr="00981B67" w:rsidR="0CF401A1">
        <w:rPr>
          <w:rFonts w:ascii="Times New Roman" w:eastAsia="Times New Roman" w:hAnsi="Times New Roman" w:cs="Times New Roman"/>
          <w:sz w:val="24"/>
          <w:szCs w:val="24"/>
        </w:rPr>
        <w:t>contractor</w:t>
      </w:r>
      <w:r w:rsidRPr="00981B67" w:rsidR="2315A26A">
        <w:rPr>
          <w:rFonts w:ascii="Times New Roman" w:eastAsia="Times New Roman" w:hAnsi="Times New Roman" w:cs="Times New Roman"/>
          <w:sz w:val="24"/>
          <w:szCs w:val="24"/>
        </w:rPr>
        <w:t>s</w:t>
      </w:r>
      <w:r w:rsidRPr="00981B67" w:rsidR="1F27F87F">
        <w:rPr>
          <w:rFonts w:ascii="Times New Roman" w:eastAsia="Times New Roman" w:hAnsi="Times New Roman" w:cs="Times New Roman"/>
          <w:sz w:val="24"/>
          <w:szCs w:val="24"/>
        </w:rPr>
        <w:t xml:space="preserve"> </w:t>
      </w:r>
      <w:r w:rsidRPr="00981B67" w:rsidR="1F27F87F">
        <w:rPr>
          <w:rFonts w:ascii="Times New Roman" w:eastAsia="Times New Roman" w:hAnsi="Times New Roman" w:cs="Times New Roman"/>
          <w:sz w:val="24"/>
          <w:szCs w:val="24"/>
        </w:rPr>
        <w:t>will comply with all provisions of E</w:t>
      </w:r>
      <w:r w:rsidRPr="00981B67" w:rsidR="2B8A63D6">
        <w:rPr>
          <w:rFonts w:ascii="Times New Roman" w:eastAsia="Times New Roman" w:hAnsi="Times New Roman" w:cs="Times New Roman"/>
          <w:sz w:val="24"/>
          <w:szCs w:val="24"/>
        </w:rPr>
        <w:t>.O</w:t>
      </w:r>
      <w:r w:rsidRPr="00981B67" w:rsidR="00384AEF">
        <w:rPr>
          <w:rFonts w:ascii="Times New Roman" w:eastAsia="Times New Roman" w:hAnsi="Times New Roman" w:cs="Times New Roman"/>
          <w:sz w:val="24"/>
          <w:szCs w:val="24"/>
        </w:rPr>
        <w:t>.</w:t>
      </w:r>
      <w:r w:rsidRPr="00981B67" w:rsidR="2B8A63D6">
        <w:rPr>
          <w:rFonts w:ascii="Times New Roman" w:eastAsia="Times New Roman" w:hAnsi="Times New Roman" w:cs="Times New Roman"/>
          <w:sz w:val="24"/>
          <w:szCs w:val="24"/>
        </w:rPr>
        <w:t xml:space="preserve"> 11246</w:t>
      </w:r>
      <w:r w:rsidRPr="00981B67" w:rsidR="00AA6FAF">
        <w:rPr>
          <w:rFonts w:ascii="Times New Roman" w:eastAsia="Times New Roman" w:hAnsi="Times New Roman" w:cs="Times New Roman"/>
          <w:sz w:val="24"/>
          <w:szCs w:val="24"/>
        </w:rPr>
        <w:t xml:space="preserve"> </w:t>
      </w:r>
      <w:r w:rsidRPr="00981B67" w:rsidR="1F27F87F">
        <w:rPr>
          <w:rFonts w:ascii="Times New Roman" w:eastAsia="Times New Roman" w:hAnsi="Times New Roman" w:cs="Times New Roman"/>
          <w:sz w:val="24"/>
          <w:szCs w:val="24"/>
        </w:rPr>
        <w:t xml:space="preserve">and will </w:t>
      </w:r>
      <w:r w:rsidRPr="00981B67" w:rsidR="0CF401A1">
        <w:rPr>
          <w:rFonts w:ascii="Times New Roman" w:eastAsia="Times New Roman" w:hAnsi="Times New Roman" w:cs="Times New Roman"/>
          <w:sz w:val="24"/>
          <w:szCs w:val="24"/>
        </w:rPr>
        <w:t>furnish all information and reports required by E</w:t>
      </w:r>
      <w:r w:rsidRPr="00981B67" w:rsidR="2B8A63D6">
        <w:rPr>
          <w:rFonts w:ascii="Times New Roman" w:eastAsia="Times New Roman" w:hAnsi="Times New Roman" w:cs="Times New Roman"/>
          <w:sz w:val="24"/>
          <w:szCs w:val="24"/>
        </w:rPr>
        <w:t>.O. 11246</w:t>
      </w:r>
      <w:r w:rsidRPr="00981B67" w:rsidR="0CF401A1">
        <w:rPr>
          <w:rFonts w:ascii="Times New Roman" w:eastAsia="Times New Roman" w:hAnsi="Times New Roman" w:cs="Times New Roman"/>
          <w:sz w:val="24"/>
          <w:szCs w:val="24"/>
        </w:rPr>
        <w:t xml:space="preserve"> and by the rules, regulations, and orders of the Secretary of Labor</w:t>
      </w:r>
      <w:r w:rsidRPr="00981B67" w:rsidR="6D37773E">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12"/>
      </w:r>
    </w:p>
    <w:p w:rsidR="00245C71" w:rsidRPr="00981B67" w:rsidP="00052305" w14:paraId="7DD506D0" w14:textId="77777777">
      <w:pPr>
        <w:spacing w:after="0" w:line="240" w:lineRule="auto"/>
        <w:rPr>
          <w:rFonts w:ascii="Times New Roman" w:eastAsia="Times New Roman" w:hAnsi="Times New Roman" w:cs="Times New Roman"/>
          <w:sz w:val="24"/>
          <w:szCs w:val="24"/>
        </w:rPr>
      </w:pPr>
    </w:p>
    <w:p w:rsidR="00245C71" w:rsidRPr="00981B67" w:rsidP="00052305" w14:paraId="25D94951" w14:textId="08AB25B6">
      <w:pPr>
        <w:spacing w:after="0" w:line="240" w:lineRule="auto"/>
        <w:rPr>
          <w:rFonts w:ascii="Times New Roman" w:eastAsia="Times New Roman" w:hAnsi="Times New Roman" w:cs="Times New Roman"/>
          <w:sz w:val="24"/>
          <w:szCs w:val="24"/>
        </w:rPr>
      </w:pPr>
      <w:bookmarkStart w:id="2" w:name="_Hlk177988067"/>
      <w:r w:rsidRPr="00981B67">
        <w:rPr>
          <w:rFonts w:ascii="Times New Roman" w:eastAsia="Times New Roman" w:hAnsi="Times New Roman" w:cs="Times New Roman"/>
          <w:sz w:val="24"/>
          <w:szCs w:val="24"/>
        </w:rPr>
        <w:t>Section 60-1.7 requires specific contractors to file an Employer Information Report (EEO-1 Report) annually.</w:t>
      </w:r>
      <w:r>
        <w:rPr>
          <w:rFonts w:ascii="Times New Roman" w:eastAsia="Times New Roman" w:hAnsi="Times New Roman" w:cs="Times New Roman"/>
          <w:sz w:val="24"/>
          <w:szCs w:val="24"/>
          <w:vertAlign w:val="superscript"/>
        </w:rPr>
        <w:footnoteReference w:id="13"/>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 xml:space="preserve">The U.S. Equal Employment Opportunity Commission (EEOC) and OFCCP use EEO-1 Report data to analyze employment patterns. Although </w:t>
      </w:r>
      <w:r w:rsidR="00185B20">
        <w:rPr>
          <w:rFonts w:ascii="Times New Roman" w:eastAsia="Times New Roman" w:hAnsi="Times New Roman" w:cs="Times New Roman"/>
          <w:sz w:val="24"/>
          <w:szCs w:val="24"/>
        </w:rPr>
        <w:t xml:space="preserve">OFCCP’s regulations </w:t>
      </w:r>
      <w:r w:rsidR="00EC3342">
        <w:rPr>
          <w:rFonts w:ascii="Times New Roman" w:eastAsia="Times New Roman" w:hAnsi="Times New Roman" w:cs="Times New Roman"/>
          <w:sz w:val="24"/>
          <w:szCs w:val="24"/>
        </w:rPr>
        <w:t>describe</w:t>
      </w:r>
      <w:r w:rsidR="00185B20">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the EEO-1 Report </w:t>
      </w:r>
      <w:r w:rsidR="00EC3342">
        <w:rPr>
          <w:rFonts w:ascii="Times New Roman" w:eastAsia="Times New Roman" w:hAnsi="Times New Roman" w:cs="Times New Roman"/>
          <w:sz w:val="24"/>
          <w:szCs w:val="24"/>
        </w:rPr>
        <w:t>as being “</w:t>
      </w:r>
      <w:r w:rsidRPr="00EC3342" w:rsidR="00EC3342">
        <w:rPr>
          <w:rFonts w:ascii="Times New Roman" w:eastAsia="Times New Roman" w:hAnsi="Times New Roman" w:cs="Times New Roman"/>
          <w:sz w:val="24"/>
          <w:szCs w:val="24"/>
        </w:rPr>
        <w:t>promulgated jointly</w:t>
      </w:r>
      <w:r w:rsidRPr="00A233BB" w:rsidR="00EC3342">
        <w:rPr>
          <w:rFonts w:ascii="Times New Roman" w:hAnsi="Times New Roman" w:cs="Times New Roman"/>
          <w:sz w:val="24"/>
          <w:szCs w:val="24"/>
        </w:rPr>
        <w:t xml:space="preserve">. . . [with] the </w:t>
      </w:r>
      <w:r w:rsidR="00EC3342">
        <w:rPr>
          <w:rFonts w:ascii="Times New Roman" w:hAnsi="Times New Roman" w:cs="Times New Roman"/>
          <w:sz w:val="24"/>
          <w:szCs w:val="24"/>
        </w:rPr>
        <w:t>EEOC,</w:t>
      </w:r>
      <w:r w:rsidRPr="00A233BB" w:rsidR="00EC3342">
        <w:rPr>
          <w:rFonts w:ascii="Times New Roman" w:hAnsi="Times New Roman" w:cs="Times New Roman"/>
          <w:sz w:val="24"/>
          <w:szCs w:val="24"/>
        </w:rPr>
        <w:t>”</w:t>
      </w:r>
      <w:r>
        <w:rPr>
          <w:rStyle w:val="FootnoteReference"/>
          <w:rFonts w:cs="Times New Roman"/>
          <w:sz w:val="24"/>
          <w:szCs w:val="24"/>
        </w:rPr>
        <w:footnoteReference w:id="14"/>
      </w:r>
      <w:r w:rsidRPr="00A233BB" w:rsidR="00EC3342">
        <w:rPr>
          <w:rFonts w:ascii="Times New Roman" w:hAnsi="Times New Roman" w:cs="Times New Roman"/>
          <w:sz w:val="24"/>
          <w:szCs w:val="24"/>
        </w:rPr>
        <w:t xml:space="preserve"> </w:t>
      </w:r>
      <w:r w:rsidRPr="00981B67">
        <w:rPr>
          <w:rFonts w:ascii="Times New Roman" w:eastAsia="Times New Roman" w:hAnsi="Times New Roman" w:cs="Times New Roman"/>
          <w:sz w:val="24"/>
          <w:szCs w:val="24"/>
        </w:rPr>
        <w:t>the EEOC is the sponsor of the collection and carries the public reporting burden.</w:t>
      </w:r>
      <w:bookmarkStart w:id="3" w:name="_Ref108431392"/>
      <w:r>
        <w:rPr>
          <w:rFonts w:ascii="Times New Roman" w:eastAsia="Times New Roman" w:hAnsi="Times New Roman" w:cs="Times New Roman"/>
          <w:sz w:val="24"/>
          <w:szCs w:val="24"/>
          <w:vertAlign w:val="superscript"/>
        </w:rPr>
        <w:footnoteReference w:id="15"/>
      </w:r>
      <w:bookmarkEnd w:id="3"/>
      <w:r w:rsidR="00EC3342">
        <w:rPr>
          <w:rFonts w:ascii="Times New Roman" w:eastAsia="Times New Roman" w:hAnsi="Times New Roman" w:cs="Times New Roman"/>
          <w:sz w:val="24"/>
          <w:szCs w:val="24"/>
        </w:rPr>
        <w:t xml:space="preserve"> </w:t>
      </w:r>
    </w:p>
    <w:bookmarkEnd w:id="2"/>
    <w:p w:rsidR="00777B43" w:rsidRPr="00981B67" w:rsidP="00052305" w14:paraId="24E19F3F" w14:textId="77777777">
      <w:pPr>
        <w:spacing w:after="0" w:line="240" w:lineRule="auto"/>
        <w:rPr>
          <w:rFonts w:ascii="Times New Roman" w:eastAsia="Times New Roman" w:hAnsi="Times New Roman" w:cs="Times New Roman"/>
          <w:sz w:val="24"/>
          <w:szCs w:val="24"/>
        </w:rPr>
      </w:pPr>
    </w:p>
    <w:p w:rsidR="00502EAB" w:rsidRPr="00981B67" w:rsidP="00052305" w14:paraId="44D610CB" w14:textId="651F6206">
      <w:pPr>
        <w:spacing w:after="0" w:line="240" w:lineRule="auto"/>
        <w:rPr>
          <w:rFonts w:ascii="Times New Roman" w:eastAsia="Times New Roman" w:hAnsi="Times New Roman" w:cs="Times New Roman"/>
          <w:sz w:val="24"/>
          <w:szCs w:val="24"/>
          <w:vertAlign w:val="superscript"/>
        </w:rPr>
      </w:pPr>
      <w:r w:rsidRPr="00981B67">
        <w:rPr>
          <w:rFonts w:ascii="Times New Roman" w:eastAsia="Times New Roman" w:hAnsi="Times New Roman" w:cs="Times New Roman"/>
          <w:sz w:val="24"/>
          <w:szCs w:val="24"/>
        </w:rPr>
        <w:t>Section 60-1.12 requires contractors to preserve any personnel or employment record made or kept for a period of not less than two years</w:t>
      </w:r>
      <w:r w:rsidRPr="00981B67" w:rsidR="63AC9737">
        <w:rPr>
          <w:rFonts w:ascii="Times New Roman" w:eastAsia="Times New Roman" w:hAnsi="Times New Roman" w:cs="Times New Roman"/>
          <w:sz w:val="24"/>
          <w:szCs w:val="24"/>
        </w:rPr>
        <w:t xml:space="preserve"> from the date of the making of the record or the personnel action involved, whichever occurs later</w:t>
      </w:r>
      <w:r w:rsidRPr="00981B67">
        <w:rPr>
          <w:rFonts w:ascii="Times New Roman" w:eastAsia="Times New Roman" w:hAnsi="Times New Roman" w:cs="Times New Roman"/>
          <w:sz w:val="24"/>
          <w:szCs w:val="24"/>
        </w:rPr>
        <w:t>. However, if the contractor has fewer than 150 employees or does not have a contract of at least $150,000, th</w:t>
      </w:r>
      <w:r w:rsidRPr="00981B67" w:rsidR="7BA5C1E9">
        <w:rPr>
          <w:rFonts w:ascii="Times New Roman" w:eastAsia="Times New Roman" w:hAnsi="Times New Roman" w:cs="Times New Roman"/>
          <w:sz w:val="24"/>
          <w:szCs w:val="24"/>
        </w:rPr>
        <w:t>e record</w:t>
      </w:r>
      <w:r w:rsidRPr="00981B67">
        <w:rPr>
          <w:rFonts w:ascii="Times New Roman" w:eastAsia="Times New Roman" w:hAnsi="Times New Roman" w:cs="Times New Roman"/>
          <w:sz w:val="24"/>
          <w:szCs w:val="24"/>
        </w:rPr>
        <w:t xml:space="preserve"> retention period is one year</w:t>
      </w:r>
      <w:r w:rsidRPr="00981B67" w:rsidR="7BA5C1E9">
        <w:rPr>
          <w:rFonts w:ascii="Times New Roman" w:eastAsia="Times New Roman" w:hAnsi="Times New Roman" w:cs="Times New Roman"/>
          <w:sz w:val="24"/>
          <w:szCs w:val="24"/>
        </w:rPr>
        <w:t xml:space="preserve"> from the date of the making of the record or the personnel action involved, whichever occurs later</w:t>
      </w:r>
      <w:r w:rsidRPr="00981B67">
        <w:rPr>
          <w:rFonts w:ascii="Times New Roman" w:eastAsia="Times New Roman" w:hAnsi="Times New Roman" w:cs="Times New Roman"/>
          <w:sz w:val="24"/>
          <w:szCs w:val="24"/>
        </w:rPr>
        <w:t>.</w:t>
      </w:r>
      <w:r w:rsidRPr="00981B67" w:rsidR="7CB13FD7">
        <w:rPr>
          <w:rFonts w:ascii="Times New Roman" w:eastAsia="Times New Roman" w:hAnsi="Times New Roman" w:cs="Times New Roman"/>
          <w:sz w:val="24"/>
          <w:szCs w:val="24"/>
        </w:rPr>
        <w:t xml:space="preserve"> This section also provides </w:t>
      </w:r>
      <w:r w:rsidRPr="00981B67">
        <w:rPr>
          <w:rFonts w:ascii="Times New Roman" w:eastAsia="Times New Roman" w:hAnsi="Times New Roman" w:cs="Times New Roman"/>
          <w:sz w:val="24"/>
          <w:szCs w:val="24"/>
        </w:rPr>
        <w:t>that the contractor must be able to identify the gender, race</w:t>
      </w:r>
      <w:r w:rsidRPr="00981B67" w:rsidR="0D83974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and ethnicity of each employee for any record the contractor maintains. Where possible, the contractor must also identify the gender, race</w:t>
      </w:r>
      <w:r w:rsidRPr="00981B67" w:rsidR="0D83974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and ethnicity of each applicant or Internet applicant.</w:t>
      </w:r>
      <w:r>
        <w:rPr>
          <w:rFonts w:ascii="Times New Roman" w:eastAsia="Times New Roman" w:hAnsi="Times New Roman" w:cs="Times New Roman"/>
          <w:sz w:val="24"/>
          <w:szCs w:val="24"/>
          <w:vertAlign w:val="superscript"/>
        </w:rPr>
        <w:footnoteReference w:id="16"/>
      </w:r>
    </w:p>
    <w:p w:rsidR="00454502" w:rsidRPr="00981B67" w:rsidP="00052305" w14:paraId="634F02A0" w14:textId="77777777">
      <w:pPr>
        <w:spacing w:after="0" w:line="240" w:lineRule="auto"/>
        <w:rPr>
          <w:rFonts w:ascii="Times New Roman" w:eastAsia="Times New Roman" w:hAnsi="Times New Roman" w:cs="Times New Roman"/>
          <w:sz w:val="24"/>
          <w:szCs w:val="24"/>
        </w:rPr>
      </w:pPr>
    </w:p>
    <w:p w:rsidR="00454502" w:rsidRPr="00981B67" w:rsidP="00052305" w14:paraId="6924ADE2" w14:textId="13E07149">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60-1.20 describes the types of compliance evaluations used to determine if the contractor maintains nondiscriminatory hiring and employment practices and is taking affirmative action to ensure </w:t>
      </w:r>
      <w:r w:rsidRPr="00981B67" w:rsidR="7ECB9831">
        <w:rPr>
          <w:rFonts w:ascii="Times New Roman" w:eastAsia="Times New Roman" w:hAnsi="Times New Roman" w:cs="Times New Roman"/>
          <w:sz w:val="24"/>
          <w:szCs w:val="24"/>
        </w:rPr>
        <w:t xml:space="preserve">equal employment opportunity in their workplaces. </w:t>
      </w:r>
      <w:r w:rsidRPr="00981B67" w:rsidR="08B6E0E9">
        <w:rPr>
          <w:rFonts w:ascii="Times New Roman" w:eastAsia="Times New Roman" w:hAnsi="Times New Roman" w:cs="Times New Roman"/>
          <w:sz w:val="24"/>
          <w:szCs w:val="24"/>
        </w:rPr>
        <w:t>A compliance evaluation may consist of one or any combination of the investigative procedures listed in the</w:t>
      </w:r>
      <w:r w:rsidRPr="00981B67" w:rsidR="6C1E9103">
        <w:rPr>
          <w:rFonts w:ascii="Times New Roman" w:eastAsia="Times New Roman" w:hAnsi="Times New Roman" w:cs="Times New Roman"/>
          <w:sz w:val="24"/>
          <w:szCs w:val="24"/>
        </w:rPr>
        <w:t>se</w:t>
      </w:r>
      <w:r w:rsidRPr="00981B67" w:rsidR="08B6E0E9">
        <w:rPr>
          <w:rFonts w:ascii="Times New Roman" w:eastAsia="Times New Roman" w:hAnsi="Times New Roman" w:cs="Times New Roman"/>
          <w:sz w:val="24"/>
          <w:szCs w:val="24"/>
        </w:rPr>
        <w:t xml:space="preserve"> regulations</w:t>
      </w:r>
      <w:r w:rsidRPr="00981B67" w:rsidR="6C1E9103">
        <w:rPr>
          <w:rFonts w:ascii="Times New Roman" w:eastAsia="Times New Roman" w:hAnsi="Times New Roman" w:cs="Times New Roman"/>
          <w:sz w:val="24"/>
          <w:szCs w:val="24"/>
        </w:rPr>
        <w:t xml:space="preserve"> (</w:t>
      </w:r>
      <w:r w:rsidRPr="00981B67" w:rsidR="08B6E0E9">
        <w:rPr>
          <w:rFonts w:ascii="Times New Roman" w:eastAsia="Times New Roman" w:hAnsi="Times New Roman" w:cs="Times New Roman"/>
          <w:i/>
          <w:iCs/>
          <w:sz w:val="24"/>
          <w:szCs w:val="24"/>
        </w:rPr>
        <w:t>i.e.</w:t>
      </w:r>
      <w:r w:rsidRPr="00981B67" w:rsidR="08B6E0E9">
        <w:rPr>
          <w:rFonts w:ascii="Times New Roman" w:eastAsia="Times New Roman" w:hAnsi="Times New Roman" w:cs="Times New Roman"/>
          <w:sz w:val="24"/>
          <w:szCs w:val="24"/>
        </w:rPr>
        <w:t>, a compliance review, an off-site review of records, a compliance check, and/or a focused review</w:t>
      </w:r>
      <w:r w:rsidRPr="00981B67" w:rsidR="6C1E9103">
        <w:rPr>
          <w:rFonts w:ascii="Times New Roman" w:eastAsia="Times New Roman" w:hAnsi="Times New Roman" w:cs="Times New Roman"/>
          <w:sz w:val="24"/>
          <w:szCs w:val="24"/>
        </w:rPr>
        <w:t>)</w:t>
      </w:r>
      <w:r w:rsidRPr="00981B67" w:rsidR="08B6E0E9">
        <w:rPr>
          <w:rFonts w:ascii="Times New Roman" w:eastAsia="Times New Roman" w:hAnsi="Times New Roman" w:cs="Times New Roman"/>
          <w:sz w:val="24"/>
          <w:szCs w:val="24"/>
        </w:rPr>
        <w:t>.</w:t>
      </w:r>
    </w:p>
    <w:p w:rsidR="00E47466" w:rsidRPr="00981B67" w:rsidP="00052305" w14:paraId="486E4A26" w14:textId="77777777">
      <w:pPr>
        <w:spacing w:after="0" w:line="240" w:lineRule="auto"/>
        <w:rPr>
          <w:rFonts w:ascii="Times New Roman" w:eastAsia="Times New Roman" w:hAnsi="Times New Roman" w:cs="Times New Roman"/>
          <w:sz w:val="24"/>
          <w:szCs w:val="24"/>
          <w:u w:val="single"/>
        </w:rPr>
      </w:pPr>
    </w:p>
    <w:p w:rsidR="007B6D3F" w:rsidRPr="00981B67" w:rsidP="00052305" w14:paraId="4260AEC6" w14:textId="3D498068">
      <w:pPr>
        <w:pStyle w:val="Heading5"/>
        <w:rPr>
          <w:rFonts w:eastAsia="Times New Roman"/>
        </w:rPr>
      </w:pPr>
      <w:r w:rsidRPr="00981B67">
        <w:rPr>
          <w:rFonts w:eastAsia="Times New Roman"/>
        </w:rPr>
        <w:t xml:space="preserve">41 CFR </w:t>
      </w:r>
      <w:r w:rsidRPr="00981B67" w:rsidR="2BA7DB98">
        <w:rPr>
          <w:rFonts w:eastAsia="Times New Roman"/>
        </w:rPr>
        <w:t>p</w:t>
      </w:r>
      <w:r w:rsidRPr="00981B67">
        <w:rPr>
          <w:rFonts w:eastAsia="Times New Roman"/>
        </w:rPr>
        <w:t xml:space="preserve">art 60-3 - </w:t>
      </w:r>
      <w:r w:rsidRPr="00981B67" w:rsidR="3E0FAC84">
        <w:rPr>
          <w:rFonts w:eastAsia="Times New Roman"/>
        </w:rPr>
        <w:t>Uniform Guidelines o</w:t>
      </w:r>
      <w:r w:rsidRPr="00981B67" w:rsidR="6ED8456F">
        <w:rPr>
          <w:rFonts w:eastAsia="Times New Roman"/>
        </w:rPr>
        <w:t>n Employee Selection Procedures</w:t>
      </w:r>
    </w:p>
    <w:p w:rsidR="00D26F97" w:rsidRPr="00981B67" w:rsidP="00052305" w14:paraId="1FCC943B" w14:textId="558EACAA">
      <w:pPr>
        <w:spacing w:after="0" w:line="240" w:lineRule="auto"/>
        <w:rPr>
          <w:rFonts w:ascii="Times New Roman" w:eastAsia="Times New Roman" w:hAnsi="Times New Roman" w:cs="Times New Roman"/>
          <w:sz w:val="24"/>
          <w:szCs w:val="24"/>
        </w:rPr>
      </w:pPr>
    </w:p>
    <w:p w:rsidR="00C21B92" w:rsidRPr="00981B67" w:rsidP="00052305" w14:paraId="065F6FCF" w14:textId="5BE8AAE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DOL, along with the </w:t>
      </w:r>
      <w:r w:rsidRPr="00981B67" w:rsidR="578C16C2">
        <w:rPr>
          <w:rFonts w:ascii="Times New Roman" w:eastAsia="Times New Roman" w:hAnsi="Times New Roman" w:cs="Times New Roman"/>
          <w:sz w:val="24"/>
          <w:szCs w:val="24"/>
        </w:rPr>
        <w:t>EEOC</w:t>
      </w:r>
      <w:r w:rsidRPr="00981B67" w:rsidR="3E0FAC84">
        <w:rPr>
          <w:rFonts w:ascii="Times New Roman" w:eastAsia="Times New Roman" w:hAnsi="Times New Roman" w:cs="Times New Roman"/>
          <w:sz w:val="24"/>
          <w:szCs w:val="24"/>
        </w:rPr>
        <w:t>, the U.S. Office of Personnel Management (OPM), and the Department of Justice (DOJ) adopted the Uniform Guidelines on Employee Selection Procedures (UGESP) in 1978.</w:t>
      </w:r>
      <w:r>
        <w:rPr>
          <w:rStyle w:val="FootnoteReference"/>
          <w:rFonts w:eastAsia="Times New Roman" w:cs="Times New Roman"/>
          <w:sz w:val="24"/>
          <w:szCs w:val="24"/>
        </w:rPr>
        <w:footnoteReference w:id="17"/>
      </w:r>
      <w:r w:rsidRPr="00981B67" w:rsidR="3E0FAC84">
        <w:rPr>
          <w:rFonts w:ascii="Times New Roman" w:eastAsia="Times New Roman" w:hAnsi="Times New Roman" w:cs="Times New Roman"/>
          <w:sz w:val="24"/>
          <w:szCs w:val="24"/>
        </w:rPr>
        <w:t xml:space="preserve"> UGESP applies to tests and other selection procedures used </w:t>
      </w:r>
      <w:r w:rsidRPr="00981B67" w:rsidR="3355C804">
        <w:rPr>
          <w:rFonts w:ascii="Times New Roman" w:eastAsia="Times New Roman" w:hAnsi="Times New Roman" w:cs="Times New Roman"/>
          <w:sz w:val="24"/>
          <w:szCs w:val="24"/>
        </w:rPr>
        <w:t xml:space="preserve">to make </w:t>
      </w:r>
      <w:r w:rsidRPr="00981B67" w:rsidR="37C27FB8">
        <w:rPr>
          <w:rFonts w:ascii="Times New Roman" w:eastAsia="Times New Roman" w:hAnsi="Times New Roman" w:cs="Times New Roman"/>
          <w:sz w:val="24"/>
          <w:szCs w:val="24"/>
        </w:rPr>
        <w:t>e</w:t>
      </w:r>
      <w:r w:rsidRPr="00981B67" w:rsidR="3E0FAC84">
        <w:rPr>
          <w:rFonts w:ascii="Times New Roman" w:eastAsia="Times New Roman" w:hAnsi="Times New Roman" w:cs="Times New Roman"/>
          <w:sz w:val="24"/>
          <w:szCs w:val="24"/>
        </w:rPr>
        <w:t>mployment-related decision</w:t>
      </w:r>
      <w:r w:rsidRPr="00981B67" w:rsidR="37C27FB8">
        <w:rPr>
          <w:rFonts w:ascii="Times New Roman" w:eastAsia="Times New Roman" w:hAnsi="Times New Roman" w:cs="Times New Roman"/>
          <w:sz w:val="24"/>
          <w:szCs w:val="24"/>
        </w:rPr>
        <w:t>s</w:t>
      </w:r>
      <w:r w:rsidRPr="00981B67" w:rsidR="3E0FAC84">
        <w:rPr>
          <w:rFonts w:ascii="Times New Roman" w:eastAsia="Times New Roman" w:hAnsi="Times New Roman" w:cs="Times New Roman"/>
          <w:sz w:val="24"/>
          <w:szCs w:val="24"/>
        </w:rPr>
        <w:t xml:space="preserve">. </w:t>
      </w:r>
      <w:r w:rsidRPr="00981B67" w:rsidR="59A16F1C">
        <w:rPr>
          <w:rFonts w:ascii="Times New Roman" w:eastAsia="Times New Roman" w:hAnsi="Times New Roman" w:cs="Times New Roman"/>
          <w:sz w:val="24"/>
          <w:szCs w:val="24"/>
        </w:rPr>
        <w:t xml:space="preserve">When a test or other selection procedure is determined to have an adverse impact, UGESP </w:t>
      </w:r>
      <w:r w:rsidRPr="00981B67" w:rsidR="00547B2A">
        <w:rPr>
          <w:rFonts w:ascii="Times New Roman" w:eastAsia="Times New Roman" w:hAnsi="Times New Roman" w:cs="Times New Roman"/>
          <w:sz w:val="24"/>
          <w:szCs w:val="24"/>
        </w:rPr>
        <w:t>requires</w:t>
      </w:r>
      <w:r w:rsidRPr="00981B67" w:rsidR="37C27FB8">
        <w:rPr>
          <w:rFonts w:ascii="Times New Roman" w:eastAsia="Times New Roman" w:hAnsi="Times New Roman" w:cs="Times New Roman"/>
          <w:sz w:val="24"/>
          <w:szCs w:val="24"/>
        </w:rPr>
        <w:t xml:space="preserve"> </w:t>
      </w:r>
      <w:r w:rsidRPr="00981B67" w:rsidR="59A16F1C">
        <w:rPr>
          <w:rFonts w:ascii="Times New Roman" w:eastAsia="Times New Roman" w:hAnsi="Times New Roman" w:cs="Times New Roman"/>
          <w:sz w:val="24"/>
          <w:szCs w:val="24"/>
        </w:rPr>
        <w:t xml:space="preserve">the contractor </w:t>
      </w:r>
      <w:r w:rsidRPr="00981B67" w:rsidR="00547B2A">
        <w:rPr>
          <w:rFonts w:ascii="Times New Roman" w:eastAsia="Times New Roman" w:hAnsi="Times New Roman" w:cs="Times New Roman"/>
          <w:sz w:val="24"/>
          <w:szCs w:val="24"/>
        </w:rPr>
        <w:t xml:space="preserve">to </w:t>
      </w:r>
      <w:r w:rsidRPr="00981B67" w:rsidR="59A16F1C">
        <w:rPr>
          <w:rFonts w:ascii="Times New Roman" w:eastAsia="Times New Roman" w:hAnsi="Times New Roman" w:cs="Times New Roman"/>
          <w:sz w:val="24"/>
          <w:szCs w:val="24"/>
        </w:rPr>
        <w:t xml:space="preserve">validate the test or procedure and retain the validation documentation. </w:t>
      </w:r>
      <w:r w:rsidRPr="00981B67" w:rsidR="3E0FAC84">
        <w:rPr>
          <w:rFonts w:ascii="Times New Roman" w:eastAsia="Times New Roman" w:hAnsi="Times New Roman" w:cs="Times New Roman"/>
          <w:sz w:val="24"/>
          <w:szCs w:val="24"/>
        </w:rPr>
        <w:t xml:space="preserve">Under UGESP, each contractor maintains records and other information for each job sufficient to permit analyses of the impact of its selection procedures on the employment opportunities of people based on race, sex, or ethnic group. Using this </w:t>
      </w:r>
      <w:r w:rsidRPr="00981B67" w:rsidR="3E0FAC84">
        <w:rPr>
          <w:rFonts w:ascii="Times New Roman" w:eastAsia="Times New Roman" w:hAnsi="Times New Roman" w:cs="Times New Roman"/>
          <w:sz w:val="24"/>
          <w:szCs w:val="24"/>
        </w:rPr>
        <w:t>information, contractors and OFCCP identify and evaluate selection procedures for adve</w:t>
      </w:r>
      <w:r w:rsidRPr="00981B67" w:rsidR="78DC6BE4">
        <w:rPr>
          <w:rFonts w:ascii="Times New Roman" w:eastAsia="Times New Roman" w:hAnsi="Times New Roman" w:cs="Times New Roman"/>
          <w:sz w:val="24"/>
          <w:szCs w:val="24"/>
        </w:rPr>
        <w:t>rse impact.</w:t>
      </w:r>
    </w:p>
    <w:p w:rsidR="00C21B92" w:rsidRPr="00981B67" w:rsidP="00052305" w14:paraId="1650F98C" w14:textId="77777777">
      <w:pPr>
        <w:spacing w:after="0" w:line="240" w:lineRule="auto"/>
        <w:contextualSpacing/>
        <w:rPr>
          <w:rFonts w:ascii="Times New Roman" w:eastAsia="Times New Roman" w:hAnsi="Times New Roman" w:cs="Times New Roman"/>
          <w:sz w:val="24"/>
          <w:szCs w:val="24"/>
        </w:rPr>
      </w:pPr>
    </w:p>
    <w:p w:rsidR="003774A5" w:rsidRPr="00981B67" w:rsidP="00052305" w14:paraId="31F7AB75" w14:textId="7777777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60-3.15</w:t>
      </w:r>
      <w:r w:rsidRPr="00981B67" w:rsidR="593A8D30">
        <w:rPr>
          <w:rFonts w:ascii="Times New Roman" w:eastAsia="Times New Roman" w:hAnsi="Times New Roman" w:cs="Times New Roman"/>
          <w:sz w:val="24"/>
          <w:szCs w:val="24"/>
        </w:rPr>
        <w:t>A</w:t>
      </w:r>
      <w:r w:rsidRPr="00981B67">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1) applies to contractors with 100 or fewer employees. It requires contractors to keep records on the number of persons hired, promoted, and terminated for each job, by sex and, where appropriate, by race and national origin. This </w:t>
      </w:r>
      <w:r w:rsidRPr="00981B67" w:rsidR="103C11B4">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 xml:space="preserve">ection also requires contractors to keep </w:t>
      </w:r>
    </w:p>
    <w:p w:rsidR="00600CAB" w:rsidRPr="00981B67" w:rsidP="00052305" w14:paraId="3454CCE9" w14:textId="30B52FCD">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records showing the number of applicants for hire and promotion by sex and, where appropriate, by race and national origin, as well as records showing the selection procedures used. This </w:t>
      </w:r>
      <w:r w:rsidRPr="00981B67" w:rsidR="103C11B4">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ection does not require contractors to make adverse impact determinations.</w:t>
      </w:r>
      <w:r>
        <w:rPr>
          <w:rStyle w:val="FootnoteReference"/>
          <w:rFonts w:eastAsia="Times New Roman" w:cs="Times New Roman"/>
          <w:sz w:val="24"/>
          <w:szCs w:val="24"/>
        </w:rPr>
        <w:footnoteReference w:id="18"/>
      </w:r>
    </w:p>
    <w:p w:rsidR="00600CAB" w:rsidRPr="00981B67" w:rsidP="00052305" w14:paraId="3445DAA4" w14:textId="77777777">
      <w:pPr>
        <w:spacing w:after="0" w:line="240" w:lineRule="auto"/>
        <w:contextualSpacing/>
        <w:rPr>
          <w:rFonts w:ascii="Times New Roman" w:eastAsia="Times New Roman" w:hAnsi="Times New Roman" w:cs="Times New Roman"/>
          <w:b/>
          <w:bCs/>
          <w:sz w:val="24"/>
          <w:szCs w:val="24"/>
        </w:rPr>
      </w:pPr>
    </w:p>
    <w:p w:rsidR="00502EAB" w:rsidRPr="00981B67" w:rsidP="00052305" w14:paraId="76E190CE" w14:textId="0D1AE454">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60-3.15</w:t>
      </w:r>
      <w:r w:rsidRPr="00981B67" w:rsidR="10703A97">
        <w:rPr>
          <w:rFonts w:ascii="Times New Roman" w:eastAsia="Times New Roman" w:hAnsi="Times New Roman" w:cs="Times New Roman"/>
          <w:sz w:val="24"/>
          <w:szCs w:val="24"/>
        </w:rPr>
        <w:t>A</w:t>
      </w:r>
      <w:r w:rsidRPr="00981B67" w:rsidR="01ACC587">
        <w:rPr>
          <w:rFonts w:ascii="Times New Roman" w:eastAsia="Times New Roman" w:hAnsi="Times New Roman" w:cs="Times New Roman"/>
          <w:sz w:val="24"/>
          <w:szCs w:val="24"/>
        </w:rPr>
        <w:t>(</w:t>
      </w:r>
      <w:r w:rsidRPr="00981B67" w:rsidR="01ACC587">
        <w:rPr>
          <w:rFonts w:ascii="Times New Roman" w:eastAsia="Times New Roman" w:hAnsi="Times New Roman" w:cs="Times New Roman"/>
          <w:sz w:val="24"/>
          <w:szCs w:val="24"/>
        </w:rPr>
        <w:t>2)</w:t>
      </w:r>
      <w:r w:rsidRPr="00981B67">
        <w:rPr>
          <w:rFonts w:ascii="Times New Roman" w:eastAsia="Times New Roman" w:hAnsi="Times New Roman" w:cs="Times New Roman"/>
          <w:sz w:val="24"/>
          <w:szCs w:val="24"/>
        </w:rPr>
        <w:t xml:space="preserve"> requires contractors with </w:t>
      </w:r>
      <w:r w:rsidRPr="00981B67" w:rsidR="01ACC587">
        <w:rPr>
          <w:rFonts w:ascii="Times New Roman" w:eastAsia="Times New Roman" w:hAnsi="Times New Roman" w:cs="Times New Roman"/>
          <w:sz w:val="24"/>
          <w:szCs w:val="24"/>
        </w:rPr>
        <w:t xml:space="preserve">more than </w:t>
      </w:r>
      <w:r w:rsidRPr="00981B67">
        <w:rPr>
          <w:rFonts w:ascii="Times New Roman" w:eastAsia="Times New Roman" w:hAnsi="Times New Roman" w:cs="Times New Roman"/>
          <w:sz w:val="24"/>
          <w:szCs w:val="24"/>
        </w:rPr>
        <w:t xml:space="preserve">100 employees to keep records for each job that are sufficient to allow contractors to make an adverse impact determination. Contractors make this determination at least annually and make it for each racial or ethnic group constituting at least </w:t>
      </w:r>
      <w:r w:rsidRPr="00981B67" w:rsidR="2D201F49">
        <w:rPr>
          <w:rFonts w:ascii="Times New Roman" w:eastAsia="Times New Roman" w:hAnsi="Times New Roman" w:cs="Times New Roman"/>
          <w:sz w:val="24"/>
          <w:szCs w:val="24"/>
        </w:rPr>
        <w:t>two</w:t>
      </w:r>
      <w:r w:rsidRPr="00981B67">
        <w:rPr>
          <w:rFonts w:ascii="Times New Roman" w:eastAsia="Times New Roman" w:hAnsi="Times New Roman" w:cs="Times New Roman"/>
          <w:sz w:val="24"/>
          <w:szCs w:val="24"/>
        </w:rPr>
        <w:t xml:space="preserve"> percent of the labor force in the relevant labor area or </w:t>
      </w:r>
      <w:r w:rsidRPr="00981B67" w:rsidR="2D201F49">
        <w:rPr>
          <w:rFonts w:ascii="Times New Roman" w:eastAsia="Times New Roman" w:hAnsi="Times New Roman" w:cs="Times New Roman"/>
          <w:sz w:val="24"/>
          <w:szCs w:val="24"/>
        </w:rPr>
        <w:t>tw</w:t>
      </w:r>
      <w:r w:rsidRPr="00981B67" w:rsidR="3612E610">
        <w:rPr>
          <w:rFonts w:ascii="Times New Roman" w:eastAsia="Times New Roman" w:hAnsi="Times New Roman" w:cs="Times New Roman"/>
          <w:sz w:val="24"/>
          <w:szCs w:val="24"/>
        </w:rPr>
        <w:t>o</w:t>
      </w:r>
      <w:r w:rsidRPr="00981B67">
        <w:rPr>
          <w:rFonts w:ascii="Times New Roman" w:eastAsia="Times New Roman" w:hAnsi="Times New Roman" w:cs="Times New Roman"/>
          <w:sz w:val="24"/>
          <w:szCs w:val="24"/>
        </w:rPr>
        <w:t xml:space="preserve"> percent of the applicable workforce.</w:t>
      </w:r>
    </w:p>
    <w:p w:rsidR="005B35FD" w:rsidRPr="00981B67" w:rsidP="00052305" w14:paraId="14F13B7A"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47DF0E48" w14:textId="3C5D6595">
      <w:pPr>
        <w:pStyle w:val="Heading5"/>
        <w:rPr>
          <w:rFonts w:eastAsia="Times New Roman"/>
        </w:rPr>
      </w:pPr>
      <w:r w:rsidRPr="00981B67">
        <w:rPr>
          <w:rFonts w:eastAsia="Times New Roman"/>
        </w:rPr>
        <w:t xml:space="preserve">41 CFR </w:t>
      </w:r>
      <w:r w:rsidRPr="00981B67" w:rsidR="2BA7DB98">
        <w:rPr>
          <w:rFonts w:eastAsia="Times New Roman"/>
        </w:rPr>
        <w:t>p</w:t>
      </w:r>
      <w:r w:rsidRPr="00981B67">
        <w:rPr>
          <w:rFonts w:eastAsia="Times New Roman"/>
        </w:rPr>
        <w:t>art 60-4 -</w:t>
      </w:r>
      <w:r w:rsidRPr="00981B67" w:rsidR="236C9425">
        <w:rPr>
          <w:rFonts w:eastAsia="Times New Roman"/>
        </w:rPr>
        <w:t xml:space="preserve"> </w:t>
      </w:r>
      <w:r w:rsidRPr="00981B67" w:rsidR="3E0FAC84">
        <w:rPr>
          <w:rFonts w:eastAsia="Times New Roman"/>
        </w:rPr>
        <w:t>Construction</w:t>
      </w:r>
      <w:r w:rsidRPr="00981B67" w:rsidR="649E4266">
        <w:rPr>
          <w:rFonts w:eastAsia="Times New Roman"/>
        </w:rPr>
        <w:t xml:space="preserve"> Contractors</w:t>
      </w:r>
    </w:p>
    <w:p w:rsidR="00546E52" w:rsidRPr="00981B67" w:rsidP="00052305" w14:paraId="5393CCBD" w14:textId="77777777">
      <w:pPr>
        <w:spacing w:after="0" w:line="240" w:lineRule="auto"/>
        <w:rPr>
          <w:rFonts w:ascii="Times New Roman" w:eastAsia="Times New Roman" w:hAnsi="Times New Roman" w:cs="Times New Roman"/>
          <w:sz w:val="24"/>
          <w:szCs w:val="24"/>
        </w:rPr>
      </w:pPr>
    </w:p>
    <w:p w:rsidR="00502EAB" w:rsidRPr="00981B67" w:rsidP="00052305" w14:paraId="5333B905" w14:textId="77B86EEC">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41 CFR </w:t>
      </w:r>
      <w:r w:rsidRPr="00981B67" w:rsidR="2BDD9BC2">
        <w:rPr>
          <w:rFonts w:ascii="Times New Roman" w:eastAsia="Times New Roman" w:hAnsi="Times New Roman" w:cs="Times New Roman"/>
          <w:sz w:val="24"/>
          <w:szCs w:val="24"/>
        </w:rPr>
        <w:t>p</w:t>
      </w:r>
      <w:r w:rsidRPr="00981B67" w:rsidR="3E0FAC84">
        <w:rPr>
          <w:rFonts w:ascii="Times New Roman" w:eastAsia="Times New Roman" w:hAnsi="Times New Roman" w:cs="Times New Roman"/>
          <w:sz w:val="24"/>
          <w:szCs w:val="24"/>
        </w:rPr>
        <w:t>art</w:t>
      </w:r>
      <w:r w:rsidRPr="00981B67">
        <w:rPr>
          <w:rFonts w:ascii="Times New Roman" w:eastAsia="Times New Roman" w:hAnsi="Times New Roman" w:cs="Times New Roman"/>
          <w:sz w:val="24"/>
          <w:szCs w:val="24"/>
        </w:rPr>
        <w:t xml:space="preserve"> 60-4</w:t>
      </w:r>
      <w:r w:rsidRPr="00981B67" w:rsidR="3E0FAC84">
        <w:rPr>
          <w:rFonts w:ascii="Times New Roman" w:eastAsia="Times New Roman" w:hAnsi="Times New Roman" w:cs="Times New Roman"/>
          <w:sz w:val="24"/>
          <w:szCs w:val="24"/>
        </w:rPr>
        <w:t xml:space="preserve"> sets out </w:t>
      </w:r>
      <w:r w:rsidRPr="00981B67">
        <w:rPr>
          <w:rFonts w:ascii="Times New Roman" w:eastAsia="Times New Roman" w:hAnsi="Times New Roman" w:cs="Times New Roman"/>
          <w:sz w:val="24"/>
          <w:szCs w:val="24"/>
        </w:rPr>
        <w:t>E</w:t>
      </w:r>
      <w:r w:rsidRPr="00981B67" w:rsidR="749468E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749468E3">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11246’s</w:t>
      </w:r>
      <w:r w:rsidRPr="00981B67" w:rsidR="5B43819D">
        <w:rPr>
          <w:rFonts w:ascii="Times New Roman" w:eastAsia="Times New Roman" w:hAnsi="Times New Roman" w:cs="Times New Roman"/>
          <w:sz w:val="24"/>
          <w:szCs w:val="24"/>
        </w:rPr>
        <w:t xml:space="preserve"> nondiscrimination and</w:t>
      </w:r>
      <w:r w:rsidRPr="00981B67">
        <w:rPr>
          <w:rFonts w:ascii="Times New Roman" w:eastAsia="Times New Roman" w:hAnsi="Times New Roman" w:cs="Times New Roman"/>
          <w:sz w:val="24"/>
          <w:szCs w:val="24"/>
        </w:rPr>
        <w:t xml:space="preserve"> </w:t>
      </w:r>
      <w:r w:rsidRPr="00981B67" w:rsidR="3E0FAC84">
        <w:rPr>
          <w:rFonts w:ascii="Times New Roman" w:eastAsia="Times New Roman" w:hAnsi="Times New Roman" w:cs="Times New Roman"/>
          <w:sz w:val="24"/>
          <w:szCs w:val="24"/>
        </w:rPr>
        <w:t xml:space="preserve">affirmative action requirements </w:t>
      </w:r>
      <w:r w:rsidRPr="00981B67">
        <w:rPr>
          <w:rFonts w:ascii="Times New Roman" w:eastAsia="Times New Roman" w:hAnsi="Times New Roman" w:cs="Times New Roman"/>
          <w:sz w:val="24"/>
          <w:szCs w:val="24"/>
        </w:rPr>
        <w:t>for</w:t>
      </w:r>
      <w:r w:rsidRPr="00981B67" w:rsidR="5B43819D">
        <w:rPr>
          <w:rFonts w:ascii="Times New Roman" w:eastAsia="Times New Roman" w:hAnsi="Times New Roman" w:cs="Times New Roman"/>
          <w:sz w:val="24"/>
          <w:szCs w:val="24"/>
        </w:rPr>
        <w:t xml:space="preserve"> construction contractors. This </w:t>
      </w:r>
      <w:r w:rsidRPr="00981B67" w:rsidR="74B31C05">
        <w:rPr>
          <w:rFonts w:ascii="Times New Roman" w:eastAsia="Times New Roman" w:hAnsi="Times New Roman" w:cs="Times New Roman"/>
          <w:sz w:val="24"/>
          <w:szCs w:val="24"/>
        </w:rPr>
        <w:t>p</w:t>
      </w:r>
      <w:r w:rsidRPr="00981B67" w:rsidR="5B43819D">
        <w:rPr>
          <w:rFonts w:ascii="Times New Roman" w:eastAsia="Times New Roman" w:hAnsi="Times New Roman" w:cs="Times New Roman"/>
          <w:sz w:val="24"/>
          <w:szCs w:val="24"/>
        </w:rPr>
        <w:t>art applies to</w:t>
      </w:r>
      <w:r w:rsidRPr="00981B67" w:rsidR="3E0FAC84">
        <w:rPr>
          <w:rFonts w:ascii="Times New Roman" w:eastAsia="Times New Roman" w:hAnsi="Times New Roman" w:cs="Times New Roman"/>
          <w:sz w:val="24"/>
          <w:szCs w:val="24"/>
        </w:rPr>
        <w:t xml:space="preserve"> all contractors</w:t>
      </w:r>
      <w:r w:rsidRPr="00981B67" w:rsidR="0AC7AEAD">
        <w:rPr>
          <w:rFonts w:ascii="Times New Roman" w:eastAsia="Times New Roman" w:hAnsi="Times New Roman" w:cs="Times New Roman"/>
          <w:sz w:val="24"/>
          <w:szCs w:val="24"/>
        </w:rPr>
        <w:t>, subcontractors</w:t>
      </w:r>
      <w:r w:rsidRPr="00981B67" w:rsidR="3E0FAC84">
        <w:rPr>
          <w:rFonts w:ascii="Times New Roman" w:eastAsia="Times New Roman" w:hAnsi="Times New Roman" w:cs="Times New Roman"/>
          <w:sz w:val="24"/>
          <w:szCs w:val="24"/>
        </w:rPr>
        <w:t xml:space="preserve">, contracting agencies, </w:t>
      </w:r>
      <w:r w:rsidRPr="00981B67" w:rsidR="0AC7AEAD">
        <w:rPr>
          <w:rFonts w:ascii="Times New Roman" w:eastAsia="Times New Roman" w:hAnsi="Times New Roman" w:cs="Times New Roman"/>
          <w:sz w:val="24"/>
          <w:szCs w:val="24"/>
        </w:rPr>
        <w:t xml:space="preserve">and </w:t>
      </w:r>
      <w:r w:rsidRPr="00981B67" w:rsidR="3E0FAC84">
        <w:rPr>
          <w:rFonts w:ascii="Times New Roman" w:eastAsia="Times New Roman" w:hAnsi="Times New Roman" w:cs="Times New Roman"/>
          <w:sz w:val="24"/>
          <w:szCs w:val="24"/>
        </w:rPr>
        <w:t>applicants</w:t>
      </w:r>
      <w:r>
        <w:rPr>
          <w:rFonts w:ascii="Times New Roman" w:eastAsia="Times New Roman" w:hAnsi="Times New Roman" w:cs="Times New Roman"/>
          <w:sz w:val="24"/>
          <w:szCs w:val="24"/>
          <w:vertAlign w:val="superscript"/>
        </w:rPr>
        <w:footnoteReference w:id="19"/>
      </w:r>
      <w:r w:rsidRPr="00981B67" w:rsidR="3E0FAC84">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that are party to or </w:t>
      </w:r>
      <w:r w:rsidRPr="00981B67" w:rsidR="7D863988">
        <w:rPr>
          <w:rFonts w:ascii="Times New Roman" w:eastAsia="Times New Roman" w:hAnsi="Times New Roman" w:cs="Times New Roman"/>
          <w:sz w:val="24"/>
          <w:szCs w:val="24"/>
        </w:rPr>
        <w:t>seek</w:t>
      </w:r>
      <w:r w:rsidRPr="00981B67" w:rsidR="73328385">
        <w:rPr>
          <w:rFonts w:ascii="Times New Roman" w:eastAsia="Times New Roman" w:hAnsi="Times New Roman" w:cs="Times New Roman"/>
          <w:sz w:val="24"/>
          <w:szCs w:val="24"/>
        </w:rPr>
        <w:t xml:space="preserve"> to enter</w:t>
      </w:r>
      <w:r w:rsidRPr="00981B67">
        <w:rPr>
          <w:rFonts w:ascii="Times New Roman" w:eastAsia="Times New Roman" w:hAnsi="Times New Roman" w:cs="Times New Roman"/>
          <w:sz w:val="24"/>
          <w:szCs w:val="24"/>
        </w:rPr>
        <w:t xml:space="preserve"> </w:t>
      </w:r>
      <w:r w:rsidRPr="00981B67" w:rsidR="2EF69BC0">
        <w:rPr>
          <w:rFonts w:ascii="Times New Roman" w:eastAsia="Times New Roman" w:hAnsi="Times New Roman" w:cs="Times New Roman"/>
          <w:sz w:val="24"/>
          <w:szCs w:val="24"/>
        </w:rPr>
        <w:t>F</w:t>
      </w:r>
      <w:r w:rsidRPr="00981B67" w:rsidR="7B805537">
        <w:rPr>
          <w:rFonts w:ascii="Times New Roman" w:eastAsia="Times New Roman" w:hAnsi="Times New Roman" w:cs="Times New Roman"/>
          <w:sz w:val="24"/>
          <w:szCs w:val="24"/>
        </w:rPr>
        <w:t xml:space="preserve">ederal and federally assisted </w:t>
      </w:r>
      <w:r w:rsidRPr="00981B67" w:rsidR="3E0FAC84">
        <w:rPr>
          <w:rFonts w:ascii="Times New Roman" w:eastAsia="Times New Roman" w:hAnsi="Times New Roman" w:cs="Times New Roman"/>
          <w:sz w:val="24"/>
          <w:szCs w:val="24"/>
        </w:rPr>
        <w:t>construction contracts</w:t>
      </w:r>
      <w:r w:rsidRPr="00981B67" w:rsidR="62803B8C">
        <w:rPr>
          <w:rFonts w:ascii="Times New Roman" w:eastAsia="Times New Roman" w:hAnsi="Times New Roman" w:cs="Times New Roman"/>
          <w:sz w:val="24"/>
          <w:szCs w:val="24"/>
        </w:rPr>
        <w:t xml:space="preserve"> in excess of $10,000</w:t>
      </w:r>
      <w:r w:rsidRPr="00981B67" w:rsidR="503EB220">
        <w:rPr>
          <w:rFonts w:ascii="Times New Roman" w:eastAsia="Times New Roman" w:hAnsi="Times New Roman" w:cs="Times New Roman"/>
          <w:sz w:val="24"/>
          <w:szCs w:val="24"/>
        </w:rPr>
        <w:t>,</w:t>
      </w:r>
      <w:r w:rsidRPr="00981B67" w:rsidR="3E0FAC84">
        <w:rPr>
          <w:rFonts w:ascii="Times New Roman" w:eastAsia="Times New Roman" w:hAnsi="Times New Roman" w:cs="Times New Roman"/>
          <w:sz w:val="24"/>
          <w:szCs w:val="24"/>
        </w:rPr>
        <w:t xml:space="preserve"> </w:t>
      </w:r>
      <w:r w:rsidRPr="00981B67" w:rsidR="7B805537">
        <w:rPr>
          <w:rFonts w:ascii="Times New Roman" w:eastAsia="Times New Roman" w:hAnsi="Times New Roman" w:cs="Times New Roman"/>
          <w:sz w:val="24"/>
          <w:szCs w:val="24"/>
        </w:rPr>
        <w:t xml:space="preserve">as well as </w:t>
      </w:r>
      <w:r w:rsidRPr="00981B67" w:rsidR="469EEB62">
        <w:rPr>
          <w:rFonts w:ascii="Times New Roman" w:eastAsia="Times New Roman" w:hAnsi="Times New Roman" w:cs="Times New Roman"/>
          <w:sz w:val="24"/>
          <w:szCs w:val="24"/>
        </w:rPr>
        <w:t xml:space="preserve">certain </w:t>
      </w:r>
      <w:r w:rsidRPr="00981B67" w:rsidR="2EF69BC0">
        <w:rPr>
          <w:rFonts w:ascii="Times New Roman" w:eastAsia="Times New Roman" w:hAnsi="Times New Roman" w:cs="Times New Roman"/>
          <w:sz w:val="24"/>
          <w:szCs w:val="24"/>
        </w:rPr>
        <w:t>F</w:t>
      </w:r>
      <w:r w:rsidRPr="00981B67" w:rsidR="7B805537">
        <w:rPr>
          <w:rFonts w:ascii="Times New Roman" w:eastAsia="Times New Roman" w:hAnsi="Times New Roman" w:cs="Times New Roman"/>
          <w:sz w:val="24"/>
          <w:szCs w:val="24"/>
        </w:rPr>
        <w:t xml:space="preserve">ederal </w:t>
      </w:r>
      <w:r w:rsidRPr="00981B67" w:rsidR="3E0FAC84">
        <w:rPr>
          <w:rFonts w:ascii="Times New Roman" w:eastAsia="Times New Roman" w:hAnsi="Times New Roman" w:cs="Times New Roman"/>
          <w:sz w:val="24"/>
          <w:szCs w:val="24"/>
        </w:rPr>
        <w:t>nonconstruction contractors</w:t>
      </w:r>
      <w:r w:rsidRPr="00981B67" w:rsidR="7B805537">
        <w:rPr>
          <w:rFonts w:ascii="Times New Roman" w:eastAsia="Times New Roman" w:hAnsi="Times New Roman" w:cs="Times New Roman"/>
          <w:sz w:val="24"/>
          <w:szCs w:val="24"/>
        </w:rPr>
        <w:t xml:space="preserve"> awarding construction contracts</w:t>
      </w:r>
      <w:r w:rsidRPr="00981B67" w:rsidR="3E0FAC84">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0"/>
      </w:r>
      <w:r w:rsidRPr="00981B67" w:rsidR="3E0FAC84">
        <w:rPr>
          <w:rFonts w:ascii="Times New Roman" w:eastAsia="Times New Roman" w:hAnsi="Times New Roman" w:cs="Times New Roman"/>
          <w:sz w:val="24"/>
          <w:szCs w:val="24"/>
        </w:rPr>
        <w:t xml:space="preserve"> It defines coverage, specifies clauses to be included in contracts, provides a procedure to ensure compliance by covered contractors, and specifies certain recordkeeping and reporting requirements. </w:t>
      </w:r>
      <w:r w:rsidRPr="00981B67" w:rsidR="5B43819D">
        <w:rPr>
          <w:rFonts w:ascii="Times New Roman" w:eastAsia="Times New Roman" w:hAnsi="Times New Roman" w:cs="Times New Roman"/>
          <w:sz w:val="24"/>
          <w:szCs w:val="24"/>
        </w:rPr>
        <w:t xml:space="preserve">The paragraphs that follow describe the requirements at this </w:t>
      </w:r>
      <w:r w:rsidRPr="00981B67" w:rsidR="07CE3383">
        <w:rPr>
          <w:rFonts w:ascii="Times New Roman" w:eastAsia="Times New Roman" w:hAnsi="Times New Roman" w:cs="Times New Roman"/>
          <w:sz w:val="24"/>
          <w:szCs w:val="24"/>
        </w:rPr>
        <w:t>part</w:t>
      </w:r>
      <w:r w:rsidRPr="00981B67" w:rsidR="5B43819D">
        <w:rPr>
          <w:rFonts w:ascii="Times New Roman" w:eastAsia="Times New Roman" w:hAnsi="Times New Roman" w:cs="Times New Roman"/>
          <w:sz w:val="24"/>
          <w:szCs w:val="24"/>
        </w:rPr>
        <w:t>.</w:t>
      </w:r>
    </w:p>
    <w:p w:rsidR="00502EAB" w:rsidRPr="00981B67" w:rsidP="00052305" w14:paraId="024DDEFE"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00707884" w14:textId="637771F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w:t>
      </w:r>
      <w:r w:rsidRPr="00981B67" w:rsidR="0E672BDF">
        <w:rPr>
          <w:rFonts w:ascii="Times New Roman" w:eastAsia="Times New Roman" w:hAnsi="Times New Roman" w:cs="Times New Roman"/>
          <w:sz w:val="24"/>
          <w:szCs w:val="24"/>
        </w:rPr>
        <w:t>60-</w:t>
      </w:r>
      <w:r w:rsidRPr="00981B67">
        <w:rPr>
          <w:rFonts w:ascii="Times New Roman" w:eastAsia="Times New Roman" w:hAnsi="Times New Roman" w:cs="Times New Roman"/>
          <w:sz w:val="24"/>
          <w:szCs w:val="24"/>
        </w:rPr>
        <w:t>4.2 requires all contracting officers, applicants</w:t>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for construction contracts</w:t>
      </w:r>
      <w:r w:rsidRPr="00981B67" w:rsidR="425A06CA">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and covered nonconstruction contractors to include the “Notice of Requirement for Affirmative Action to Ensure Equal Employment Opportunity</w:t>
      </w:r>
      <w:r w:rsidRPr="00981B67" w:rsidR="3D26201A">
        <w:rPr>
          <w:rFonts w:ascii="Times New Roman" w:eastAsia="Times New Roman" w:hAnsi="Times New Roman" w:cs="Times New Roman"/>
          <w:sz w:val="24"/>
          <w:szCs w:val="24"/>
        </w:rPr>
        <w:t xml:space="preserve"> (Executive Order 11246)</w:t>
      </w:r>
      <w:r w:rsidRPr="00981B67">
        <w:rPr>
          <w:rFonts w:ascii="Times New Roman" w:eastAsia="Times New Roman" w:hAnsi="Times New Roman" w:cs="Times New Roman"/>
          <w:sz w:val="24"/>
          <w:szCs w:val="24"/>
        </w:rPr>
        <w:t xml:space="preserve">” set forth in </w:t>
      </w:r>
      <w:r w:rsidRPr="00981B67" w:rsidR="7D863988">
        <w:rPr>
          <w:rFonts w:ascii="Times New Roman" w:eastAsia="Times New Roman" w:hAnsi="Times New Roman" w:cs="Times New Roman"/>
          <w:sz w:val="24"/>
          <w:szCs w:val="24"/>
        </w:rPr>
        <w:t xml:space="preserve">this </w:t>
      </w:r>
      <w:r w:rsidRPr="00981B67" w:rsidR="48CDE6C2">
        <w:rPr>
          <w:rFonts w:ascii="Times New Roman" w:eastAsia="Times New Roman" w:hAnsi="Times New Roman" w:cs="Times New Roman"/>
          <w:sz w:val="24"/>
          <w:szCs w:val="24"/>
        </w:rPr>
        <w:t>s</w:t>
      </w:r>
      <w:r w:rsidRPr="00981B67" w:rsidR="7D863988">
        <w:rPr>
          <w:rFonts w:ascii="Times New Roman" w:eastAsia="Times New Roman" w:hAnsi="Times New Roman" w:cs="Times New Roman"/>
          <w:sz w:val="24"/>
          <w:szCs w:val="24"/>
        </w:rPr>
        <w:t>ection,</w:t>
      </w:r>
      <w:r w:rsidRPr="00981B67">
        <w:rPr>
          <w:rFonts w:ascii="Times New Roman" w:eastAsia="Times New Roman" w:hAnsi="Times New Roman" w:cs="Times New Roman"/>
          <w:sz w:val="24"/>
          <w:szCs w:val="24"/>
        </w:rPr>
        <w:t xml:space="preserve"> in all solicitations for offers and bids on all </w:t>
      </w:r>
      <w:r w:rsidRPr="00981B67" w:rsidR="2EF69BC0">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ederal and federally assisted construction contracts or subcontracts.</w:t>
      </w:r>
      <w:r w:rsidRPr="00981B67" w:rsidR="6AD1C0AD">
        <w:rPr>
          <w:rFonts w:ascii="Times New Roman" w:eastAsia="Times New Roman" w:hAnsi="Times New Roman" w:cs="Times New Roman"/>
          <w:sz w:val="24"/>
          <w:szCs w:val="24"/>
        </w:rPr>
        <w:t xml:space="preserve"> </w:t>
      </w:r>
      <w:r w:rsidRPr="00981B67" w:rsidR="29A4F20E">
        <w:rPr>
          <w:rFonts w:ascii="Times New Roman" w:eastAsia="Times New Roman" w:hAnsi="Times New Roman" w:cs="Times New Roman"/>
          <w:sz w:val="24"/>
          <w:szCs w:val="24"/>
        </w:rPr>
        <w:t>This section</w:t>
      </w:r>
      <w:r w:rsidRPr="00981B67" w:rsidR="45349122">
        <w:rPr>
          <w:rFonts w:ascii="Times New Roman" w:eastAsia="Times New Roman" w:hAnsi="Times New Roman" w:cs="Times New Roman"/>
          <w:sz w:val="24"/>
          <w:szCs w:val="24"/>
        </w:rPr>
        <w:t xml:space="preserve"> also </w:t>
      </w:r>
      <w:r w:rsidRPr="00981B67" w:rsidR="29A4F20E">
        <w:rPr>
          <w:rFonts w:ascii="Times New Roman" w:eastAsia="Times New Roman" w:hAnsi="Times New Roman" w:cs="Times New Roman"/>
          <w:sz w:val="24"/>
          <w:szCs w:val="24"/>
        </w:rPr>
        <w:t>provides that</w:t>
      </w:r>
      <w:r w:rsidRPr="00981B67">
        <w:rPr>
          <w:rFonts w:ascii="Times New Roman" w:eastAsia="Times New Roman" w:hAnsi="Times New Roman" w:cs="Times New Roman"/>
          <w:sz w:val="24"/>
          <w:szCs w:val="24"/>
        </w:rPr>
        <w:t xml:space="preserve"> </w:t>
      </w:r>
      <w:r w:rsidRPr="00981B67" w:rsidR="33529284">
        <w:rPr>
          <w:rFonts w:ascii="Times New Roman" w:eastAsia="Times New Roman" w:hAnsi="Times New Roman" w:cs="Times New Roman"/>
          <w:sz w:val="24"/>
          <w:szCs w:val="24"/>
        </w:rPr>
        <w:t xml:space="preserve">construction contractors, </w:t>
      </w:r>
      <w:r w:rsidRPr="00981B67">
        <w:rPr>
          <w:rFonts w:ascii="Times New Roman" w:eastAsia="Times New Roman" w:hAnsi="Times New Roman" w:cs="Times New Roman"/>
          <w:sz w:val="24"/>
          <w:szCs w:val="24"/>
        </w:rPr>
        <w:t>contracting officers, applicants for construction contracts</w:t>
      </w:r>
      <w:r w:rsidRPr="00981B67" w:rsidR="33529284">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and covered nonconstruction contractors must notify OFCCP </w:t>
      </w:r>
      <w:r w:rsidRPr="00981B67" w:rsidR="2A393685">
        <w:rPr>
          <w:rFonts w:ascii="Times New Roman" w:eastAsia="Times New Roman" w:hAnsi="Times New Roman" w:cs="Times New Roman"/>
          <w:sz w:val="24"/>
          <w:szCs w:val="24"/>
        </w:rPr>
        <w:t xml:space="preserve">with written notification </w:t>
      </w:r>
      <w:r w:rsidRPr="00981B67">
        <w:rPr>
          <w:rFonts w:ascii="Times New Roman" w:eastAsia="Times New Roman" w:hAnsi="Times New Roman" w:cs="Times New Roman"/>
          <w:sz w:val="24"/>
          <w:szCs w:val="24"/>
        </w:rPr>
        <w:t>within 10 working days of award of a covered contract</w:t>
      </w:r>
      <w:r w:rsidRPr="00981B67" w:rsidR="2A393685">
        <w:rPr>
          <w:rFonts w:ascii="Times New Roman" w:eastAsia="Times New Roman" w:hAnsi="Times New Roman" w:cs="Times New Roman"/>
          <w:sz w:val="24"/>
          <w:szCs w:val="24"/>
        </w:rPr>
        <w:t xml:space="preserve"> </w:t>
      </w:r>
      <w:r w:rsidRPr="00981B67" w:rsidR="2A393685">
        <w:rPr>
          <w:rFonts w:ascii="Times New Roman" w:eastAsia="Times New Roman" w:hAnsi="Times New Roman" w:cs="Times New Roman"/>
          <w:sz w:val="24"/>
          <w:szCs w:val="24"/>
        </w:rPr>
        <w:t>in excess of</w:t>
      </w:r>
      <w:r w:rsidRPr="00981B67" w:rsidR="2A393685">
        <w:rPr>
          <w:rFonts w:ascii="Times New Roman" w:eastAsia="Times New Roman" w:hAnsi="Times New Roman" w:cs="Times New Roman"/>
          <w:sz w:val="24"/>
          <w:szCs w:val="24"/>
        </w:rPr>
        <w:t xml:space="preserve"> $10,000</w:t>
      </w:r>
      <w:r w:rsidRPr="00981B67">
        <w:rPr>
          <w:rFonts w:ascii="Times New Roman" w:eastAsia="Times New Roman" w:hAnsi="Times New Roman" w:cs="Times New Roman"/>
          <w:sz w:val="24"/>
          <w:szCs w:val="24"/>
        </w:rPr>
        <w:t>.</w:t>
      </w:r>
    </w:p>
    <w:p w:rsidR="00CA2F89" w:rsidRPr="00981B67" w:rsidP="00052305" w14:paraId="309ADE56" w14:textId="77777777">
      <w:pPr>
        <w:spacing w:after="0" w:line="240" w:lineRule="auto"/>
        <w:contextualSpacing/>
        <w:rPr>
          <w:rFonts w:ascii="Times New Roman" w:eastAsia="Times New Roman" w:hAnsi="Times New Roman" w:cs="Times New Roman"/>
          <w:sz w:val="24"/>
          <w:szCs w:val="24"/>
        </w:rPr>
      </w:pPr>
    </w:p>
    <w:p w:rsidR="00EA59E8" w:rsidRPr="00981B67" w:rsidP="00052305" w14:paraId="4AD3E708" w14:textId="250312D3">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This requirement ensures that all construction contractors are aware of the affirmative action requirements and obligations in the solicitation for offers and bids on all </w:t>
      </w:r>
      <w:r w:rsidRPr="00981B67" w:rsidR="2EF69BC0">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 xml:space="preserve">ederal and federally assisted construction projects. Without this notification, construction contractors may not be </w:t>
      </w:r>
      <w:r w:rsidRPr="00981B67">
        <w:rPr>
          <w:rFonts w:ascii="Times New Roman" w:eastAsia="Times New Roman" w:hAnsi="Times New Roman" w:cs="Times New Roman"/>
          <w:sz w:val="24"/>
          <w:szCs w:val="24"/>
        </w:rPr>
        <w:t xml:space="preserve">fully aware of their obligations before they develop their bids and proposals. Further, the required notice of subcontract awards provides OFCCP with information regarding which employers are working on </w:t>
      </w:r>
      <w:r w:rsidRPr="00981B67" w:rsidR="2EF69BC0">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 xml:space="preserve">ederal contracts. </w:t>
      </w:r>
      <w:r w:rsidRPr="00981B67" w:rsidR="6AD1C0AD">
        <w:rPr>
          <w:rFonts w:ascii="Times New Roman" w:eastAsia="Times New Roman" w:hAnsi="Times New Roman" w:cs="Times New Roman"/>
          <w:sz w:val="24"/>
          <w:szCs w:val="24"/>
        </w:rPr>
        <w:t>As discussed in more detail below, t</w:t>
      </w:r>
      <w:r w:rsidRPr="00981B67">
        <w:rPr>
          <w:rFonts w:ascii="Times New Roman" w:eastAsia="Times New Roman" w:hAnsi="Times New Roman" w:cs="Times New Roman"/>
          <w:sz w:val="24"/>
          <w:szCs w:val="24"/>
        </w:rPr>
        <w:t xml:space="preserve">his information serves two purposes: (1) to identify those construction </w:t>
      </w:r>
      <w:r w:rsidRPr="00981B67" w:rsidR="001955E8">
        <w:rPr>
          <w:rFonts w:ascii="Times New Roman" w:eastAsia="Times New Roman" w:hAnsi="Times New Roman" w:cs="Times New Roman"/>
          <w:sz w:val="24"/>
          <w:szCs w:val="24"/>
        </w:rPr>
        <w:t>contractor</w:t>
      </w:r>
      <w:r w:rsidRPr="00981B67">
        <w:rPr>
          <w:rFonts w:ascii="Times New Roman" w:eastAsia="Times New Roman" w:hAnsi="Times New Roman" w:cs="Times New Roman"/>
          <w:sz w:val="24"/>
          <w:szCs w:val="24"/>
        </w:rPr>
        <w:t>s that would benefit from technical assistance; and (2) to contribute to the formulation of OFCCP’s pool for selecting construction contractors for compliance evaluations.</w:t>
      </w:r>
    </w:p>
    <w:p w:rsidR="00502EAB" w:rsidRPr="00981B67" w:rsidP="00052305" w14:paraId="75CC02F2" w14:textId="77777777">
      <w:pPr>
        <w:spacing w:after="0" w:line="240" w:lineRule="auto"/>
        <w:contextualSpacing/>
        <w:rPr>
          <w:rFonts w:ascii="Times New Roman" w:eastAsia="Times New Roman" w:hAnsi="Times New Roman" w:cs="Times New Roman"/>
          <w:sz w:val="24"/>
          <w:szCs w:val="24"/>
        </w:rPr>
      </w:pPr>
    </w:p>
    <w:p w:rsidR="00064497" w:rsidRPr="00981B67" w:rsidP="00052305" w14:paraId="345DE797" w14:textId="75980035">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w:t>
      </w:r>
      <w:r w:rsidRPr="00981B67" w:rsidR="524FD6A5">
        <w:rPr>
          <w:rFonts w:ascii="Times New Roman" w:eastAsia="Times New Roman" w:hAnsi="Times New Roman" w:cs="Times New Roman"/>
          <w:sz w:val="24"/>
          <w:szCs w:val="24"/>
        </w:rPr>
        <w:t>60-</w:t>
      </w:r>
      <w:r w:rsidRPr="00981B67">
        <w:rPr>
          <w:rFonts w:ascii="Times New Roman" w:eastAsia="Times New Roman" w:hAnsi="Times New Roman" w:cs="Times New Roman"/>
          <w:sz w:val="24"/>
          <w:szCs w:val="24"/>
        </w:rPr>
        <w:t>4.3 requires all contracting officers, applicants for construction contracts, construction contractors, and covered nonconstruction contractors to incorporate the “Standard Federal Equal Employment Opportunity Construction Contract Specifications</w:t>
      </w:r>
      <w:r w:rsidRPr="00981B67" w:rsidR="0DEE3A3D">
        <w:rPr>
          <w:rFonts w:ascii="Times New Roman" w:eastAsia="Times New Roman" w:hAnsi="Times New Roman" w:cs="Times New Roman"/>
          <w:sz w:val="24"/>
          <w:szCs w:val="24"/>
        </w:rPr>
        <w:t xml:space="preserve"> (Executive Order 11246</w:t>
      </w:r>
      <w:r w:rsidRPr="00981B67" w:rsidR="3C8E1218">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set forth in </w:t>
      </w:r>
      <w:r w:rsidRPr="00981B67" w:rsidR="16C2EFA9">
        <w:rPr>
          <w:rFonts w:ascii="Times New Roman" w:eastAsia="Times New Roman" w:hAnsi="Times New Roman" w:cs="Times New Roman"/>
          <w:sz w:val="24"/>
          <w:szCs w:val="24"/>
        </w:rPr>
        <w:t xml:space="preserve">this </w:t>
      </w:r>
      <w:r w:rsidRPr="00981B67" w:rsidR="6B358752">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ection</w:t>
      </w:r>
      <w:r w:rsidRPr="00981B67" w:rsidR="16C2EFA9">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into all nonexempt </w:t>
      </w:r>
      <w:r w:rsidRPr="00981B67" w:rsidR="2EF69BC0">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 xml:space="preserve">ederal contracts and subcontracts. </w:t>
      </w:r>
      <w:r w:rsidRPr="00981B67" w:rsidR="7B047A50">
        <w:rPr>
          <w:rFonts w:ascii="Times New Roman" w:eastAsia="Times New Roman" w:hAnsi="Times New Roman" w:cs="Times New Roman"/>
          <w:sz w:val="24"/>
          <w:szCs w:val="24"/>
        </w:rPr>
        <w:t xml:space="preserve">The 16 </w:t>
      </w:r>
      <w:r w:rsidRPr="00981B67" w:rsidR="606377F9">
        <w:rPr>
          <w:rFonts w:ascii="Times New Roman" w:eastAsia="Times New Roman" w:hAnsi="Times New Roman" w:cs="Times New Roman"/>
          <w:sz w:val="24"/>
          <w:szCs w:val="24"/>
        </w:rPr>
        <w:t>equal employment opportunity</w:t>
      </w:r>
      <w:r w:rsidRPr="00981B67" w:rsidR="7B047A50">
        <w:rPr>
          <w:rFonts w:ascii="Times New Roman" w:eastAsia="Times New Roman" w:hAnsi="Times New Roman" w:cs="Times New Roman"/>
          <w:sz w:val="24"/>
          <w:szCs w:val="24"/>
        </w:rPr>
        <w:t xml:space="preserve"> specifications listed under Section 60-4.3(a)7 describe the required s</w:t>
      </w:r>
      <w:r w:rsidRPr="00981B67" w:rsidR="7A754736">
        <w:rPr>
          <w:rFonts w:ascii="Times New Roman" w:eastAsia="Times New Roman" w:hAnsi="Times New Roman" w:cs="Times New Roman"/>
          <w:sz w:val="24"/>
          <w:szCs w:val="24"/>
        </w:rPr>
        <w:t>tep</w:t>
      </w:r>
      <w:r w:rsidRPr="00981B67" w:rsidR="7B047A50">
        <w:rPr>
          <w:rFonts w:ascii="Times New Roman" w:eastAsia="Times New Roman" w:hAnsi="Times New Roman" w:cs="Times New Roman"/>
          <w:sz w:val="24"/>
          <w:szCs w:val="24"/>
        </w:rPr>
        <w:t>s that contractors must take to ensure nondiscr</w:t>
      </w:r>
      <w:r w:rsidRPr="00981B67" w:rsidR="3D38BF89">
        <w:rPr>
          <w:rFonts w:ascii="Times New Roman" w:eastAsia="Times New Roman" w:hAnsi="Times New Roman" w:cs="Times New Roman"/>
          <w:sz w:val="24"/>
          <w:szCs w:val="24"/>
        </w:rPr>
        <w:t>imination and equal employment opportunity. The recordkeeping requirements associated with executing these specifications</w:t>
      </w:r>
      <w:r w:rsidRPr="00981B67" w:rsidR="5B5F040C">
        <w:rPr>
          <w:rFonts w:ascii="Times New Roman" w:eastAsia="Times New Roman" w:hAnsi="Times New Roman" w:cs="Times New Roman"/>
          <w:sz w:val="24"/>
          <w:szCs w:val="24"/>
        </w:rPr>
        <w:t xml:space="preserve"> are critical to the final evaluation and assessment of a contractor’s compliance. During a compliance evaluation, OFCCP examines contractors’ compliance with </w:t>
      </w:r>
      <w:r w:rsidRPr="00981B67" w:rsidR="24189E82">
        <w:rPr>
          <w:rFonts w:ascii="Times New Roman" w:eastAsia="Times New Roman" w:hAnsi="Times New Roman" w:cs="Times New Roman"/>
          <w:sz w:val="24"/>
          <w:szCs w:val="24"/>
        </w:rPr>
        <w:t>Section 60-4.3(a)7</w:t>
      </w:r>
      <w:r w:rsidRPr="00981B67" w:rsidR="5B5F040C">
        <w:rPr>
          <w:rFonts w:ascii="Times New Roman" w:eastAsia="Times New Roman" w:hAnsi="Times New Roman" w:cs="Times New Roman"/>
          <w:sz w:val="24"/>
          <w:szCs w:val="24"/>
        </w:rPr>
        <w:t>, supporting documentation</w:t>
      </w:r>
      <w:r w:rsidRPr="00981B67" w:rsidR="7F383941">
        <w:rPr>
          <w:rFonts w:ascii="Times New Roman" w:eastAsia="Times New Roman" w:hAnsi="Times New Roman" w:cs="Times New Roman"/>
          <w:sz w:val="24"/>
          <w:szCs w:val="24"/>
        </w:rPr>
        <w:t>, compensation data, documents related to personnel actions, and employment policies and practices to determine whether contractor</w:t>
      </w:r>
      <w:r w:rsidRPr="00981B67" w:rsidR="08A312B0">
        <w:rPr>
          <w:rFonts w:ascii="Times New Roman" w:eastAsia="Times New Roman" w:hAnsi="Times New Roman" w:cs="Times New Roman"/>
          <w:sz w:val="24"/>
          <w:szCs w:val="24"/>
        </w:rPr>
        <w:t>s</w:t>
      </w:r>
      <w:r w:rsidRPr="00981B67" w:rsidR="7F383941">
        <w:rPr>
          <w:rFonts w:ascii="Times New Roman" w:eastAsia="Times New Roman" w:hAnsi="Times New Roman" w:cs="Times New Roman"/>
          <w:sz w:val="24"/>
          <w:szCs w:val="24"/>
        </w:rPr>
        <w:t xml:space="preserve"> </w:t>
      </w:r>
      <w:r w:rsidRPr="00981B67" w:rsidR="08A312B0">
        <w:rPr>
          <w:rFonts w:ascii="Times New Roman" w:eastAsia="Times New Roman" w:hAnsi="Times New Roman" w:cs="Times New Roman"/>
          <w:sz w:val="24"/>
          <w:szCs w:val="24"/>
        </w:rPr>
        <w:t>are</w:t>
      </w:r>
      <w:r w:rsidRPr="00981B67" w:rsidR="7F383941">
        <w:rPr>
          <w:rFonts w:ascii="Times New Roman" w:eastAsia="Times New Roman" w:hAnsi="Times New Roman" w:cs="Times New Roman"/>
          <w:sz w:val="24"/>
          <w:szCs w:val="24"/>
        </w:rPr>
        <w:t xml:space="preserve"> complying with </w:t>
      </w:r>
      <w:r w:rsidRPr="00981B67" w:rsidR="08A312B0">
        <w:rPr>
          <w:rFonts w:ascii="Times New Roman" w:eastAsia="Times New Roman" w:hAnsi="Times New Roman" w:cs="Times New Roman"/>
          <w:sz w:val="24"/>
          <w:szCs w:val="24"/>
        </w:rPr>
        <w:t>their</w:t>
      </w:r>
      <w:r w:rsidRPr="00981B67" w:rsidR="7F383941">
        <w:rPr>
          <w:rFonts w:ascii="Times New Roman" w:eastAsia="Times New Roman" w:hAnsi="Times New Roman" w:cs="Times New Roman"/>
          <w:sz w:val="24"/>
          <w:szCs w:val="24"/>
        </w:rPr>
        <w:t xml:space="preserve"> obligations not to discriminate in employment and to take affirmative action </w:t>
      </w:r>
      <w:r w:rsidRPr="00981B67" w:rsidR="3DCAB5E1">
        <w:rPr>
          <w:rFonts w:ascii="Times New Roman" w:eastAsia="Times New Roman" w:hAnsi="Times New Roman" w:cs="Times New Roman"/>
          <w:sz w:val="24"/>
          <w:szCs w:val="24"/>
        </w:rPr>
        <w:t>to ensure equal employment opportunity.</w:t>
      </w:r>
    </w:p>
    <w:p w:rsidR="00064497" w:rsidRPr="00981B67" w:rsidP="00052305" w14:paraId="0C510546" w14:textId="77777777">
      <w:pPr>
        <w:spacing w:after="0" w:line="240" w:lineRule="auto"/>
        <w:contextualSpacing/>
        <w:rPr>
          <w:rFonts w:ascii="Times New Roman" w:eastAsia="Times New Roman" w:hAnsi="Times New Roman" w:cs="Times New Roman"/>
          <w:sz w:val="24"/>
          <w:szCs w:val="24"/>
        </w:rPr>
      </w:pPr>
    </w:p>
    <w:p w:rsidR="00F30DC6" w:rsidRPr="00981B67" w:rsidP="00052305" w14:paraId="022B1941" w14:textId="12561ADB">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w:t>
      </w:r>
      <w:r w:rsidRPr="00981B67" w:rsidR="7EFAF988">
        <w:rPr>
          <w:rFonts w:ascii="Times New Roman" w:eastAsia="Times New Roman" w:hAnsi="Times New Roman" w:cs="Times New Roman"/>
          <w:sz w:val="24"/>
          <w:szCs w:val="24"/>
        </w:rPr>
        <w:t xml:space="preserve">he </w:t>
      </w:r>
      <w:r w:rsidRPr="00981B67" w:rsidR="35CF8E7B">
        <w:rPr>
          <w:rFonts w:ascii="Times New Roman" w:eastAsia="Times New Roman" w:hAnsi="Times New Roman" w:cs="Times New Roman"/>
          <w:sz w:val="24"/>
          <w:szCs w:val="24"/>
        </w:rPr>
        <w:t xml:space="preserve">contract </w:t>
      </w:r>
      <w:r w:rsidRPr="00981B67" w:rsidR="7EFAF988">
        <w:rPr>
          <w:rFonts w:ascii="Times New Roman" w:eastAsia="Times New Roman" w:hAnsi="Times New Roman" w:cs="Times New Roman"/>
          <w:sz w:val="24"/>
          <w:szCs w:val="24"/>
        </w:rPr>
        <w:t>specifications</w:t>
      </w:r>
      <w:r w:rsidRPr="00981B67" w:rsidR="35CF8E7B">
        <w:rPr>
          <w:rFonts w:ascii="Times New Roman" w:eastAsia="Times New Roman" w:hAnsi="Times New Roman" w:cs="Times New Roman"/>
          <w:sz w:val="24"/>
          <w:szCs w:val="24"/>
        </w:rPr>
        <w:t xml:space="preserve"> </w:t>
      </w:r>
      <w:r w:rsidRPr="00981B67" w:rsidR="448FFC32">
        <w:rPr>
          <w:rFonts w:ascii="Times New Roman" w:eastAsia="Times New Roman" w:hAnsi="Times New Roman" w:cs="Times New Roman"/>
          <w:sz w:val="24"/>
          <w:szCs w:val="24"/>
        </w:rPr>
        <w:t>in Section 60-4.3 also require construction contractors and subcontractors to submit any reports relating to the provisions of the regulations as may be required by the Government</w:t>
      </w:r>
      <w:r w:rsidRPr="00981B67" w:rsidR="2AAAD35C">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21"/>
      </w:r>
    </w:p>
    <w:p w:rsidR="009E02A7" w:rsidRPr="00981B67" w:rsidP="00052305" w14:paraId="6814D722"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6E304C8E" w14:textId="4A748EEE">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60-4.6 explains the goals and timetables set by OFCCP and their application to a contractor’s workforce.</w:t>
      </w:r>
    </w:p>
    <w:p w:rsidR="0022037E" w:rsidRPr="00981B67" w:rsidP="00052305" w14:paraId="4DF5CAE9" w14:textId="77777777">
      <w:pPr>
        <w:spacing w:after="0" w:line="240" w:lineRule="auto"/>
        <w:contextualSpacing/>
        <w:rPr>
          <w:rFonts w:ascii="Times New Roman" w:eastAsia="Times New Roman" w:hAnsi="Times New Roman" w:cs="Times New Roman"/>
          <w:sz w:val="24"/>
          <w:szCs w:val="24"/>
        </w:rPr>
      </w:pPr>
    </w:p>
    <w:p w:rsidR="0058349D" w:rsidRPr="00981B67" w:rsidP="00052305" w14:paraId="229C55CF" w14:textId="23462366">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60-4.7 explains t</w:t>
      </w:r>
      <w:r w:rsidRPr="00981B67" w:rsidR="7D5C16AC">
        <w:rPr>
          <w:rFonts w:ascii="Times New Roman" w:eastAsia="Times New Roman" w:hAnsi="Times New Roman" w:cs="Times New Roman"/>
          <w:sz w:val="24"/>
          <w:szCs w:val="24"/>
        </w:rPr>
        <w:t>hat</w:t>
      </w:r>
      <w:r w:rsidRPr="00981B67">
        <w:rPr>
          <w:rFonts w:ascii="Times New Roman" w:eastAsia="Times New Roman" w:hAnsi="Times New Roman" w:cs="Times New Roman"/>
          <w:sz w:val="24"/>
          <w:szCs w:val="24"/>
        </w:rPr>
        <w:t xml:space="preserve"> the regulations in </w:t>
      </w:r>
      <w:r w:rsidRPr="00981B67" w:rsidR="428C01E3">
        <w:rPr>
          <w:rFonts w:ascii="Times New Roman" w:eastAsia="Times New Roman" w:hAnsi="Times New Roman" w:cs="Times New Roman"/>
          <w:sz w:val="24"/>
          <w:szCs w:val="24"/>
        </w:rPr>
        <w:t>P</w:t>
      </w:r>
      <w:r w:rsidRPr="00981B67">
        <w:rPr>
          <w:rFonts w:ascii="Times New Roman" w:eastAsia="Times New Roman" w:hAnsi="Times New Roman" w:cs="Times New Roman"/>
          <w:sz w:val="24"/>
          <w:szCs w:val="24"/>
        </w:rPr>
        <w:t xml:space="preserve">art 60-4 </w:t>
      </w:r>
      <w:r w:rsidRPr="00981B67" w:rsidR="7D5C16AC">
        <w:rPr>
          <w:rFonts w:ascii="Times New Roman" w:eastAsia="Times New Roman" w:hAnsi="Times New Roman" w:cs="Times New Roman"/>
          <w:sz w:val="24"/>
          <w:szCs w:val="24"/>
        </w:rPr>
        <w:t xml:space="preserve">are in addition to the other regulatory requirements in 41 CFR Chapter 60 </w:t>
      </w:r>
      <w:r w:rsidRPr="00981B67" w:rsidR="08FBDB10">
        <w:rPr>
          <w:rFonts w:ascii="Times New Roman" w:eastAsia="Times New Roman" w:hAnsi="Times New Roman" w:cs="Times New Roman"/>
          <w:sz w:val="24"/>
          <w:szCs w:val="24"/>
        </w:rPr>
        <w:t>that</w:t>
      </w:r>
      <w:r w:rsidRPr="00981B67" w:rsidR="7D5C16AC">
        <w:rPr>
          <w:rFonts w:ascii="Times New Roman" w:eastAsia="Times New Roman" w:hAnsi="Times New Roman" w:cs="Times New Roman"/>
          <w:sz w:val="24"/>
          <w:szCs w:val="24"/>
        </w:rPr>
        <w:t xml:space="preserve"> apply to construction contractors and subcontractors.</w:t>
      </w:r>
    </w:p>
    <w:p w:rsidR="00502EAB" w:rsidRPr="00981B67" w:rsidP="00052305" w14:paraId="777814A5" w14:textId="77777777">
      <w:pPr>
        <w:spacing w:after="0" w:line="240" w:lineRule="auto"/>
        <w:contextualSpacing/>
        <w:rPr>
          <w:rFonts w:ascii="Times New Roman" w:eastAsia="Times New Roman" w:hAnsi="Times New Roman" w:cs="Times New Roman"/>
          <w:sz w:val="24"/>
          <w:szCs w:val="24"/>
        </w:rPr>
      </w:pPr>
    </w:p>
    <w:p w:rsidR="00C77C90" w:rsidRPr="00981B67" w:rsidP="00052305" w14:paraId="54BCE51E" w14:textId="77777777">
      <w:pPr>
        <w:pStyle w:val="Heading4"/>
        <w:rPr>
          <w:rFonts w:eastAsia="Times New Roman"/>
        </w:rPr>
      </w:pPr>
      <w:r w:rsidRPr="00981B67">
        <w:rPr>
          <w:rFonts w:eastAsia="Times New Roman"/>
        </w:rPr>
        <w:t>VEVRAA</w:t>
      </w:r>
    </w:p>
    <w:p w:rsidR="00C77C90" w:rsidRPr="00981B67" w:rsidP="00052305" w14:paraId="6DAE8E61" w14:textId="77777777">
      <w:pPr>
        <w:spacing w:after="0" w:line="240" w:lineRule="auto"/>
        <w:rPr>
          <w:rFonts w:ascii="Times New Roman" w:eastAsia="Times New Roman" w:hAnsi="Times New Roman" w:cs="Times New Roman"/>
          <w:sz w:val="24"/>
          <w:szCs w:val="24"/>
          <w:u w:val="single"/>
        </w:rPr>
      </w:pPr>
    </w:p>
    <w:p w:rsidR="0058349D" w:rsidRPr="00981B67" w:rsidP="00052305" w14:paraId="415FEFC7" w14:textId="3899C939">
      <w:pPr>
        <w:pStyle w:val="No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VEVRAA</w:t>
      </w:r>
      <w:r>
        <w:rPr>
          <w:rStyle w:val="FootnoteReference"/>
          <w:rFonts w:cs="Times New Roman"/>
          <w:sz w:val="24"/>
          <w:szCs w:val="24"/>
        </w:rPr>
        <w:footnoteReference w:id="22"/>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 xml:space="preserve">prohibits contractors from discriminating </w:t>
      </w:r>
      <w:r w:rsidRPr="00981B67" w:rsidR="3E827BAF">
        <w:rPr>
          <w:rFonts w:ascii="Times New Roman" w:eastAsia="Times New Roman" w:hAnsi="Times New Roman" w:cs="Times New Roman"/>
          <w:sz w:val="24"/>
          <w:szCs w:val="24"/>
        </w:rPr>
        <w:t xml:space="preserve">in employment </w:t>
      </w:r>
      <w:r w:rsidRPr="00981B67" w:rsidR="3E827BAF">
        <w:rPr>
          <w:rFonts w:ascii="Times New Roman" w:eastAsia="Times New Roman" w:hAnsi="Times New Roman" w:cs="Times New Roman"/>
          <w:sz w:val="24"/>
          <w:szCs w:val="24"/>
        </w:rPr>
        <w:t>o</w:t>
      </w:r>
      <w:r w:rsidRPr="00981B67" w:rsidR="4E1633CC">
        <w:rPr>
          <w:rFonts w:ascii="Times New Roman" w:eastAsia="Times New Roman" w:hAnsi="Times New Roman" w:cs="Times New Roman"/>
          <w:sz w:val="24"/>
          <w:szCs w:val="24"/>
        </w:rPr>
        <w:t>n</w:t>
      </w:r>
      <w:r w:rsidRPr="00981B67" w:rsidR="3E827BAF">
        <w:rPr>
          <w:rFonts w:ascii="Times New Roman" w:eastAsia="Times New Roman" w:hAnsi="Times New Roman" w:cs="Times New Roman"/>
          <w:sz w:val="24"/>
          <w:szCs w:val="24"/>
        </w:rPr>
        <w:t xml:space="preserve"> the basis of</w:t>
      </w:r>
      <w:r w:rsidRPr="00981B67" w:rsidR="3E827BAF">
        <w:rPr>
          <w:rFonts w:ascii="Times New Roman" w:eastAsia="Times New Roman" w:hAnsi="Times New Roman" w:cs="Times New Roman"/>
          <w:sz w:val="24"/>
          <w:szCs w:val="24"/>
        </w:rPr>
        <w:t xml:space="preserve"> veteran status – a protection that includes not only</w:t>
      </w:r>
      <w:r w:rsidRPr="00981B67">
        <w:rPr>
          <w:rFonts w:ascii="Times New Roman" w:eastAsia="Times New Roman" w:hAnsi="Times New Roman" w:cs="Times New Roman"/>
          <w:sz w:val="24"/>
          <w:szCs w:val="24"/>
        </w:rPr>
        <w:t xml:space="preserve"> protected veteran</w:t>
      </w:r>
      <w:r w:rsidRPr="00981B67" w:rsidR="4E1633CC">
        <w:rPr>
          <w:rFonts w:ascii="Times New Roman" w:eastAsia="Times New Roman" w:hAnsi="Times New Roman" w:cs="Times New Roman"/>
          <w:sz w:val="24"/>
          <w:szCs w:val="24"/>
        </w:rPr>
        <w:t>s</w:t>
      </w:r>
      <w:r>
        <w:rPr>
          <w:rStyle w:val="FootnoteReference"/>
          <w:rFonts w:eastAsia="Times New Roman" w:cs="Times New Roman"/>
          <w:sz w:val="24"/>
          <w:szCs w:val="24"/>
        </w:rPr>
        <w:footnoteReference w:id="23"/>
      </w:r>
      <w:r w:rsidRPr="00981B67" w:rsidR="4486A56C">
        <w:rPr>
          <w:rFonts w:ascii="Times New Roman" w:eastAsia="Times New Roman" w:hAnsi="Times New Roman" w:cs="Times New Roman"/>
          <w:sz w:val="24"/>
          <w:szCs w:val="24"/>
        </w:rPr>
        <w:t xml:space="preserve"> but also their spouses and other known associates.</w:t>
      </w:r>
      <w:r>
        <w:rPr>
          <w:rStyle w:val="FootnoteReference"/>
          <w:rFonts w:eastAsia="Times New Roman" w:cs="Times New Roman"/>
          <w:sz w:val="24"/>
          <w:szCs w:val="24"/>
        </w:rPr>
        <w:footnoteReference w:id="24"/>
      </w:r>
      <w:r w:rsidRPr="00981B67" w:rsidR="4486A56C">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VEVRAA also requires contractors to take affirmative action to </w:t>
      </w:r>
      <w:r w:rsidRPr="00981B67" w:rsidR="4B412562">
        <w:rPr>
          <w:rFonts w:ascii="Times New Roman" w:eastAsia="Times New Roman" w:hAnsi="Times New Roman" w:cs="Times New Roman"/>
          <w:sz w:val="24"/>
          <w:szCs w:val="24"/>
        </w:rPr>
        <w:t>ensure equal</w:t>
      </w:r>
      <w:r w:rsidRPr="00981B67">
        <w:rPr>
          <w:rFonts w:ascii="Times New Roman" w:eastAsia="Times New Roman" w:hAnsi="Times New Roman" w:cs="Times New Roman"/>
          <w:sz w:val="24"/>
          <w:szCs w:val="24"/>
        </w:rPr>
        <w:t xml:space="preserve"> employment</w:t>
      </w:r>
      <w:r w:rsidRPr="00981B67" w:rsidR="4B412562">
        <w:rPr>
          <w:rFonts w:ascii="Times New Roman" w:eastAsia="Times New Roman" w:hAnsi="Times New Roman" w:cs="Times New Roman"/>
          <w:sz w:val="24"/>
          <w:szCs w:val="24"/>
        </w:rPr>
        <w:t xml:space="preserve"> opportunity for</w:t>
      </w:r>
      <w:r w:rsidRPr="00981B67">
        <w:rPr>
          <w:rFonts w:ascii="Times New Roman" w:eastAsia="Times New Roman" w:hAnsi="Times New Roman" w:cs="Times New Roman"/>
          <w:sz w:val="24"/>
          <w:szCs w:val="24"/>
        </w:rPr>
        <w:t xml:space="preserve"> protected veterans. </w:t>
      </w:r>
      <w:r w:rsidRPr="00981B67" w:rsidR="1D954735">
        <w:rPr>
          <w:rFonts w:ascii="Times New Roman" w:eastAsia="Times New Roman" w:hAnsi="Times New Roman" w:cs="Times New Roman"/>
          <w:sz w:val="24"/>
          <w:szCs w:val="24"/>
        </w:rPr>
        <w:t xml:space="preserve">The VEVRAA requirements apply to businesses </w:t>
      </w:r>
      <w:r w:rsidRPr="00981B67" w:rsidR="1D954735">
        <w:rPr>
          <w:rFonts w:ascii="Times New Roman" w:eastAsia="Times New Roman" w:hAnsi="Times New Roman" w:cs="Times New Roman"/>
          <w:sz w:val="24"/>
          <w:szCs w:val="24"/>
        </w:rPr>
        <w:t>with a direct Federal construction contract of $150,000 or more</w:t>
      </w:r>
      <w:r w:rsidRPr="00981B67">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5"/>
      </w:r>
      <w:r w:rsidRPr="00981B67" w:rsidR="5E380302">
        <w:rPr>
          <w:rFonts w:ascii="Times New Roman" w:eastAsia="Times New Roman" w:hAnsi="Times New Roman" w:cs="Times New Roman"/>
          <w:sz w:val="24"/>
          <w:szCs w:val="24"/>
        </w:rPr>
        <w:t xml:space="preserve"> If the contractor has at least 50 employees and a single contract of $150,000 or more, it must also develop a VEVRAA AAP, as described in 41 CFR 60‐300, subpart C.</w:t>
      </w:r>
    </w:p>
    <w:p w:rsidR="28641F82" w:rsidRPr="00981B67" w:rsidP="00052305" w14:paraId="327E88C1" w14:textId="06B9A9E6">
      <w:pPr>
        <w:pStyle w:val="NoSpacing"/>
        <w:rPr>
          <w:rFonts w:ascii="Times New Roman" w:eastAsia="Times New Roman" w:hAnsi="Times New Roman" w:cs="Times New Roman"/>
          <w:sz w:val="24"/>
          <w:szCs w:val="24"/>
        </w:rPr>
      </w:pPr>
    </w:p>
    <w:p w:rsidR="00C77C90" w:rsidRPr="00981B67" w:rsidP="00052305" w14:paraId="057400DE" w14:textId="0A75F996">
      <w:pPr>
        <w:pStyle w:val="Heading5"/>
        <w:rPr>
          <w:rFonts w:eastAsia="Times New Roman"/>
        </w:rPr>
      </w:pPr>
      <w:r w:rsidRPr="00981B67">
        <w:rPr>
          <w:rFonts w:eastAsia="Times New Roman"/>
        </w:rPr>
        <w:t>41</w:t>
      </w:r>
      <w:r w:rsidRPr="00981B67" w:rsidR="314BAFE2">
        <w:rPr>
          <w:rFonts w:eastAsia="Times New Roman"/>
        </w:rPr>
        <w:t xml:space="preserve"> </w:t>
      </w:r>
      <w:r w:rsidRPr="00981B67">
        <w:rPr>
          <w:rFonts w:eastAsia="Times New Roman"/>
        </w:rPr>
        <w:t xml:space="preserve">CFR </w:t>
      </w:r>
      <w:r w:rsidRPr="00981B67" w:rsidR="42AD213C">
        <w:rPr>
          <w:rFonts w:eastAsia="Times New Roman"/>
        </w:rPr>
        <w:t>p</w:t>
      </w:r>
      <w:r w:rsidRPr="00981B67">
        <w:rPr>
          <w:rFonts w:eastAsia="Times New Roman"/>
        </w:rPr>
        <w:t xml:space="preserve">art 60-300 – Affirmative Action and Nondiscrimination Obligations of Federal Contractors and Subcontractors Regarding Disabled Veterans, Recently Separated Veterans, </w:t>
      </w:r>
      <w:r w:rsidRPr="00981B67">
        <w:rPr>
          <w:rFonts w:eastAsia="Times New Roman"/>
        </w:rPr>
        <w:t>Active Duty</w:t>
      </w:r>
      <w:r w:rsidRPr="00981B67">
        <w:rPr>
          <w:rFonts w:eastAsia="Times New Roman"/>
        </w:rPr>
        <w:t xml:space="preserve"> Wartime or Campaign Badge Veterans, and Armed Forces Service Medal Veterans</w:t>
      </w:r>
    </w:p>
    <w:p w:rsidR="00C77C90" w:rsidRPr="00981B67" w:rsidP="00052305" w14:paraId="4E51F607" w14:textId="77777777">
      <w:pPr>
        <w:spacing w:after="0" w:line="240" w:lineRule="auto"/>
        <w:rPr>
          <w:rFonts w:ascii="Times New Roman" w:eastAsia="Times New Roman" w:hAnsi="Times New Roman" w:cs="Times New Roman"/>
          <w:sz w:val="24"/>
          <w:szCs w:val="24"/>
        </w:rPr>
      </w:pPr>
    </w:p>
    <w:p w:rsidR="00C77C90" w:rsidRPr="00981B67" w:rsidP="00052305" w14:paraId="395838EB" w14:textId="45173480">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This part establishes the nondiscrimination and affirmative action requirements under VEVRAA. </w:t>
      </w:r>
      <w:r w:rsidRPr="00981B67" w:rsidR="31C1E0B3">
        <w:rPr>
          <w:rFonts w:ascii="Times New Roman" w:eastAsia="Times New Roman" w:hAnsi="Times New Roman" w:cs="Times New Roman"/>
          <w:sz w:val="24"/>
          <w:szCs w:val="24"/>
        </w:rPr>
        <w:t xml:space="preserve">More specifically, </w:t>
      </w:r>
      <w:r w:rsidRPr="00981B67" w:rsidR="08F3AAF8">
        <w:rPr>
          <w:rFonts w:ascii="Times New Roman" w:eastAsia="Times New Roman" w:hAnsi="Times New Roman" w:cs="Times New Roman"/>
          <w:sz w:val="24"/>
          <w:szCs w:val="24"/>
        </w:rPr>
        <w:t>t</w:t>
      </w:r>
      <w:r w:rsidRPr="00981B67" w:rsidR="31C1E0B3">
        <w:rPr>
          <w:rFonts w:ascii="Times New Roman" w:eastAsia="Times New Roman" w:hAnsi="Times New Roman" w:cs="Times New Roman"/>
          <w:sz w:val="24"/>
          <w:szCs w:val="24"/>
        </w:rPr>
        <w:t>his part defines coverage, specifies clauses to be included in contracts, provides procedures to ensure compliance by covered contractors, specifies certain recordkeeping and reporting requirements, establishes an annual benchmark for veteran hiring, and specifies the basic requirements for AAPs under VEVRAA. The paragraphs that follow describe the requirements of the applicable sections at this part, though the recordkeeping burden under VEVRAA is already authorized under OMB No. 1250-0004.</w:t>
      </w:r>
    </w:p>
    <w:p w:rsidR="00C77C90" w:rsidRPr="00981B67" w:rsidP="00052305" w14:paraId="088C6910" w14:textId="77777777">
      <w:pPr>
        <w:spacing w:after="0" w:line="240" w:lineRule="auto"/>
        <w:rPr>
          <w:rFonts w:ascii="Times New Roman" w:eastAsia="Times New Roman" w:hAnsi="Times New Roman" w:cs="Times New Roman"/>
          <w:sz w:val="24"/>
          <w:szCs w:val="24"/>
        </w:rPr>
      </w:pPr>
    </w:p>
    <w:p w:rsidR="00C77C90" w:rsidRPr="00981B67" w:rsidP="00052305" w14:paraId="0DA74E8D" w14:textId="121AF87A">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60-300.5 describes the equal opportunity clause that must be included in </w:t>
      </w:r>
      <w:r w:rsidRPr="00981B67" w:rsidR="66C4E1C8">
        <w:rPr>
          <w:rFonts w:ascii="Times New Roman" w:eastAsia="Times New Roman" w:hAnsi="Times New Roman" w:cs="Times New Roman"/>
          <w:sz w:val="24"/>
          <w:szCs w:val="24"/>
        </w:rPr>
        <w:t>covered F</w:t>
      </w:r>
      <w:r w:rsidRPr="00981B67">
        <w:rPr>
          <w:rFonts w:ascii="Times New Roman" w:eastAsia="Times New Roman" w:hAnsi="Times New Roman" w:cs="Times New Roman"/>
          <w:sz w:val="24"/>
          <w:szCs w:val="24"/>
        </w:rPr>
        <w:t>ederal contracts and subcontracts (and modifications, renewals, or extensions thereof if not included in the original contract).</w:t>
      </w:r>
    </w:p>
    <w:p w:rsidR="00C77C90" w:rsidRPr="00981B67" w:rsidP="00052305" w14:paraId="667D327D" w14:textId="77777777">
      <w:pPr>
        <w:spacing w:after="0" w:line="240" w:lineRule="auto"/>
        <w:rPr>
          <w:rFonts w:ascii="Times New Roman" w:eastAsia="Times New Roman" w:hAnsi="Times New Roman" w:cs="Times New Roman"/>
          <w:sz w:val="24"/>
          <w:szCs w:val="24"/>
        </w:rPr>
      </w:pPr>
    </w:p>
    <w:p w:rsidR="00C77C90" w:rsidRPr="00981B67" w:rsidP="00052305" w14:paraId="6C06D93F" w14:textId="70C0B6F2">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60-300.40 requires contractors with 50 or more employees and a contract of $150,000 or more to develop a VEVRAA AAP.</w:t>
      </w:r>
      <w:r w:rsidRPr="00981B67" w:rsidR="4E399C94">
        <w:rPr>
          <w:rFonts w:ascii="Times New Roman" w:eastAsia="Times New Roman" w:hAnsi="Times New Roman" w:cs="Times New Roman"/>
          <w:sz w:val="24"/>
          <w:szCs w:val="24"/>
        </w:rPr>
        <w:t xml:space="preserve"> This section also provides that the contractor shall submit the AAP within 30 days of a request from OFCCP, unless the request provides for a different time, and that the contractor shall make the AAP promptly available on-site upon OFCCP</w:t>
      </w:r>
      <w:r w:rsidRPr="00981B67" w:rsidR="008809E4">
        <w:rPr>
          <w:rFonts w:ascii="Times New Roman" w:eastAsia="Times New Roman" w:hAnsi="Times New Roman" w:cs="Times New Roman"/>
          <w:sz w:val="24"/>
          <w:szCs w:val="24"/>
        </w:rPr>
        <w:t>’</w:t>
      </w:r>
      <w:r w:rsidRPr="00981B67" w:rsidR="4E399C94">
        <w:rPr>
          <w:rFonts w:ascii="Times New Roman" w:eastAsia="Times New Roman" w:hAnsi="Times New Roman" w:cs="Times New Roman"/>
          <w:sz w:val="24"/>
          <w:szCs w:val="24"/>
        </w:rPr>
        <w:t>s request.</w:t>
      </w:r>
    </w:p>
    <w:p w:rsidR="00897BA9" w:rsidRPr="00981B67" w:rsidP="00052305" w14:paraId="7EFF2FBF" w14:textId="77777777">
      <w:pPr>
        <w:spacing w:after="0" w:line="240" w:lineRule="auto"/>
        <w:rPr>
          <w:rFonts w:ascii="Times New Roman" w:eastAsia="Times New Roman" w:hAnsi="Times New Roman" w:cs="Times New Roman"/>
          <w:sz w:val="24"/>
          <w:szCs w:val="24"/>
        </w:rPr>
      </w:pPr>
    </w:p>
    <w:p w:rsidR="00C77C90" w:rsidRPr="00981B67" w:rsidP="00052305" w14:paraId="0C847E43" w14:textId="4DCEA895">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300.42 requires contractors</w:t>
      </w:r>
      <w:r w:rsidRPr="00981B67" w:rsidR="66C349DF">
        <w:rPr>
          <w:rFonts w:ascii="Times New Roman" w:eastAsia="Times New Roman" w:hAnsi="Times New Roman" w:cs="Times New Roman"/>
          <w:sz w:val="24"/>
          <w:szCs w:val="24"/>
        </w:rPr>
        <w:t xml:space="preserve"> with a contract of $150,000 or more to invite applicants to self-identify whether they believe they are a protected veteran covered by VEVRAA. The invitation must be given prior to an offer of employment being made, as well as after an offer of employment but before the applicant begins their job duties.</w:t>
      </w:r>
    </w:p>
    <w:p w:rsidR="00C77C90" w:rsidRPr="00981B67" w:rsidP="00052305" w14:paraId="51EC8E14" w14:textId="77777777">
      <w:pPr>
        <w:spacing w:after="0" w:line="240" w:lineRule="auto"/>
        <w:rPr>
          <w:rFonts w:ascii="Times New Roman" w:eastAsia="Times New Roman" w:hAnsi="Times New Roman" w:cs="Times New Roman"/>
          <w:sz w:val="24"/>
          <w:szCs w:val="24"/>
        </w:rPr>
      </w:pPr>
    </w:p>
    <w:p w:rsidR="00C77C90" w:rsidRPr="00981B67" w:rsidP="00052305" w14:paraId="7B1388E0" w14:textId="7A5A0075">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60-300.44 identifies the required elements of a</w:t>
      </w:r>
      <w:r w:rsidRPr="00981B67" w:rsidR="07FCFC33">
        <w:rPr>
          <w:rFonts w:ascii="Times New Roman" w:eastAsia="Times New Roman" w:hAnsi="Times New Roman" w:cs="Times New Roman"/>
          <w:sz w:val="24"/>
          <w:szCs w:val="24"/>
        </w:rPr>
        <w:t xml:space="preserve"> VEVRAA</w:t>
      </w:r>
      <w:r w:rsidRPr="00981B67">
        <w:rPr>
          <w:rFonts w:ascii="Times New Roman" w:eastAsia="Times New Roman" w:hAnsi="Times New Roman" w:cs="Times New Roman"/>
          <w:sz w:val="24"/>
          <w:szCs w:val="24"/>
        </w:rPr>
        <w:t xml:space="preserve"> AAP, </w:t>
      </w:r>
      <w:r w:rsidRPr="00981B67" w:rsidR="33F2216F">
        <w:rPr>
          <w:rFonts w:ascii="Times New Roman" w:eastAsia="Times New Roman" w:hAnsi="Times New Roman" w:cs="Times New Roman"/>
          <w:sz w:val="24"/>
          <w:szCs w:val="24"/>
        </w:rPr>
        <w:t>outlined</w:t>
      </w:r>
      <w:r w:rsidRPr="00981B67">
        <w:rPr>
          <w:rFonts w:ascii="Times New Roman" w:eastAsia="Times New Roman" w:hAnsi="Times New Roman" w:cs="Times New Roman"/>
          <w:sz w:val="24"/>
          <w:szCs w:val="24"/>
        </w:rPr>
        <w:t xml:space="preserve"> below</w:t>
      </w:r>
      <w:r w:rsidRPr="00981B67" w:rsidR="33F2216F">
        <w:rPr>
          <w:rFonts w:ascii="Times New Roman" w:eastAsia="Times New Roman" w:hAnsi="Times New Roman" w:cs="Times New Roman"/>
          <w:sz w:val="24"/>
          <w:szCs w:val="24"/>
        </w:rPr>
        <w:t>:</w:t>
      </w:r>
    </w:p>
    <w:p w:rsidR="00C77C90" w:rsidRPr="00981B67" w:rsidP="00052305" w14:paraId="377703FE" w14:textId="77777777">
      <w:pPr>
        <w:spacing w:after="0" w:line="240" w:lineRule="auto"/>
        <w:rPr>
          <w:rFonts w:ascii="Times New Roman" w:eastAsia="Times New Roman" w:hAnsi="Times New Roman" w:cs="Times New Roman"/>
          <w:sz w:val="24"/>
          <w:szCs w:val="24"/>
        </w:rPr>
      </w:pPr>
    </w:p>
    <w:p w:rsidR="00C77C90" w:rsidRPr="00981B67" w:rsidP="00052305" w14:paraId="6BE1029C" w14:textId="77777777">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Develop and include an equal opportunity policy statement in the AAP.</w:t>
      </w:r>
    </w:p>
    <w:p w:rsidR="00C77C90" w:rsidRPr="00981B67" w:rsidP="00052305" w14:paraId="322E049F" w14:textId="5CB54363">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Review personnel processes to ensure that qualified protected veterans are provided equal opportunity and that the contractor</w:t>
      </w:r>
      <w:r w:rsidRPr="00981B67" w:rsidR="33F2216F">
        <w:rPr>
          <w:rFonts w:ascii="Times New Roman" w:eastAsia="Times New Roman" w:hAnsi="Times New Roman" w:cs="Times New Roman"/>
          <w:sz w:val="24"/>
          <w:szCs w:val="24"/>
        </w:rPr>
        <w:t>’s personnel practices do not stereotype protected veterans in a manner which limits job opportunities.</w:t>
      </w:r>
    </w:p>
    <w:p w:rsidR="00C77C90" w:rsidRPr="00981B67" w:rsidP="00052305" w14:paraId="2A741B9C" w14:textId="57C0063B">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Review all physical and mental job qualification standards to ensure that those that</w:t>
      </w:r>
      <w:r w:rsidRPr="00981B67" w:rsidR="33F2216F">
        <w:rPr>
          <w:rFonts w:ascii="Times New Roman" w:eastAsia="Times New Roman" w:hAnsi="Times New Roman" w:cs="Times New Roman"/>
          <w:sz w:val="24"/>
          <w:szCs w:val="24"/>
        </w:rPr>
        <w:t xml:space="preserve"> tend to</w:t>
      </w:r>
      <w:r w:rsidRPr="00981B67">
        <w:rPr>
          <w:rFonts w:ascii="Times New Roman" w:eastAsia="Times New Roman" w:hAnsi="Times New Roman" w:cs="Times New Roman"/>
          <w:sz w:val="24"/>
          <w:szCs w:val="24"/>
        </w:rPr>
        <w:t xml:space="preserve"> screen out qualified disabled veterans are job-related and are based on business necessity.</w:t>
      </w:r>
    </w:p>
    <w:p w:rsidR="00C77C90" w:rsidRPr="00981B67" w:rsidP="00052305" w14:paraId="4353ECF7" w14:textId="77777777">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Provide reasonable accommodations for physical and mental limitations.</w:t>
      </w:r>
    </w:p>
    <w:p w:rsidR="00C77C90" w:rsidRPr="00981B67" w:rsidP="00052305" w14:paraId="05B6898A" w14:textId="37139DBA">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Develop</w:t>
      </w:r>
      <w:r w:rsidRPr="00981B67" w:rsidR="1B1CDD3E">
        <w:rPr>
          <w:rFonts w:ascii="Times New Roman" w:eastAsia="Times New Roman" w:hAnsi="Times New Roman" w:cs="Times New Roman"/>
          <w:sz w:val="24"/>
          <w:szCs w:val="24"/>
        </w:rPr>
        <w:t xml:space="preserve"> and implement</w:t>
      </w:r>
      <w:r w:rsidRPr="00981B67">
        <w:rPr>
          <w:rFonts w:ascii="Times New Roman" w:eastAsia="Times New Roman" w:hAnsi="Times New Roman" w:cs="Times New Roman"/>
          <w:sz w:val="24"/>
          <w:szCs w:val="24"/>
        </w:rPr>
        <w:t xml:space="preserve"> procedures to ensure that employees are not harassed because of their</w:t>
      </w:r>
      <w:r w:rsidRPr="00981B67" w:rsidR="1B1CDD3E">
        <w:rPr>
          <w:rFonts w:ascii="Times New Roman" w:eastAsia="Times New Roman" w:hAnsi="Times New Roman" w:cs="Times New Roman"/>
          <w:sz w:val="24"/>
          <w:szCs w:val="24"/>
        </w:rPr>
        <w:t xml:space="preserve"> protected</w:t>
      </w:r>
      <w:r w:rsidRPr="00981B67">
        <w:rPr>
          <w:rFonts w:ascii="Times New Roman" w:eastAsia="Times New Roman" w:hAnsi="Times New Roman" w:cs="Times New Roman"/>
          <w:sz w:val="24"/>
          <w:szCs w:val="24"/>
        </w:rPr>
        <w:t xml:space="preserve"> veteran status.</w:t>
      </w:r>
    </w:p>
    <w:p w:rsidR="00C77C90" w:rsidRPr="00981B67" w:rsidP="00052305" w14:paraId="46C72363" w14:textId="01F5DEC1">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Conduct outreach and recruitment activities and d</w:t>
      </w:r>
      <w:r w:rsidRPr="00981B67" w:rsidR="003C6064">
        <w:rPr>
          <w:rFonts w:ascii="Times New Roman" w:eastAsia="Times New Roman" w:hAnsi="Times New Roman" w:cs="Times New Roman"/>
          <w:sz w:val="24"/>
          <w:szCs w:val="24"/>
        </w:rPr>
        <w:t>evelop procedures and practices to disseminate affirmative action policies, both internally and externally.</w:t>
      </w:r>
    </w:p>
    <w:p w:rsidR="00C77C90" w:rsidRPr="00981B67" w:rsidP="00052305" w14:paraId="60A565E7" w14:textId="1864BA99">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Design and implement </w:t>
      </w:r>
      <w:r w:rsidRPr="00981B67" w:rsidR="18AA519F">
        <w:rPr>
          <w:rFonts w:ascii="Times New Roman" w:eastAsia="Times New Roman" w:hAnsi="Times New Roman" w:cs="Times New Roman"/>
          <w:sz w:val="24"/>
          <w:szCs w:val="24"/>
        </w:rPr>
        <w:t>an audit and reporting system to measure the effectiveness of the AAP.</w:t>
      </w:r>
    </w:p>
    <w:p w:rsidR="00C77C90" w:rsidRPr="00981B67" w:rsidP="00052305" w14:paraId="4443400F" w14:textId="77777777">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Designate a responsible official to implement and oversee the AAP.</w:t>
      </w:r>
    </w:p>
    <w:p w:rsidR="00C77C90" w:rsidRPr="00981B67" w:rsidP="00052305" w14:paraId="62FD63ED" w14:textId="73D8A4C5">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Provide training to all personnel involved in the recruitment, screening, selection, promotion, disciplinary, and related processes to ensure that the commitments in the contractor</w:t>
      </w:r>
      <w:r w:rsidRPr="00981B67" w:rsidR="1305F297">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s AAP are implemented.</w:t>
      </w:r>
    </w:p>
    <w:p w:rsidR="00C77C90" w:rsidRPr="00981B67" w:rsidP="00052305" w14:paraId="54F00673" w14:textId="04493928">
      <w:pPr>
        <w:numPr>
          <w:ilvl w:val="0"/>
          <w:numId w:val="3"/>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Document </w:t>
      </w:r>
      <w:r w:rsidRPr="00981B67" w:rsidR="18AA519F">
        <w:rPr>
          <w:rFonts w:ascii="Times New Roman" w:eastAsia="Times New Roman" w:hAnsi="Times New Roman" w:cs="Times New Roman"/>
          <w:sz w:val="24"/>
          <w:szCs w:val="24"/>
        </w:rPr>
        <w:t>data collection analysis</w:t>
      </w:r>
      <w:r w:rsidRPr="00981B67" w:rsidR="63B59500">
        <w:rPr>
          <w:rFonts w:ascii="Times New Roman" w:eastAsia="Times New Roman" w:hAnsi="Times New Roman" w:cs="Times New Roman"/>
          <w:sz w:val="24"/>
          <w:szCs w:val="24"/>
        </w:rPr>
        <w:t xml:space="preserve"> pertaining to applicants and hires on an annual basis and maintain this data for a period of three years. The data shall include the </w:t>
      </w:r>
      <w:r w:rsidRPr="00981B67" w:rsidR="0F2EF29D">
        <w:rPr>
          <w:rFonts w:ascii="Times New Roman" w:eastAsia="Times New Roman" w:hAnsi="Times New Roman" w:cs="Times New Roman"/>
          <w:sz w:val="24"/>
          <w:szCs w:val="24"/>
        </w:rPr>
        <w:t xml:space="preserve">number of applicants who self-identified as protected veterans pursuant to </w:t>
      </w:r>
      <w:r w:rsidRPr="00981B67" w:rsidR="39B6F41A">
        <w:rPr>
          <w:rFonts w:ascii="Times New Roman" w:eastAsia="Times New Roman" w:hAnsi="Times New Roman" w:cs="Times New Roman"/>
          <w:sz w:val="24"/>
          <w:szCs w:val="24"/>
        </w:rPr>
        <w:t xml:space="preserve">41 CFR </w:t>
      </w:r>
      <w:r w:rsidRPr="00981B67" w:rsidR="0F2EF29D">
        <w:rPr>
          <w:rFonts w:ascii="Times New Roman" w:eastAsia="Times New Roman" w:hAnsi="Times New Roman" w:cs="Times New Roman"/>
          <w:sz w:val="24"/>
          <w:szCs w:val="24"/>
        </w:rPr>
        <w:t>60-300.42(a), or who are otherwise known as protected veterans</w:t>
      </w:r>
      <w:r w:rsidRPr="00981B67" w:rsidR="39B6F41A">
        <w:rPr>
          <w:rFonts w:ascii="Times New Roman" w:eastAsia="Times New Roman" w:hAnsi="Times New Roman" w:cs="Times New Roman"/>
          <w:sz w:val="24"/>
          <w:szCs w:val="24"/>
        </w:rPr>
        <w:t>; t</w:t>
      </w:r>
      <w:r w:rsidRPr="00981B67" w:rsidR="18AA519F">
        <w:rPr>
          <w:rFonts w:ascii="Times New Roman" w:eastAsia="Times New Roman" w:hAnsi="Times New Roman" w:cs="Times New Roman"/>
          <w:sz w:val="24"/>
          <w:szCs w:val="24"/>
        </w:rPr>
        <w:t xml:space="preserve">he total number of job openings and total number of jobs filled; the total number of applicants for all jobs; the number of protected veteran applicants hired; </w:t>
      </w:r>
      <w:r w:rsidRPr="00981B67" w:rsidR="39B6F41A">
        <w:rPr>
          <w:rFonts w:ascii="Times New Roman" w:eastAsia="Times New Roman" w:hAnsi="Times New Roman" w:cs="Times New Roman"/>
          <w:sz w:val="24"/>
          <w:szCs w:val="24"/>
        </w:rPr>
        <w:t xml:space="preserve">and </w:t>
      </w:r>
      <w:r w:rsidRPr="00981B67" w:rsidR="18AA519F">
        <w:rPr>
          <w:rFonts w:ascii="Times New Roman" w:eastAsia="Times New Roman" w:hAnsi="Times New Roman" w:cs="Times New Roman"/>
          <w:sz w:val="24"/>
          <w:szCs w:val="24"/>
        </w:rPr>
        <w:t>the total number of applicants hired</w:t>
      </w:r>
      <w:r w:rsidRPr="00981B67" w:rsidR="39B6F41A">
        <w:rPr>
          <w:rFonts w:ascii="Times New Roman" w:eastAsia="Times New Roman" w:hAnsi="Times New Roman" w:cs="Times New Roman"/>
          <w:sz w:val="24"/>
          <w:szCs w:val="24"/>
        </w:rPr>
        <w:t>.</w:t>
      </w:r>
    </w:p>
    <w:p w:rsidR="007E2728" w:rsidRPr="00981B67" w:rsidP="00052305" w14:paraId="3E881E12" w14:textId="77777777">
      <w:pPr>
        <w:spacing w:after="0" w:line="240" w:lineRule="auto"/>
        <w:ind w:left="720"/>
        <w:rPr>
          <w:rFonts w:ascii="Times New Roman" w:eastAsia="Times New Roman" w:hAnsi="Times New Roman" w:cs="Times New Roman"/>
          <w:sz w:val="24"/>
          <w:szCs w:val="24"/>
        </w:rPr>
      </w:pPr>
    </w:p>
    <w:p w:rsidR="00C77C90" w:rsidRPr="00981B67" w:rsidP="00052305" w14:paraId="173446D7" w14:textId="77777777">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60-300.45 requires contractors to either adopt the national hiring benchmark or establish a hiring benchmark for protected veterans using the five factors specified in the regulations.</w:t>
      </w:r>
    </w:p>
    <w:p w:rsidR="00C77C90" w:rsidRPr="00981B67" w:rsidP="00052305" w14:paraId="4B8E7082" w14:textId="77777777">
      <w:pPr>
        <w:spacing w:after="0" w:line="240" w:lineRule="auto"/>
        <w:rPr>
          <w:rFonts w:ascii="Times New Roman" w:eastAsia="Times New Roman" w:hAnsi="Times New Roman" w:cs="Times New Roman"/>
          <w:sz w:val="24"/>
          <w:szCs w:val="24"/>
        </w:rPr>
      </w:pPr>
    </w:p>
    <w:p w:rsidR="00FF474B" w:rsidRPr="00981B67" w:rsidP="00052305" w14:paraId="327F133A" w14:textId="6D25A1C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w:t>
      </w:r>
      <w:r w:rsidRPr="00981B67" w:rsidR="65F4EC05">
        <w:rPr>
          <w:rFonts w:ascii="Times New Roman" w:eastAsia="Times New Roman" w:hAnsi="Times New Roman" w:cs="Times New Roman"/>
          <w:sz w:val="24"/>
          <w:szCs w:val="24"/>
        </w:rPr>
        <w:t>300.60</w:t>
      </w:r>
      <w:r w:rsidRPr="00981B67">
        <w:rPr>
          <w:rFonts w:ascii="Times New Roman" w:eastAsia="Times New Roman" w:hAnsi="Times New Roman" w:cs="Times New Roman"/>
          <w:sz w:val="24"/>
          <w:szCs w:val="24"/>
        </w:rPr>
        <w:t xml:space="preserve"> </w:t>
      </w:r>
      <w:r w:rsidRPr="00981B67" w:rsidR="6BD6C724">
        <w:rPr>
          <w:rFonts w:ascii="Times New Roman" w:eastAsia="Times New Roman" w:hAnsi="Times New Roman" w:cs="Times New Roman"/>
          <w:sz w:val="24"/>
          <w:szCs w:val="24"/>
        </w:rPr>
        <w:t xml:space="preserve">identifies the investigative methods OFCCP uses to evaluate a contractor’s compliance with the agency’s regulations. </w:t>
      </w:r>
      <w:r w:rsidRPr="00981B67" w:rsidR="73D56392">
        <w:rPr>
          <w:rFonts w:ascii="Times New Roman" w:eastAsia="Times New Roman" w:hAnsi="Times New Roman" w:cs="Times New Roman"/>
          <w:sz w:val="24"/>
          <w:szCs w:val="24"/>
        </w:rPr>
        <w:t>A compliance evaluation may consist of one or any combination of the investigative procedures listed in the regulations</w:t>
      </w:r>
      <w:r w:rsidRPr="00981B67" w:rsidR="002C5F2C">
        <w:rPr>
          <w:rFonts w:ascii="Times New Roman" w:eastAsia="Times New Roman" w:hAnsi="Times New Roman" w:cs="Times New Roman"/>
          <w:sz w:val="24"/>
          <w:szCs w:val="24"/>
        </w:rPr>
        <w:t xml:space="preserve"> (</w:t>
      </w:r>
      <w:r w:rsidRPr="00981B67" w:rsidR="73D56392">
        <w:rPr>
          <w:rFonts w:ascii="Times New Roman" w:eastAsia="Times New Roman" w:hAnsi="Times New Roman" w:cs="Times New Roman"/>
          <w:i/>
          <w:iCs/>
          <w:sz w:val="24"/>
          <w:szCs w:val="24"/>
        </w:rPr>
        <w:t>i.e.</w:t>
      </w:r>
      <w:r w:rsidRPr="00981B67" w:rsidR="73D56392">
        <w:rPr>
          <w:rFonts w:ascii="Times New Roman" w:eastAsia="Times New Roman" w:hAnsi="Times New Roman" w:cs="Times New Roman"/>
          <w:sz w:val="24"/>
          <w:szCs w:val="24"/>
        </w:rPr>
        <w:t>, a compliance review, an off-site review of records, a compliance check, and/or a focused review</w:t>
      </w:r>
      <w:r w:rsidRPr="00981B67" w:rsidR="002C5F2C">
        <w:rPr>
          <w:rFonts w:ascii="Times New Roman" w:eastAsia="Times New Roman" w:hAnsi="Times New Roman" w:cs="Times New Roman"/>
          <w:sz w:val="24"/>
          <w:szCs w:val="24"/>
        </w:rPr>
        <w:t>)</w:t>
      </w:r>
      <w:r w:rsidRPr="00981B67" w:rsidR="73D56392">
        <w:rPr>
          <w:rFonts w:ascii="Times New Roman" w:eastAsia="Times New Roman" w:hAnsi="Times New Roman" w:cs="Times New Roman"/>
          <w:sz w:val="24"/>
          <w:szCs w:val="24"/>
        </w:rPr>
        <w:t>.</w:t>
      </w:r>
    </w:p>
    <w:p w:rsidR="00A02ECC" w:rsidRPr="00981B67" w:rsidP="00052305" w14:paraId="50117668" w14:textId="77777777">
      <w:pPr>
        <w:spacing w:after="0" w:line="240" w:lineRule="auto"/>
        <w:rPr>
          <w:rFonts w:ascii="Times New Roman" w:eastAsia="Times New Roman" w:hAnsi="Times New Roman" w:cs="Times New Roman"/>
          <w:sz w:val="24"/>
          <w:szCs w:val="24"/>
        </w:rPr>
      </w:pPr>
    </w:p>
    <w:p w:rsidR="00A02ECC" w:rsidRPr="00981B67" w:rsidP="00052305" w14:paraId="48F8418E" w14:textId="634CF43A">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60-300.80 requires contractors to preserve any personnel or employment record made or kept for a period of not less than two years. However, if the contractor has fewer than 150 employees, this retention period is one year. It also mandates </w:t>
      </w:r>
      <w:r w:rsidRPr="00981B67" w:rsidR="00A494F0">
        <w:rPr>
          <w:rFonts w:ascii="Times New Roman" w:eastAsia="Times New Roman" w:hAnsi="Times New Roman" w:cs="Times New Roman"/>
          <w:sz w:val="24"/>
          <w:szCs w:val="24"/>
        </w:rPr>
        <w:t>three</w:t>
      </w:r>
      <w:r w:rsidRPr="00981B67">
        <w:rPr>
          <w:rFonts w:ascii="Times New Roman" w:eastAsia="Times New Roman" w:hAnsi="Times New Roman" w:cs="Times New Roman"/>
          <w:sz w:val="24"/>
          <w:szCs w:val="24"/>
        </w:rPr>
        <w:t>-year record retention for records required under Sections 41 CFR 60-300.44(f)(4), 60-300.44(k), and 60-300.45(c).</w:t>
      </w:r>
    </w:p>
    <w:p w:rsidR="001B0F45" w:rsidRPr="00981B67" w:rsidP="00052305" w14:paraId="27B13BE5" w14:textId="77777777">
      <w:pPr>
        <w:spacing w:after="0" w:line="240" w:lineRule="auto"/>
        <w:contextualSpacing/>
        <w:rPr>
          <w:rFonts w:ascii="Times New Roman" w:eastAsia="Times New Roman" w:hAnsi="Times New Roman" w:cs="Times New Roman"/>
          <w:b/>
          <w:bCs/>
          <w:sz w:val="24"/>
          <w:szCs w:val="24"/>
        </w:rPr>
      </w:pPr>
    </w:p>
    <w:p w:rsidR="00C77C90" w:rsidRPr="00981B67" w:rsidP="00052305" w14:paraId="1C704952" w14:textId="77777777">
      <w:pPr>
        <w:pStyle w:val="Heading4"/>
        <w:rPr>
          <w:rFonts w:eastAsia="Times New Roman"/>
        </w:rPr>
      </w:pPr>
      <w:r w:rsidRPr="00981B67">
        <w:rPr>
          <w:rFonts w:eastAsia="Times New Roman"/>
        </w:rPr>
        <w:t>Section 503</w:t>
      </w:r>
    </w:p>
    <w:p w:rsidR="00C77C90" w:rsidRPr="00981B67" w:rsidP="00052305" w14:paraId="1AB98710" w14:textId="77777777">
      <w:pPr>
        <w:spacing w:after="0" w:line="240" w:lineRule="auto"/>
        <w:rPr>
          <w:rFonts w:ascii="Times New Roman" w:eastAsia="Times New Roman" w:hAnsi="Times New Roman" w:cs="Times New Roman"/>
          <w:sz w:val="24"/>
          <w:szCs w:val="24"/>
        </w:rPr>
      </w:pPr>
    </w:p>
    <w:p w:rsidR="001F052A" w:rsidRPr="00981B67" w:rsidP="00052305" w14:paraId="17C38699" w14:textId="0C289D14">
      <w:pPr>
        <w:pStyle w:val="No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503</w:t>
      </w:r>
      <w:r>
        <w:rPr>
          <w:rStyle w:val="FootnoteReference"/>
          <w:rFonts w:cs="Times New Roman"/>
          <w:sz w:val="24"/>
          <w:szCs w:val="24"/>
        </w:rPr>
        <w:footnoteReference w:id="26"/>
      </w:r>
      <w:r w:rsidRPr="00981B67">
        <w:rPr>
          <w:rFonts w:ascii="Times New Roman" w:eastAsia="Times New Roman" w:hAnsi="Times New Roman" w:cs="Times New Roman"/>
          <w:sz w:val="24"/>
          <w:szCs w:val="24"/>
        </w:rPr>
        <w:t xml:space="preserve"> prohibits contractors from discriminating against applicants and employees </w:t>
      </w:r>
      <w:r w:rsidRPr="00981B67">
        <w:rPr>
          <w:rFonts w:ascii="Times New Roman" w:eastAsia="Times New Roman" w:hAnsi="Times New Roman" w:cs="Times New Roman"/>
          <w:sz w:val="24"/>
          <w:szCs w:val="24"/>
        </w:rPr>
        <w:t>on the basis of</w:t>
      </w:r>
      <w:r w:rsidRPr="00981B67">
        <w:rPr>
          <w:rFonts w:ascii="Times New Roman" w:eastAsia="Times New Roman" w:hAnsi="Times New Roman" w:cs="Times New Roman"/>
          <w:sz w:val="24"/>
          <w:szCs w:val="24"/>
        </w:rPr>
        <w:t xml:space="preserve"> disability and requires contractors to take affirmative action to </w:t>
      </w:r>
      <w:r w:rsidRPr="00981B67" w:rsidR="2CDD1FD8">
        <w:rPr>
          <w:rFonts w:ascii="Times New Roman" w:eastAsia="Times New Roman" w:hAnsi="Times New Roman" w:cs="Times New Roman"/>
          <w:sz w:val="24"/>
          <w:szCs w:val="24"/>
        </w:rPr>
        <w:t>ensure equal</w:t>
      </w:r>
      <w:r w:rsidRPr="00981B67">
        <w:rPr>
          <w:rFonts w:ascii="Times New Roman" w:eastAsia="Times New Roman" w:hAnsi="Times New Roman" w:cs="Times New Roman"/>
          <w:sz w:val="24"/>
          <w:szCs w:val="24"/>
        </w:rPr>
        <w:t xml:space="preserve"> employment</w:t>
      </w:r>
      <w:r w:rsidRPr="00981B67" w:rsidR="2CDD1FD8">
        <w:rPr>
          <w:rFonts w:ascii="Times New Roman" w:eastAsia="Times New Roman" w:hAnsi="Times New Roman" w:cs="Times New Roman"/>
          <w:sz w:val="24"/>
          <w:szCs w:val="24"/>
        </w:rPr>
        <w:t xml:space="preserve"> opportunity for</w:t>
      </w:r>
      <w:r w:rsidRPr="00981B67">
        <w:rPr>
          <w:rFonts w:ascii="Times New Roman" w:eastAsia="Times New Roman" w:hAnsi="Times New Roman" w:cs="Times New Roman"/>
          <w:sz w:val="24"/>
          <w:szCs w:val="24"/>
        </w:rPr>
        <w:t xml:space="preserve"> individuals with disabilities. </w:t>
      </w:r>
      <w:r w:rsidRPr="00981B67" w:rsidR="378FB92B">
        <w:rPr>
          <w:rFonts w:ascii="Times New Roman" w:eastAsia="Times New Roman" w:hAnsi="Times New Roman" w:cs="Times New Roman"/>
          <w:sz w:val="24"/>
          <w:szCs w:val="24"/>
        </w:rPr>
        <w:t>The Section 503 requirements apply to businesses with a direct Federal construction contract of more than $15,00</w:t>
      </w:r>
      <w:r w:rsidRPr="00981B67">
        <w:rPr>
          <w:rFonts w:ascii="Times New Roman" w:eastAsia="Times New Roman" w:hAnsi="Times New Roman" w:cs="Times New Roman"/>
          <w:sz w:val="24"/>
          <w:szCs w:val="24"/>
        </w:rPr>
        <w:t>0.</w:t>
      </w:r>
      <w:r>
        <w:rPr>
          <w:rFonts w:ascii="Times New Roman" w:eastAsia="Times New Roman" w:hAnsi="Times New Roman" w:cs="Times New Roman"/>
          <w:sz w:val="24"/>
          <w:szCs w:val="24"/>
          <w:vertAlign w:val="superscript"/>
        </w:rPr>
        <w:footnoteReference w:id="27"/>
      </w:r>
      <w:r w:rsidRPr="00981B67" w:rsidR="4953FB95">
        <w:rPr>
          <w:rFonts w:ascii="Times New Roman" w:eastAsia="Times New Roman" w:hAnsi="Times New Roman" w:cs="Times New Roman"/>
          <w:sz w:val="24"/>
          <w:szCs w:val="24"/>
        </w:rPr>
        <w:t xml:space="preserve"> If the contractor has at least 50 employees and a single contract of $50,000 or more, it must also develop a Section 503 AAP, as described in 41 CFR 60‐741, subpart C.</w:t>
      </w:r>
    </w:p>
    <w:p w:rsidR="002017EF" w:rsidRPr="00981B67" w:rsidP="00052305" w14:paraId="6024AB2A" w14:textId="77777777">
      <w:pPr>
        <w:spacing w:after="0" w:line="240" w:lineRule="auto"/>
        <w:rPr>
          <w:rFonts w:ascii="Times New Roman" w:eastAsia="Times New Roman" w:hAnsi="Times New Roman" w:cs="Times New Roman"/>
          <w:sz w:val="24"/>
          <w:szCs w:val="24"/>
        </w:rPr>
      </w:pPr>
    </w:p>
    <w:p w:rsidR="00C77C90" w:rsidRPr="00981B67" w:rsidP="00052305" w14:paraId="2AB1F3E8" w14:textId="68DEEC9C">
      <w:pPr>
        <w:pStyle w:val="Heading5"/>
        <w:rPr>
          <w:rFonts w:eastAsia="Times New Roman"/>
        </w:rPr>
      </w:pPr>
      <w:r w:rsidRPr="00981B67">
        <w:rPr>
          <w:rFonts w:eastAsia="Times New Roman"/>
        </w:rPr>
        <w:t xml:space="preserve">41 CFR </w:t>
      </w:r>
      <w:r w:rsidRPr="00981B67" w:rsidR="7D5C16AC">
        <w:rPr>
          <w:rFonts w:eastAsia="Times New Roman"/>
        </w:rPr>
        <w:t>p</w:t>
      </w:r>
      <w:r w:rsidRPr="00981B67">
        <w:rPr>
          <w:rFonts w:eastAsia="Times New Roman"/>
        </w:rPr>
        <w:t>art 60-741 – Affirmative Action and Nondiscrimination Obligations of Federal Contractors and Subcontractors Regarding Individuals with Disabilities</w:t>
      </w:r>
    </w:p>
    <w:p w:rsidR="00C77C90" w:rsidRPr="00981B67" w:rsidP="00052305" w14:paraId="07E6DBD5" w14:textId="77777777">
      <w:pPr>
        <w:spacing w:after="0" w:line="240" w:lineRule="auto"/>
        <w:rPr>
          <w:rFonts w:ascii="Times New Roman" w:eastAsia="Times New Roman" w:hAnsi="Times New Roman" w:cs="Times New Roman"/>
          <w:sz w:val="24"/>
          <w:szCs w:val="24"/>
        </w:rPr>
      </w:pPr>
    </w:p>
    <w:p w:rsidR="00213CE1" w:rsidRPr="00981B67" w:rsidP="00052305" w14:paraId="2214F880" w14:textId="45DC8840">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This part establishes the affirmative action and nondiscrimination obligations under Section 503. </w:t>
      </w:r>
      <w:r w:rsidRPr="00981B67" w:rsidR="7543E89D">
        <w:rPr>
          <w:rFonts w:ascii="Times New Roman" w:eastAsia="Times New Roman" w:hAnsi="Times New Roman" w:cs="Times New Roman"/>
          <w:sz w:val="24"/>
          <w:szCs w:val="24"/>
        </w:rPr>
        <w:t>More specifically, t</w:t>
      </w:r>
      <w:r w:rsidRPr="00981B67" w:rsidR="342033E7">
        <w:rPr>
          <w:rFonts w:ascii="Times New Roman" w:eastAsia="Times New Roman" w:hAnsi="Times New Roman" w:cs="Times New Roman"/>
          <w:sz w:val="24"/>
          <w:szCs w:val="24"/>
        </w:rPr>
        <w:t xml:space="preserve">his part defines coverage, specifies clauses to be included in contracts, </w:t>
      </w:r>
      <w:r w:rsidRPr="00981B67" w:rsidR="342033E7">
        <w:rPr>
          <w:rFonts w:ascii="Times New Roman" w:eastAsia="Times New Roman" w:hAnsi="Times New Roman" w:cs="Times New Roman"/>
          <w:sz w:val="24"/>
          <w:szCs w:val="24"/>
        </w:rPr>
        <w:t>provides a procedure to ensure compliance by covered contractors, specifies certain recordkeeping and reporting requirements, establishes an aspirational utilization goal of 7 percent, and specifies the basic requirements for AAPs under Section 503. The paragraphs that follow describe the requirements of the applicable sections at this part, though the recordkeeping burden under Section 503 is already authorized under OMB No. 1250-0005.</w:t>
      </w:r>
    </w:p>
    <w:p w:rsidR="00C77C90" w:rsidRPr="00981B67" w:rsidP="00052305" w14:paraId="244C0AC6" w14:textId="77777777">
      <w:pPr>
        <w:spacing w:after="0" w:line="240" w:lineRule="auto"/>
        <w:rPr>
          <w:rFonts w:ascii="Times New Roman" w:eastAsia="Times New Roman" w:hAnsi="Times New Roman" w:cs="Times New Roman"/>
          <w:sz w:val="24"/>
          <w:szCs w:val="24"/>
        </w:rPr>
      </w:pPr>
    </w:p>
    <w:p w:rsidR="00C77C90" w:rsidRPr="00981B67" w:rsidP="00052305" w14:paraId="14461411" w14:textId="025F061A">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60-741.5 describes the equal opportunity clause that must be included in </w:t>
      </w:r>
      <w:r w:rsidRPr="00981B67" w:rsidR="584073F9">
        <w:rPr>
          <w:rFonts w:ascii="Times New Roman" w:eastAsia="Times New Roman" w:hAnsi="Times New Roman" w:cs="Times New Roman"/>
          <w:sz w:val="24"/>
          <w:szCs w:val="24"/>
        </w:rPr>
        <w:t xml:space="preserve">covered </w:t>
      </w:r>
      <w:r w:rsidRPr="00981B67">
        <w:rPr>
          <w:rFonts w:ascii="Times New Roman" w:eastAsia="Times New Roman" w:hAnsi="Times New Roman" w:cs="Times New Roman"/>
          <w:sz w:val="24"/>
          <w:szCs w:val="24"/>
        </w:rPr>
        <w:t>Federal contracts and subcontracts (and modifications, renewals, or extensions thereof if not included in the original contract).</w:t>
      </w:r>
    </w:p>
    <w:p w:rsidR="00392963" w:rsidRPr="00981B67" w:rsidP="00052305" w14:paraId="665DCB8F" w14:textId="77777777">
      <w:pPr>
        <w:spacing w:after="0" w:line="240" w:lineRule="auto"/>
        <w:rPr>
          <w:rFonts w:ascii="Times New Roman" w:eastAsia="Times New Roman" w:hAnsi="Times New Roman" w:cs="Times New Roman"/>
          <w:sz w:val="24"/>
          <w:szCs w:val="24"/>
        </w:rPr>
      </w:pPr>
    </w:p>
    <w:p w:rsidR="00C77C90" w:rsidRPr="00981B67" w:rsidP="00052305" w14:paraId="46EA6E4E" w14:textId="3024F8A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60-741.40 requires </w:t>
      </w:r>
      <w:r w:rsidRPr="00981B67" w:rsidR="1D1F5386">
        <w:rPr>
          <w:rFonts w:ascii="Times New Roman" w:eastAsia="Times New Roman" w:hAnsi="Times New Roman" w:cs="Times New Roman"/>
          <w:sz w:val="24"/>
          <w:szCs w:val="24"/>
        </w:rPr>
        <w:t xml:space="preserve">contractors with 50 or more employees and a contract of $50,000 or more to develop </w:t>
      </w:r>
      <w:r w:rsidRPr="00981B67">
        <w:rPr>
          <w:rFonts w:ascii="Times New Roman" w:eastAsia="Times New Roman" w:hAnsi="Times New Roman" w:cs="Times New Roman"/>
          <w:sz w:val="24"/>
          <w:szCs w:val="24"/>
        </w:rPr>
        <w:t xml:space="preserve">a Section 503 AAP. This section </w:t>
      </w:r>
      <w:r w:rsidRPr="00981B67" w:rsidR="367DD4E4">
        <w:rPr>
          <w:rFonts w:ascii="Times New Roman" w:eastAsia="Times New Roman" w:hAnsi="Times New Roman" w:cs="Times New Roman"/>
          <w:sz w:val="24"/>
          <w:szCs w:val="24"/>
        </w:rPr>
        <w:t xml:space="preserve">also provides that the contractor shall submit </w:t>
      </w:r>
      <w:r w:rsidRPr="00981B67" w:rsidR="7C113F72">
        <w:rPr>
          <w:rFonts w:ascii="Times New Roman" w:eastAsia="Times New Roman" w:hAnsi="Times New Roman" w:cs="Times New Roman"/>
          <w:sz w:val="24"/>
          <w:szCs w:val="24"/>
        </w:rPr>
        <w:t xml:space="preserve">the AAP within 30 </w:t>
      </w:r>
      <w:r w:rsidRPr="00981B67" w:rsidR="2F3421D4">
        <w:rPr>
          <w:rFonts w:ascii="Times New Roman" w:eastAsia="Times New Roman" w:hAnsi="Times New Roman" w:cs="Times New Roman"/>
          <w:sz w:val="24"/>
          <w:szCs w:val="24"/>
        </w:rPr>
        <w:t xml:space="preserve">days of a request from OFCCP, unless the request provides </w:t>
      </w:r>
      <w:r w:rsidRPr="00981B67" w:rsidR="1FA37854">
        <w:rPr>
          <w:rFonts w:ascii="Times New Roman" w:eastAsia="Times New Roman" w:hAnsi="Times New Roman" w:cs="Times New Roman"/>
          <w:sz w:val="24"/>
          <w:szCs w:val="24"/>
        </w:rPr>
        <w:t>for a different time, and that the contractor shall make the AAP promptly available on-site upon OFCCP’s request.</w:t>
      </w:r>
    </w:p>
    <w:p w:rsidR="00C77C90" w:rsidRPr="00981B67" w:rsidP="00052305" w14:paraId="2A96851F" w14:textId="77777777">
      <w:pPr>
        <w:spacing w:after="0" w:line="240" w:lineRule="auto"/>
        <w:rPr>
          <w:rFonts w:ascii="Times New Roman" w:eastAsia="Times New Roman" w:hAnsi="Times New Roman" w:cs="Times New Roman"/>
          <w:sz w:val="24"/>
          <w:szCs w:val="24"/>
        </w:rPr>
      </w:pPr>
    </w:p>
    <w:p w:rsidR="00C77C90" w:rsidRPr="00981B67" w:rsidP="00052305" w14:paraId="6B7DC77B" w14:textId="49FEB973">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60-741.42 requires contractors </w:t>
      </w:r>
      <w:r w:rsidRPr="00981B67" w:rsidR="7D270109">
        <w:rPr>
          <w:rFonts w:ascii="Times New Roman" w:eastAsia="Times New Roman" w:hAnsi="Times New Roman" w:cs="Times New Roman"/>
          <w:sz w:val="24"/>
          <w:szCs w:val="24"/>
        </w:rPr>
        <w:t xml:space="preserve">with 50 or more employees and a contract of $50,000 or more to invite </w:t>
      </w:r>
      <w:r w:rsidRPr="00981B67">
        <w:rPr>
          <w:rFonts w:ascii="Times New Roman" w:eastAsia="Times New Roman" w:hAnsi="Times New Roman" w:cs="Times New Roman"/>
          <w:sz w:val="24"/>
          <w:szCs w:val="24"/>
        </w:rPr>
        <w:t xml:space="preserve">applicants </w:t>
      </w:r>
      <w:r w:rsidRPr="00981B67" w:rsidR="72CCEE9F">
        <w:rPr>
          <w:rFonts w:ascii="Times New Roman" w:eastAsia="Times New Roman" w:hAnsi="Times New Roman" w:cs="Times New Roman"/>
          <w:sz w:val="24"/>
          <w:szCs w:val="24"/>
        </w:rPr>
        <w:t>to self-identify whether they believe they are an individual with a disability covered by Section 503. The invitation must be given at the time of application or consideration for employment, as well as</w:t>
      </w:r>
      <w:r w:rsidRPr="00981B67" w:rsidR="3C8B1805">
        <w:rPr>
          <w:rFonts w:ascii="Times New Roman" w:eastAsia="Times New Roman" w:hAnsi="Times New Roman" w:cs="Times New Roman"/>
          <w:sz w:val="24"/>
          <w:szCs w:val="24"/>
        </w:rPr>
        <w:t xml:space="preserve"> after</w:t>
      </w:r>
      <w:r w:rsidRPr="00981B67" w:rsidR="72CCEE9F">
        <w:rPr>
          <w:rFonts w:ascii="Times New Roman" w:eastAsia="Times New Roman" w:hAnsi="Times New Roman" w:cs="Times New Roman"/>
          <w:sz w:val="24"/>
          <w:szCs w:val="24"/>
        </w:rPr>
        <w:t xml:space="preserve"> an offer of employment but before the applicant begins their job duties. In addition, the invitation must be given to all employees </w:t>
      </w:r>
      <w:r w:rsidRPr="00981B67" w:rsidR="56E131FC">
        <w:rPr>
          <w:rFonts w:ascii="Times New Roman" w:eastAsia="Times New Roman" w:hAnsi="Times New Roman" w:cs="Times New Roman"/>
          <w:sz w:val="24"/>
          <w:szCs w:val="24"/>
        </w:rPr>
        <w:t>the first year the contractor be</w:t>
      </w:r>
      <w:r w:rsidRPr="00981B67" w:rsidR="34D70AE9">
        <w:rPr>
          <w:rFonts w:ascii="Times New Roman" w:eastAsia="Times New Roman" w:hAnsi="Times New Roman" w:cs="Times New Roman"/>
          <w:sz w:val="24"/>
          <w:szCs w:val="24"/>
        </w:rPr>
        <w:t xml:space="preserve">comes subject to the requirements of this section, and </w:t>
      </w:r>
      <w:r w:rsidRPr="00981B67" w:rsidR="72CCEE9F">
        <w:rPr>
          <w:rFonts w:ascii="Times New Roman" w:eastAsia="Times New Roman" w:hAnsi="Times New Roman" w:cs="Times New Roman"/>
          <w:sz w:val="24"/>
          <w:szCs w:val="24"/>
        </w:rPr>
        <w:t>every five years</w:t>
      </w:r>
      <w:r w:rsidRPr="00981B67" w:rsidR="00393B7C">
        <w:rPr>
          <w:rFonts w:ascii="Times New Roman" w:eastAsia="Times New Roman" w:hAnsi="Times New Roman" w:cs="Times New Roman"/>
          <w:sz w:val="24"/>
          <w:szCs w:val="24"/>
        </w:rPr>
        <w:t xml:space="preserve"> thereafter</w:t>
      </w:r>
      <w:r w:rsidRPr="00981B67" w:rsidR="72CCEE9F">
        <w:rPr>
          <w:rFonts w:ascii="Times New Roman" w:eastAsia="Times New Roman" w:hAnsi="Times New Roman" w:cs="Times New Roman"/>
          <w:sz w:val="24"/>
          <w:szCs w:val="24"/>
        </w:rPr>
        <w:t>.</w:t>
      </w:r>
    </w:p>
    <w:p w:rsidR="00C77C90" w:rsidRPr="00981B67" w:rsidP="00052305" w14:paraId="535AB5FD" w14:textId="77777777">
      <w:pPr>
        <w:spacing w:after="0" w:line="240" w:lineRule="auto"/>
        <w:rPr>
          <w:rFonts w:ascii="Times New Roman" w:eastAsia="Times New Roman" w:hAnsi="Times New Roman" w:cs="Times New Roman"/>
          <w:sz w:val="24"/>
          <w:szCs w:val="24"/>
        </w:rPr>
      </w:pPr>
    </w:p>
    <w:p w:rsidR="00C77C90" w:rsidRPr="00981B67" w:rsidP="00052305" w14:paraId="5A0491EF" w14:textId="327E26C0">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60-741.44 identifies the required elements of a</w:t>
      </w:r>
      <w:r w:rsidRPr="00981B67" w:rsidR="7C1418F3">
        <w:rPr>
          <w:rFonts w:ascii="Times New Roman" w:eastAsia="Times New Roman" w:hAnsi="Times New Roman" w:cs="Times New Roman"/>
          <w:sz w:val="24"/>
          <w:szCs w:val="24"/>
        </w:rPr>
        <w:t xml:space="preserve"> Section 503</w:t>
      </w:r>
      <w:r w:rsidRPr="00981B67">
        <w:rPr>
          <w:rFonts w:ascii="Times New Roman" w:eastAsia="Times New Roman" w:hAnsi="Times New Roman" w:cs="Times New Roman"/>
          <w:sz w:val="24"/>
          <w:szCs w:val="24"/>
        </w:rPr>
        <w:t xml:space="preserve"> AAP, </w:t>
      </w:r>
      <w:r w:rsidRPr="00981B67" w:rsidR="30C15CF4">
        <w:rPr>
          <w:rFonts w:ascii="Times New Roman" w:eastAsia="Times New Roman" w:hAnsi="Times New Roman" w:cs="Times New Roman"/>
          <w:sz w:val="24"/>
          <w:szCs w:val="24"/>
        </w:rPr>
        <w:t xml:space="preserve">outlined </w:t>
      </w:r>
      <w:r w:rsidRPr="00981B67">
        <w:rPr>
          <w:rFonts w:ascii="Times New Roman" w:eastAsia="Times New Roman" w:hAnsi="Times New Roman" w:cs="Times New Roman"/>
          <w:sz w:val="24"/>
          <w:szCs w:val="24"/>
        </w:rPr>
        <w:t>below</w:t>
      </w:r>
      <w:r w:rsidRPr="00981B67" w:rsidR="30C15CF4">
        <w:rPr>
          <w:rFonts w:ascii="Times New Roman" w:eastAsia="Times New Roman" w:hAnsi="Times New Roman" w:cs="Times New Roman"/>
          <w:sz w:val="24"/>
          <w:szCs w:val="24"/>
        </w:rPr>
        <w:t>:</w:t>
      </w:r>
    </w:p>
    <w:p w:rsidR="00C77C90" w:rsidRPr="00981B67" w:rsidP="00052305" w14:paraId="7C5F74A8" w14:textId="77777777">
      <w:pPr>
        <w:spacing w:after="0" w:line="240" w:lineRule="auto"/>
        <w:rPr>
          <w:rFonts w:ascii="Times New Roman" w:eastAsia="Times New Roman" w:hAnsi="Times New Roman" w:cs="Times New Roman"/>
          <w:sz w:val="24"/>
          <w:szCs w:val="24"/>
        </w:rPr>
      </w:pPr>
    </w:p>
    <w:p w:rsidR="00C77C90" w:rsidRPr="00981B67" w:rsidP="00052305" w14:paraId="750B5461" w14:textId="77777777">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Develop and include an equal opportunity policy statement in the AAP.</w:t>
      </w:r>
    </w:p>
    <w:p w:rsidR="00C77C90" w:rsidRPr="00981B67" w:rsidP="00052305" w14:paraId="4EB0F71D" w14:textId="79F8BBC4">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Review personnel processes to ensure that qualified individuals with disabilities are provided equal opportunity and that the contractor</w:t>
      </w:r>
      <w:r w:rsidRPr="00981B67" w:rsidR="4F0C449B">
        <w:rPr>
          <w:rFonts w:ascii="Times New Roman" w:eastAsia="Times New Roman" w:hAnsi="Times New Roman" w:cs="Times New Roman"/>
          <w:sz w:val="24"/>
          <w:szCs w:val="24"/>
        </w:rPr>
        <w:t>’s personnel practices do not stereotype individuals with disabilities in a manner which limits job opportunities.</w:t>
      </w:r>
    </w:p>
    <w:p w:rsidR="00C77C90" w:rsidRPr="00981B67" w:rsidP="00052305" w14:paraId="7604E055" w14:textId="3838D8AF">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Review all physical and mental job qualification standards to ensure that those that </w:t>
      </w:r>
      <w:r w:rsidRPr="00981B67" w:rsidR="3C92FFFF">
        <w:rPr>
          <w:rFonts w:ascii="Times New Roman" w:eastAsia="Times New Roman" w:hAnsi="Times New Roman" w:cs="Times New Roman"/>
          <w:sz w:val="24"/>
          <w:szCs w:val="24"/>
        </w:rPr>
        <w:t xml:space="preserve">tend to </w:t>
      </w:r>
      <w:r w:rsidRPr="00981B67">
        <w:rPr>
          <w:rFonts w:ascii="Times New Roman" w:eastAsia="Times New Roman" w:hAnsi="Times New Roman" w:cs="Times New Roman"/>
          <w:sz w:val="24"/>
          <w:szCs w:val="24"/>
        </w:rPr>
        <w:t>screen out qualified individuals with disabilities are job-related and are based on business necessity.</w:t>
      </w:r>
    </w:p>
    <w:p w:rsidR="00C77C90" w:rsidRPr="00981B67" w:rsidP="00052305" w14:paraId="341F240D" w14:textId="77777777">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Provide reasonable accommodations for physical and mental limitations.</w:t>
      </w:r>
    </w:p>
    <w:p w:rsidR="00C77C90" w:rsidRPr="00981B67" w:rsidP="00052305" w14:paraId="29B6D446" w14:textId="6FD42298">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Develop</w:t>
      </w:r>
      <w:r w:rsidRPr="00981B67" w:rsidR="76B8B1EC">
        <w:rPr>
          <w:rFonts w:ascii="Times New Roman" w:eastAsia="Times New Roman" w:hAnsi="Times New Roman" w:cs="Times New Roman"/>
          <w:sz w:val="24"/>
          <w:szCs w:val="24"/>
        </w:rPr>
        <w:t xml:space="preserve"> and implement</w:t>
      </w:r>
      <w:r w:rsidRPr="00981B67">
        <w:rPr>
          <w:rFonts w:ascii="Times New Roman" w:eastAsia="Times New Roman" w:hAnsi="Times New Roman" w:cs="Times New Roman"/>
          <w:sz w:val="24"/>
          <w:szCs w:val="24"/>
        </w:rPr>
        <w:t xml:space="preserve"> procedures to ensure that employees are not harassed because of their disability.</w:t>
      </w:r>
    </w:p>
    <w:p w:rsidR="00C77C90" w:rsidRPr="00981B67" w:rsidP="00052305" w14:paraId="65FA5B31" w14:textId="506F4B22">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Conduct outreach and recruitment activities and d</w:t>
      </w:r>
      <w:r w:rsidRPr="00981B67" w:rsidR="003C6064">
        <w:rPr>
          <w:rFonts w:ascii="Times New Roman" w:eastAsia="Times New Roman" w:hAnsi="Times New Roman" w:cs="Times New Roman"/>
          <w:sz w:val="24"/>
          <w:szCs w:val="24"/>
        </w:rPr>
        <w:t>evelop procedures and practices to disseminate affirmative action policies, both internally and externally.</w:t>
      </w:r>
    </w:p>
    <w:p w:rsidR="006E2702" w:rsidRPr="00981B67" w:rsidP="00052305" w14:paraId="78BF1F74" w14:textId="09A0BDB1">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Design and implement an audit and reporting system to measure the effectiveness of the AAP.</w:t>
      </w:r>
    </w:p>
    <w:p w:rsidR="00C77C90" w:rsidRPr="00981B67" w:rsidP="00052305" w14:paraId="3FFCBD29" w14:textId="77777777">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Designate a responsible official to implement and oversee the AAP.</w:t>
      </w:r>
    </w:p>
    <w:p w:rsidR="00C77C90" w:rsidRPr="00981B67" w:rsidP="00052305" w14:paraId="5DF19BBE" w14:textId="593605FD">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Provide training to all personnel involved in the recruitment, screening, selection, promotion, disciplinary, and related processes to ensure that the commitments in the contractor</w:t>
      </w:r>
      <w:r w:rsidRPr="00981B67" w:rsidR="1305F297">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s AAP are implemented.</w:t>
      </w:r>
    </w:p>
    <w:p w:rsidR="00C77C90" w:rsidRPr="00981B67" w:rsidP="00052305" w14:paraId="18F0BDAA" w14:textId="78F47345">
      <w:pPr>
        <w:numPr>
          <w:ilvl w:val="0"/>
          <w:numId w:val="4"/>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Document data </w:t>
      </w:r>
      <w:r w:rsidRPr="00981B67" w:rsidR="18AA519F">
        <w:rPr>
          <w:rFonts w:ascii="Times New Roman" w:eastAsia="Times New Roman" w:hAnsi="Times New Roman" w:cs="Times New Roman"/>
          <w:sz w:val="24"/>
          <w:szCs w:val="24"/>
        </w:rPr>
        <w:t>collection analysis pertaining to applicants and hires on an annual basis and maintain th</w:t>
      </w:r>
      <w:r w:rsidRPr="00981B67">
        <w:rPr>
          <w:rFonts w:ascii="Times New Roman" w:eastAsia="Times New Roman" w:hAnsi="Times New Roman" w:cs="Times New Roman"/>
          <w:sz w:val="24"/>
          <w:szCs w:val="24"/>
        </w:rPr>
        <w:t xml:space="preserve">is information </w:t>
      </w:r>
      <w:r w:rsidRPr="00981B67" w:rsidR="18AA519F">
        <w:rPr>
          <w:rFonts w:ascii="Times New Roman" w:eastAsia="Times New Roman" w:hAnsi="Times New Roman" w:cs="Times New Roman"/>
          <w:sz w:val="24"/>
          <w:szCs w:val="24"/>
        </w:rPr>
        <w:t>for a period of three years</w:t>
      </w:r>
      <w:r w:rsidRPr="00981B67">
        <w:rPr>
          <w:rFonts w:ascii="Times New Roman" w:eastAsia="Times New Roman" w:hAnsi="Times New Roman" w:cs="Times New Roman"/>
          <w:sz w:val="24"/>
          <w:szCs w:val="24"/>
        </w:rPr>
        <w:t xml:space="preserve">. The data collection analysis must include </w:t>
      </w:r>
      <w:r w:rsidRPr="00981B67" w:rsidR="18AA519F">
        <w:rPr>
          <w:rFonts w:ascii="Times New Roman" w:eastAsia="Times New Roman" w:hAnsi="Times New Roman" w:cs="Times New Roman"/>
          <w:sz w:val="24"/>
          <w:szCs w:val="24"/>
        </w:rPr>
        <w:t xml:space="preserve">the number of applicants who self-identified as individuals with disabilities </w:t>
      </w:r>
      <w:r w:rsidRPr="00981B67" w:rsidR="18AA519F">
        <w:rPr>
          <w:rFonts w:ascii="Times New Roman" w:eastAsia="Times New Roman" w:hAnsi="Times New Roman" w:cs="Times New Roman"/>
          <w:sz w:val="24"/>
          <w:szCs w:val="24"/>
        </w:rPr>
        <w:t xml:space="preserve">pursuant to </w:t>
      </w:r>
      <w:r w:rsidRPr="00981B67" w:rsidR="75F5E878">
        <w:rPr>
          <w:rFonts w:ascii="Times New Roman" w:eastAsia="Times New Roman" w:hAnsi="Times New Roman" w:cs="Times New Roman"/>
          <w:sz w:val="24"/>
          <w:szCs w:val="24"/>
        </w:rPr>
        <w:t xml:space="preserve">41 CFR </w:t>
      </w:r>
      <w:r w:rsidRPr="00981B67" w:rsidR="18AA519F">
        <w:rPr>
          <w:rFonts w:ascii="Times New Roman" w:eastAsia="Times New Roman" w:hAnsi="Times New Roman" w:cs="Times New Roman"/>
          <w:sz w:val="24"/>
          <w:szCs w:val="24"/>
        </w:rPr>
        <w:t>60-741.42(a), or who are otherwise known to be individuals with disabilities; the total number of job openings and total number of jobs filled; the total number of applicants for all jobs; the number of applicants with disabilities hired; and the total number of applicants hired.</w:t>
      </w:r>
    </w:p>
    <w:p w:rsidR="00C77C90" w:rsidRPr="00981B67" w:rsidP="00052305" w14:paraId="66A8DCFA" w14:textId="77777777">
      <w:pPr>
        <w:spacing w:after="0" w:line="240" w:lineRule="auto"/>
        <w:rPr>
          <w:rFonts w:ascii="Times New Roman" w:eastAsia="Times New Roman" w:hAnsi="Times New Roman" w:cs="Times New Roman"/>
          <w:sz w:val="24"/>
          <w:szCs w:val="24"/>
        </w:rPr>
      </w:pPr>
    </w:p>
    <w:p w:rsidR="00C77C90" w:rsidRPr="00981B67" w:rsidP="00052305" w14:paraId="773241D4" w14:textId="58A239F5">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60-741.45</w:t>
      </w:r>
      <w:r w:rsidRPr="00981B67" w:rsidR="2D6A6A49">
        <w:rPr>
          <w:rFonts w:ascii="Times New Roman" w:eastAsia="Times New Roman" w:hAnsi="Times New Roman" w:cs="Times New Roman"/>
          <w:sz w:val="24"/>
          <w:szCs w:val="24"/>
        </w:rPr>
        <w:t xml:space="preserve"> establishes</w:t>
      </w:r>
      <w:r w:rsidRPr="00981B67">
        <w:rPr>
          <w:rFonts w:ascii="Times New Roman" w:eastAsia="Times New Roman" w:hAnsi="Times New Roman" w:cs="Times New Roman"/>
          <w:sz w:val="24"/>
          <w:szCs w:val="24"/>
        </w:rPr>
        <w:t xml:space="preserve"> a </w:t>
      </w:r>
      <w:r w:rsidRPr="00981B67" w:rsidR="002519DB">
        <w:rPr>
          <w:rFonts w:ascii="Times New Roman" w:eastAsia="Times New Roman" w:hAnsi="Times New Roman" w:cs="Times New Roman"/>
          <w:sz w:val="24"/>
          <w:szCs w:val="24"/>
        </w:rPr>
        <w:t>7</w:t>
      </w:r>
      <w:r w:rsidRPr="00981B67" w:rsidR="0041469C">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percent utilization goal</w:t>
      </w:r>
      <w:r w:rsidRPr="00981B67" w:rsidR="24B84930">
        <w:rPr>
          <w:rFonts w:ascii="Times New Roman" w:eastAsia="Times New Roman" w:hAnsi="Times New Roman" w:cs="Times New Roman"/>
          <w:sz w:val="24"/>
          <w:szCs w:val="24"/>
        </w:rPr>
        <w:t xml:space="preserve"> for employment of qualified individuals with disabilities</w:t>
      </w:r>
      <w:r w:rsidRPr="00981B67">
        <w:rPr>
          <w:rFonts w:ascii="Times New Roman" w:eastAsia="Times New Roman" w:hAnsi="Times New Roman" w:cs="Times New Roman"/>
          <w:sz w:val="24"/>
          <w:szCs w:val="24"/>
        </w:rPr>
        <w:t xml:space="preserve"> </w:t>
      </w:r>
      <w:r w:rsidRPr="00981B67" w:rsidR="2D6A6A49">
        <w:rPr>
          <w:rFonts w:ascii="Times New Roman" w:eastAsia="Times New Roman" w:hAnsi="Times New Roman" w:cs="Times New Roman"/>
          <w:sz w:val="24"/>
          <w:szCs w:val="24"/>
        </w:rPr>
        <w:t>for e</w:t>
      </w:r>
      <w:r w:rsidRPr="00981B67">
        <w:rPr>
          <w:rFonts w:ascii="Times New Roman" w:eastAsia="Times New Roman" w:hAnsi="Times New Roman" w:cs="Times New Roman"/>
          <w:sz w:val="24"/>
          <w:szCs w:val="24"/>
        </w:rPr>
        <w:t xml:space="preserve">ach </w:t>
      </w:r>
      <w:r w:rsidRPr="00981B67" w:rsidR="2D6A6A49">
        <w:rPr>
          <w:rFonts w:ascii="Times New Roman" w:eastAsia="Times New Roman" w:hAnsi="Times New Roman" w:cs="Times New Roman"/>
          <w:sz w:val="24"/>
          <w:szCs w:val="24"/>
        </w:rPr>
        <w:t>job group in the contractor’s workforce</w:t>
      </w:r>
      <w:r w:rsidRPr="00981B67" w:rsidR="24B84930">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or </w:t>
      </w:r>
      <w:r w:rsidRPr="00981B67" w:rsidR="2D6A6A49">
        <w:rPr>
          <w:rFonts w:ascii="Times New Roman" w:eastAsia="Times New Roman" w:hAnsi="Times New Roman" w:cs="Times New Roman"/>
          <w:sz w:val="24"/>
          <w:szCs w:val="24"/>
        </w:rPr>
        <w:t>for their</w:t>
      </w:r>
      <w:r w:rsidRPr="00981B67">
        <w:rPr>
          <w:rFonts w:ascii="Times New Roman" w:eastAsia="Times New Roman" w:hAnsi="Times New Roman" w:cs="Times New Roman"/>
          <w:sz w:val="24"/>
          <w:szCs w:val="24"/>
        </w:rPr>
        <w:t xml:space="preserve"> entire workforce if the contractor has 100 or fewer employees. This section also requires contractors to conduct a utilization analysis to evaluate the representation of individuals with disabilities.</w:t>
      </w:r>
    </w:p>
    <w:p w:rsidR="00C77C90" w:rsidRPr="00981B67" w:rsidP="00052305" w14:paraId="5E144824" w14:textId="77777777">
      <w:pPr>
        <w:spacing w:after="0" w:line="240" w:lineRule="auto"/>
        <w:rPr>
          <w:rFonts w:ascii="Times New Roman" w:eastAsia="Times New Roman" w:hAnsi="Times New Roman" w:cs="Times New Roman"/>
          <w:sz w:val="24"/>
          <w:szCs w:val="24"/>
        </w:rPr>
      </w:pPr>
    </w:p>
    <w:p w:rsidR="00704D8F" w:rsidRPr="00981B67" w:rsidP="00052305" w14:paraId="4B207D18" w14:textId="3017400E">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Section 60-741.60 identifies the investigative methods OFCCP uses to evaluate a contractor’s compliance with the agency’s regulations. A compliance evaluation may consist of one or any combination of the investigative procedures listed in the regulations</w:t>
      </w:r>
      <w:r w:rsidRPr="00981B67" w:rsidR="2D6A6A49">
        <w:rPr>
          <w:rFonts w:ascii="Times New Roman" w:eastAsia="Times New Roman" w:hAnsi="Times New Roman" w:cs="Times New Roman"/>
          <w:sz w:val="24"/>
          <w:szCs w:val="24"/>
        </w:rPr>
        <w:t xml:space="preserve"> (</w:t>
      </w:r>
      <w:r w:rsidRPr="00981B67">
        <w:rPr>
          <w:rFonts w:ascii="Times New Roman" w:eastAsia="Times New Roman" w:hAnsi="Times New Roman" w:cs="Times New Roman"/>
          <w:i/>
          <w:iCs/>
          <w:sz w:val="24"/>
          <w:szCs w:val="24"/>
        </w:rPr>
        <w:t>i.e.</w:t>
      </w:r>
      <w:r w:rsidRPr="00981B67">
        <w:rPr>
          <w:rFonts w:ascii="Times New Roman" w:eastAsia="Times New Roman" w:hAnsi="Times New Roman" w:cs="Times New Roman"/>
          <w:sz w:val="24"/>
          <w:szCs w:val="24"/>
        </w:rPr>
        <w:t>, a compliance review, an off-site review of records, a compliance check, and/or a focused review</w:t>
      </w:r>
      <w:r w:rsidRPr="00981B67" w:rsidR="2D6A6A49">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w:t>
      </w:r>
    </w:p>
    <w:p w:rsidR="00812470" w:rsidRPr="00981B67" w:rsidP="00052305" w14:paraId="386BF0C3" w14:textId="77777777">
      <w:pPr>
        <w:spacing w:after="0" w:line="240" w:lineRule="auto"/>
        <w:contextualSpacing/>
        <w:rPr>
          <w:rFonts w:ascii="Times New Roman" w:eastAsia="Times New Roman" w:hAnsi="Times New Roman" w:cs="Times New Roman"/>
          <w:sz w:val="24"/>
          <w:szCs w:val="24"/>
        </w:rPr>
      </w:pPr>
    </w:p>
    <w:p w:rsidR="00812470" w:rsidRPr="00981B67" w:rsidP="00052305" w14:paraId="20004A06" w14:textId="7AF9D0B0">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Section 60-741.80 requires contractors to preserve any personnel or employment record made or kept for a period of not less than two years. However, if the contractor has fewer than 150 employees or does not have a contract of at least $150,000, this retention period is one year. It also mandates </w:t>
      </w:r>
      <w:r w:rsidRPr="00981B67" w:rsidR="145F3FB2">
        <w:rPr>
          <w:rFonts w:ascii="Times New Roman" w:eastAsia="Times New Roman" w:hAnsi="Times New Roman" w:cs="Times New Roman"/>
          <w:sz w:val="24"/>
          <w:szCs w:val="24"/>
        </w:rPr>
        <w:t>three-</w:t>
      </w:r>
      <w:r w:rsidRPr="00981B67">
        <w:rPr>
          <w:rFonts w:ascii="Times New Roman" w:eastAsia="Times New Roman" w:hAnsi="Times New Roman" w:cs="Times New Roman"/>
          <w:sz w:val="24"/>
          <w:szCs w:val="24"/>
        </w:rPr>
        <w:t xml:space="preserve">year record retention for records required under </w:t>
      </w:r>
      <w:r w:rsidRPr="00981B67" w:rsidR="452B3B33">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ections 41 CFR 60-741.44(f)(4)</w:t>
      </w:r>
      <w:r w:rsidRPr="00981B67" w:rsidR="7E5D4C80">
        <w:rPr>
          <w:rFonts w:ascii="Times New Roman" w:eastAsia="Times New Roman" w:hAnsi="Times New Roman" w:cs="Times New Roman"/>
          <w:sz w:val="24"/>
          <w:szCs w:val="24"/>
        </w:rPr>
        <w:t xml:space="preserve"> and</w:t>
      </w:r>
      <w:r w:rsidRPr="00981B67">
        <w:rPr>
          <w:rFonts w:ascii="Times New Roman" w:eastAsia="Times New Roman" w:hAnsi="Times New Roman" w:cs="Times New Roman"/>
          <w:sz w:val="24"/>
          <w:szCs w:val="24"/>
        </w:rPr>
        <w:t xml:space="preserve"> 60-741.44(k).</w:t>
      </w:r>
    </w:p>
    <w:p w:rsidR="000401DC" w:rsidRPr="00981B67" w:rsidP="00052305" w14:paraId="0024E1E1" w14:textId="6C1F42D7">
      <w:pPr>
        <w:pStyle w:val="Heading4"/>
        <w:rPr>
          <w:rFonts w:eastAsia="Times New Roman"/>
        </w:rPr>
      </w:pPr>
      <w:r w:rsidRPr="00981B67">
        <w:rPr>
          <w:rFonts w:eastAsia="Times New Roman"/>
        </w:rPr>
        <w:t>Proposed CC-257</w:t>
      </w:r>
      <w:r w:rsidRPr="00981B67" w:rsidR="00640042">
        <w:rPr>
          <w:rFonts w:eastAsia="Times New Roman"/>
        </w:rPr>
        <w:t xml:space="preserve"> Form</w:t>
      </w:r>
    </w:p>
    <w:p w:rsidR="003E68D1" w:rsidRPr="00981B67" w:rsidP="00052305" w14:paraId="66E4EEA2" w14:textId="44836776">
      <w:pPr>
        <w:pStyle w:val="BodyText"/>
        <w:rPr>
          <w:rFonts w:ascii="Times New Roman" w:hAnsi="Times New Roman"/>
          <w:szCs w:val="24"/>
        </w:rPr>
      </w:pPr>
    </w:p>
    <w:p w:rsidR="00A5629A" w:rsidRPr="00981B67" w:rsidP="00052305" w14:paraId="39482AF7" w14:textId="6897487C">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Contractors</w:t>
      </w:r>
      <w:r w:rsidRPr="00981B67" w:rsidR="0A3CA9FF">
        <w:rPr>
          <w:rFonts w:ascii="Times New Roman" w:eastAsia="Times New Roman" w:hAnsi="Times New Roman" w:cs="Times New Roman"/>
          <w:sz w:val="24"/>
          <w:szCs w:val="24"/>
        </w:rPr>
        <w:t xml:space="preserve"> </w:t>
      </w:r>
      <w:r w:rsidRPr="00981B67" w:rsidR="008101D6">
        <w:rPr>
          <w:rFonts w:ascii="Times New Roman" w:eastAsia="Times New Roman" w:hAnsi="Times New Roman" w:cs="Times New Roman"/>
          <w:sz w:val="24"/>
          <w:szCs w:val="24"/>
        </w:rPr>
        <w:t xml:space="preserve">previously </w:t>
      </w:r>
      <w:r w:rsidRPr="00981B67">
        <w:rPr>
          <w:rFonts w:ascii="Times New Roman" w:eastAsia="Times New Roman" w:hAnsi="Times New Roman" w:cs="Times New Roman"/>
          <w:sz w:val="24"/>
          <w:szCs w:val="24"/>
        </w:rPr>
        <w:t>used th</w:t>
      </w:r>
      <w:r w:rsidRPr="00981B67" w:rsidR="00B21AF4">
        <w:rPr>
          <w:rFonts w:ascii="Times New Roman" w:eastAsia="Times New Roman" w:hAnsi="Times New Roman" w:cs="Times New Roman"/>
          <w:sz w:val="24"/>
          <w:szCs w:val="24"/>
        </w:rPr>
        <w:t>e CC-257</w:t>
      </w:r>
      <w:r w:rsidRPr="00981B67" w:rsidR="0A3CA9FF">
        <w:rPr>
          <w:rFonts w:ascii="Times New Roman" w:eastAsia="Times New Roman" w:hAnsi="Times New Roman" w:cs="Times New Roman"/>
          <w:sz w:val="24"/>
          <w:szCs w:val="24"/>
        </w:rPr>
        <w:t xml:space="preserve"> </w:t>
      </w:r>
      <w:r w:rsidRPr="00981B67" w:rsidR="5A732FC6">
        <w:rPr>
          <w:rFonts w:ascii="Times New Roman" w:eastAsia="Times New Roman" w:hAnsi="Times New Roman" w:cs="Times New Roman"/>
          <w:sz w:val="24"/>
          <w:szCs w:val="24"/>
        </w:rPr>
        <w:t>to</w:t>
      </w:r>
      <w:r w:rsidRPr="00981B67" w:rsidR="1E589929">
        <w:rPr>
          <w:rFonts w:ascii="Times New Roman" w:eastAsia="Times New Roman" w:hAnsi="Times New Roman" w:cs="Times New Roman"/>
          <w:sz w:val="24"/>
          <w:szCs w:val="24"/>
        </w:rPr>
        <w:t xml:space="preserve"> </w:t>
      </w:r>
      <w:r w:rsidRPr="00981B67" w:rsidR="0A3CA9FF">
        <w:rPr>
          <w:rFonts w:ascii="Times New Roman" w:eastAsia="Times New Roman" w:hAnsi="Times New Roman" w:cs="Times New Roman"/>
          <w:sz w:val="24"/>
          <w:szCs w:val="24"/>
        </w:rPr>
        <w:t xml:space="preserve">report </w:t>
      </w:r>
      <w:r w:rsidRPr="00981B67" w:rsidR="4064ACDA">
        <w:rPr>
          <w:rFonts w:ascii="Times New Roman" w:eastAsia="Times New Roman" w:hAnsi="Times New Roman" w:cs="Times New Roman"/>
          <w:sz w:val="24"/>
          <w:szCs w:val="24"/>
        </w:rPr>
        <w:t>on</w:t>
      </w:r>
      <w:r w:rsidRPr="00981B67" w:rsidR="0BA7C17D">
        <w:rPr>
          <w:rFonts w:ascii="Times New Roman" w:eastAsia="Times New Roman" w:hAnsi="Times New Roman" w:cs="Times New Roman"/>
          <w:sz w:val="24"/>
          <w:szCs w:val="24"/>
        </w:rPr>
        <w:t xml:space="preserve"> </w:t>
      </w:r>
      <w:r w:rsidRPr="00981B67" w:rsidR="0A3CA9FF">
        <w:rPr>
          <w:rFonts w:ascii="Times New Roman" w:eastAsia="Times New Roman" w:hAnsi="Times New Roman" w:cs="Times New Roman"/>
          <w:sz w:val="24"/>
          <w:szCs w:val="24"/>
        </w:rPr>
        <w:t xml:space="preserve">work hours for </w:t>
      </w:r>
      <w:r w:rsidRPr="00981B67">
        <w:rPr>
          <w:rFonts w:ascii="Times New Roman" w:eastAsia="Times New Roman" w:hAnsi="Times New Roman" w:cs="Times New Roman"/>
          <w:sz w:val="24"/>
          <w:szCs w:val="24"/>
        </w:rPr>
        <w:t xml:space="preserve">construction trade </w:t>
      </w:r>
      <w:r w:rsidRPr="00981B67" w:rsidR="0A3CA9FF">
        <w:rPr>
          <w:rFonts w:ascii="Times New Roman" w:eastAsia="Times New Roman" w:hAnsi="Times New Roman" w:cs="Times New Roman"/>
          <w:sz w:val="24"/>
          <w:szCs w:val="24"/>
        </w:rPr>
        <w:t>employee</w:t>
      </w:r>
      <w:r w:rsidRPr="00981B67">
        <w:rPr>
          <w:rFonts w:ascii="Times New Roman" w:eastAsia="Times New Roman" w:hAnsi="Times New Roman" w:cs="Times New Roman"/>
          <w:sz w:val="24"/>
          <w:szCs w:val="24"/>
        </w:rPr>
        <w:t>s by r</w:t>
      </w:r>
      <w:r w:rsidRPr="00981B67" w:rsidR="0BA7C17D">
        <w:rPr>
          <w:rFonts w:ascii="Times New Roman" w:eastAsia="Times New Roman" w:hAnsi="Times New Roman" w:cs="Times New Roman"/>
          <w:sz w:val="24"/>
          <w:szCs w:val="24"/>
        </w:rPr>
        <w:t>ac</w:t>
      </w:r>
      <w:r w:rsidRPr="00981B67" w:rsidR="004707A5">
        <w:rPr>
          <w:rFonts w:ascii="Times New Roman" w:eastAsia="Times New Roman" w:hAnsi="Times New Roman" w:cs="Times New Roman"/>
          <w:sz w:val="24"/>
          <w:szCs w:val="24"/>
        </w:rPr>
        <w:t>e/ethnicity</w:t>
      </w:r>
      <w:r w:rsidRPr="00981B67" w:rsidR="0BA7C17D">
        <w:rPr>
          <w:rFonts w:ascii="Times New Roman" w:eastAsia="Times New Roman" w:hAnsi="Times New Roman" w:cs="Times New Roman"/>
          <w:sz w:val="24"/>
          <w:szCs w:val="24"/>
        </w:rPr>
        <w:t xml:space="preserve"> and gender</w:t>
      </w:r>
      <w:r w:rsidRPr="00981B67">
        <w:rPr>
          <w:rFonts w:ascii="Times New Roman" w:eastAsia="Times New Roman" w:hAnsi="Times New Roman" w:cs="Times New Roman"/>
          <w:sz w:val="24"/>
          <w:szCs w:val="24"/>
        </w:rPr>
        <w:t xml:space="preserve">. </w:t>
      </w:r>
      <w:r w:rsidRPr="00981B67" w:rsidR="4DC96560">
        <w:rPr>
          <w:rFonts w:ascii="Times New Roman" w:eastAsia="Times New Roman" w:hAnsi="Times New Roman" w:cs="Times New Roman"/>
          <w:sz w:val="24"/>
          <w:szCs w:val="24"/>
        </w:rPr>
        <w:t>OFCCP historically collected this information from construction contrac</w:t>
      </w:r>
      <w:r w:rsidRPr="00981B67">
        <w:rPr>
          <w:rFonts w:ascii="Times New Roman" w:eastAsia="Times New Roman" w:hAnsi="Times New Roman" w:cs="Times New Roman"/>
          <w:sz w:val="24"/>
          <w:szCs w:val="24"/>
        </w:rPr>
        <w:t>tors</w:t>
      </w:r>
      <w:r w:rsidRPr="00981B67" w:rsidR="4DC96560">
        <w:rPr>
          <w:rFonts w:ascii="Times New Roman" w:eastAsia="Times New Roman" w:hAnsi="Times New Roman" w:cs="Times New Roman"/>
          <w:sz w:val="24"/>
          <w:szCs w:val="24"/>
        </w:rPr>
        <w:t xml:space="preserve"> on a monthly basis.</w:t>
      </w:r>
      <w:r>
        <w:rPr>
          <w:rStyle w:val="FootnoteReference"/>
          <w:rFonts w:eastAsia="Times New Roman" w:cs="Times New Roman"/>
          <w:sz w:val="24"/>
          <w:szCs w:val="24"/>
        </w:rPr>
        <w:footnoteReference w:id="28"/>
      </w:r>
      <w:r w:rsidRPr="00981B67" w:rsidR="4DC96560">
        <w:rPr>
          <w:rFonts w:ascii="Times New Roman" w:eastAsia="Times New Roman" w:hAnsi="Times New Roman" w:cs="Times New Roman"/>
          <w:sz w:val="24"/>
          <w:szCs w:val="24"/>
          <w:vertAlign w:val="superscript"/>
        </w:rPr>
        <w:t xml:space="preserve"> </w:t>
      </w:r>
      <w:r w:rsidRPr="00981B67" w:rsidR="696FBEC2">
        <w:rPr>
          <w:rFonts w:ascii="Times New Roman" w:eastAsia="Times New Roman" w:hAnsi="Times New Roman" w:cs="Times New Roman"/>
          <w:sz w:val="24"/>
          <w:szCs w:val="24"/>
        </w:rPr>
        <w:t>OFCCP discontinued th</w:t>
      </w:r>
      <w:r w:rsidRPr="00981B67" w:rsidR="2BF0022B">
        <w:rPr>
          <w:rFonts w:ascii="Times New Roman" w:eastAsia="Times New Roman" w:hAnsi="Times New Roman" w:cs="Times New Roman"/>
          <w:sz w:val="24"/>
          <w:szCs w:val="24"/>
        </w:rPr>
        <w:t>e</w:t>
      </w:r>
      <w:r w:rsidRPr="00981B67" w:rsidR="696FBEC2">
        <w:rPr>
          <w:rFonts w:ascii="Times New Roman" w:eastAsia="Times New Roman" w:hAnsi="Times New Roman" w:cs="Times New Roman"/>
          <w:sz w:val="24"/>
          <w:szCs w:val="24"/>
        </w:rPr>
        <w:t xml:space="preserve"> collection in 1995</w:t>
      </w:r>
      <w:r w:rsidRPr="00981B67" w:rsidR="10B81D2C">
        <w:rPr>
          <w:rFonts w:ascii="Times New Roman" w:eastAsia="Times New Roman" w:hAnsi="Times New Roman" w:cs="Times New Roman"/>
          <w:sz w:val="24"/>
          <w:szCs w:val="24"/>
        </w:rPr>
        <w:t xml:space="preserve">, as </w:t>
      </w:r>
      <w:r w:rsidRPr="00981B67" w:rsidR="2E017B3D">
        <w:rPr>
          <w:rFonts w:ascii="Times New Roman" w:eastAsia="Times New Roman" w:hAnsi="Times New Roman" w:cs="Times New Roman"/>
          <w:sz w:val="24"/>
          <w:szCs w:val="24"/>
        </w:rPr>
        <w:t xml:space="preserve">reviewing </w:t>
      </w:r>
      <w:r w:rsidRPr="00981B67" w:rsidR="54A37398">
        <w:rPr>
          <w:rFonts w:ascii="Times New Roman" w:eastAsia="Times New Roman" w:hAnsi="Times New Roman" w:cs="Times New Roman"/>
          <w:sz w:val="24"/>
          <w:szCs w:val="24"/>
        </w:rPr>
        <w:t xml:space="preserve">the </w:t>
      </w:r>
      <w:r w:rsidRPr="00981B67" w:rsidR="2E017B3D">
        <w:rPr>
          <w:rFonts w:ascii="Times New Roman" w:eastAsia="Times New Roman" w:hAnsi="Times New Roman" w:cs="Times New Roman"/>
          <w:sz w:val="24"/>
          <w:szCs w:val="24"/>
        </w:rPr>
        <w:t xml:space="preserve">paper reports </w:t>
      </w:r>
      <w:r w:rsidRPr="00981B67" w:rsidR="54A37398">
        <w:rPr>
          <w:rFonts w:ascii="Times New Roman" w:eastAsia="Times New Roman" w:hAnsi="Times New Roman" w:cs="Times New Roman"/>
          <w:sz w:val="24"/>
          <w:szCs w:val="24"/>
        </w:rPr>
        <w:t xml:space="preserve">required </w:t>
      </w:r>
      <w:r w:rsidRPr="00981B67" w:rsidR="036E8CB0">
        <w:rPr>
          <w:rFonts w:ascii="Times New Roman" w:eastAsia="Times New Roman" w:hAnsi="Times New Roman" w:cs="Times New Roman"/>
          <w:sz w:val="24"/>
          <w:szCs w:val="24"/>
        </w:rPr>
        <w:t xml:space="preserve">extensive </w:t>
      </w:r>
      <w:r w:rsidRPr="00981B67" w:rsidR="60361936">
        <w:rPr>
          <w:rFonts w:ascii="Times New Roman" w:eastAsia="Times New Roman" w:hAnsi="Times New Roman" w:cs="Times New Roman"/>
          <w:sz w:val="24"/>
          <w:szCs w:val="24"/>
        </w:rPr>
        <w:t xml:space="preserve">agency </w:t>
      </w:r>
      <w:r w:rsidRPr="00981B67" w:rsidR="036E8CB0">
        <w:rPr>
          <w:rFonts w:ascii="Times New Roman" w:eastAsia="Times New Roman" w:hAnsi="Times New Roman" w:cs="Times New Roman"/>
          <w:sz w:val="24"/>
          <w:szCs w:val="24"/>
        </w:rPr>
        <w:t>resources</w:t>
      </w:r>
      <w:r w:rsidRPr="00981B67" w:rsidR="60361936">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29"/>
      </w:r>
      <w:r w:rsidRPr="00981B67" w:rsidR="036E8CB0">
        <w:rPr>
          <w:rFonts w:ascii="Times New Roman" w:eastAsia="Times New Roman" w:hAnsi="Times New Roman" w:cs="Times New Roman"/>
          <w:sz w:val="24"/>
          <w:szCs w:val="24"/>
        </w:rPr>
        <w:t xml:space="preserve"> </w:t>
      </w:r>
      <w:r w:rsidRPr="00981B67" w:rsidR="3A8195C2">
        <w:rPr>
          <w:rFonts w:ascii="Times New Roman" w:eastAsia="Times New Roman" w:hAnsi="Times New Roman" w:cs="Times New Roman"/>
          <w:sz w:val="24"/>
          <w:szCs w:val="24"/>
        </w:rPr>
        <w:t xml:space="preserve">With this </w:t>
      </w:r>
      <w:r w:rsidRPr="00981B67" w:rsidR="008101D6">
        <w:rPr>
          <w:rFonts w:ascii="Times New Roman" w:eastAsia="Times New Roman" w:hAnsi="Times New Roman" w:cs="Times New Roman"/>
          <w:sz w:val="24"/>
          <w:szCs w:val="24"/>
        </w:rPr>
        <w:t>proposal</w:t>
      </w:r>
      <w:r w:rsidRPr="00981B67" w:rsidR="00A77545">
        <w:rPr>
          <w:rFonts w:ascii="Times New Roman" w:eastAsia="Times New Roman" w:hAnsi="Times New Roman" w:cs="Times New Roman"/>
          <w:sz w:val="24"/>
          <w:szCs w:val="24"/>
        </w:rPr>
        <w:t xml:space="preserve"> to reinstate this collection</w:t>
      </w:r>
      <w:r w:rsidRPr="00981B67" w:rsidR="3A8195C2">
        <w:rPr>
          <w:rFonts w:ascii="Times New Roman" w:eastAsia="Times New Roman" w:hAnsi="Times New Roman" w:cs="Times New Roman"/>
          <w:sz w:val="24"/>
          <w:szCs w:val="24"/>
        </w:rPr>
        <w:t>, OFCCP is</w:t>
      </w:r>
      <w:r w:rsidRPr="00981B67" w:rsidR="34AA73C6">
        <w:rPr>
          <w:rFonts w:ascii="Times New Roman" w:eastAsia="Times New Roman" w:hAnsi="Times New Roman" w:cs="Times New Roman"/>
          <w:sz w:val="24"/>
          <w:szCs w:val="24"/>
        </w:rPr>
        <w:t xml:space="preserve"> </w:t>
      </w:r>
      <w:r w:rsidRPr="00981B67" w:rsidR="6A4885A0">
        <w:rPr>
          <w:rFonts w:ascii="Times New Roman" w:eastAsia="Times New Roman" w:hAnsi="Times New Roman" w:cs="Times New Roman"/>
          <w:sz w:val="24"/>
          <w:szCs w:val="24"/>
        </w:rPr>
        <w:t xml:space="preserve">allowing for electronic submission of the report, which </w:t>
      </w:r>
      <w:r w:rsidRPr="00981B67" w:rsidR="02A00990">
        <w:rPr>
          <w:rFonts w:ascii="Times New Roman" w:eastAsia="Times New Roman" w:hAnsi="Times New Roman" w:cs="Times New Roman"/>
          <w:sz w:val="24"/>
          <w:szCs w:val="24"/>
        </w:rPr>
        <w:t xml:space="preserve">will reduce the </w:t>
      </w:r>
      <w:r w:rsidRPr="00981B67" w:rsidR="0C6152F8">
        <w:rPr>
          <w:rFonts w:ascii="Times New Roman" w:eastAsia="Times New Roman" w:hAnsi="Times New Roman" w:cs="Times New Roman"/>
          <w:sz w:val="24"/>
          <w:szCs w:val="24"/>
        </w:rPr>
        <w:t>burde</w:t>
      </w:r>
      <w:r w:rsidRPr="00981B67" w:rsidR="0CC34E1F">
        <w:rPr>
          <w:rFonts w:ascii="Times New Roman" w:eastAsia="Times New Roman" w:hAnsi="Times New Roman" w:cs="Times New Roman"/>
          <w:sz w:val="24"/>
          <w:szCs w:val="24"/>
        </w:rPr>
        <w:t xml:space="preserve">n on the agency, allow for more efficient submission for contractors, and </w:t>
      </w:r>
      <w:r w:rsidRPr="00981B67" w:rsidR="716AA0E9">
        <w:rPr>
          <w:rFonts w:ascii="Times New Roman" w:eastAsia="Times New Roman" w:hAnsi="Times New Roman" w:cs="Times New Roman"/>
          <w:sz w:val="24"/>
          <w:szCs w:val="24"/>
        </w:rPr>
        <w:t xml:space="preserve">improve the agency’s ability to </w:t>
      </w:r>
      <w:r w:rsidRPr="00981B67" w:rsidR="7017F15B">
        <w:rPr>
          <w:rFonts w:ascii="Times New Roman" w:eastAsia="Times New Roman" w:hAnsi="Times New Roman" w:cs="Times New Roman"/>
          <w:sz w:val="24"/>
          <w:szCs w:val="24"/>
        </w:rPr>
        <w:t>efficiently review and analyze the submitted data.</w:t>
      </w:r>
    </w:p>
    <w:p w:rsidR="00A5629A" w:rsidRPr="00981B67" w:rsidP="00052305" w14:paraId="0E898F1E" w14:textId="77777777">
      <w:pPr>
        <w:spacing w:after="0" w:line="240" w:lineRule="auto"/>
        <w:contextualSpacing/>
        <w:rPr>
          <w:rFonts w:ascii="Times New Roman" w:eastAsia="Times New Roman" w:hAnsi="Times New Roman" w:cs="Times New Roman"/>
          <w:sz w:val="24"/>
          <w:szCs w:val="24"/>
        </w:rPr>
      </w:pPr>
    </w:p>
    <w:p w:rsidR="00427E49" w:rsidRPr="00981B67" w:rsidP="00052305" w14:paraId="4D8811A8" w14:textId="4E8A9349">
      <w:pPr>
        <w:spacing w:after="0" w:line="240" w:lineRule="auto"/>
        <w:contextualSpacing/>
        <w:rPr>
          <w:rFonts w:ascii="Times New Roman" w:eastAsia="Times New Roman" w:hAnsi="Times New Roman" w:cs="Times New Roman"/>
          <w:sz w:val="24"/>
          <w:szCs w:val="24"/>
        </w:rPr>
      </w:pPr>
    </w:p>
    <w:p w:rsidR="004D1C28" w:rsidRPr="00981B67" w:rsidP="00052305" w14:paraId="29AD5D6B" w14:textId="02DBBAFE">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On the proposed CC-257 form, OFCCP is requesting m</w:t>
      </w:r>
      <w:r w:rsidRPr="00981B67" w:rsidR="6A5B3E6A">
        <w:rPr>
          <w:rFonts w:ascii="Times New Roman" w:eastAsia="Times New Roman" w:hAnsi="Times New Roman" w:cs="Times New Roman"/>
          <w:sz w:val="24"/>
          <w:szCs w:val="24"/>
        </w:rPr>
        <w:t xml:space="preserve">any of the items </w:t>
      </w:r>
      <w:r w:rsidRPr="00981B67">
        <w:rPr>
          <w:rFonts w:ascii="Times New Roman" w:eastAsia="Times New Roman" w:hAnsi="Times New Roman" w:cs="Times New Roman"/>
          <w:sz w:val="24"/>
          <w:szCs w:val="24"/>
        </w:rPr>
        <w:t xml:space="preserve">from </w:t>
      </w:r>
      <w:r w:rsidRPr="00981B67" w:rsidR="42E0088C">
        <w:rPr>
          <w:rFonts w:ascii="Times New Roman" w:eastAsia="Times New Roman" w:hAnsi="Times New Roman" w:cs="Times New Roman"/>
          <w:sz w:val="24"/>
          <w:szCs w:val="24"/>
        </w:rPr>
        <w:t>the prior form, including</w:t>
      </w:r>
      <w:r w:rsidRPr="00981B67" w:rsidR="1F800DE7">
        <w:rPr>
          <w:rFonts w:ascii="Times New Roman" w:eastAsia="Times New Roman" w:hAnsi="Times New Roman" w:cs="Times New Roman"/>
          <w:sz w:val="24"/>
          <w:szCs w:val="24"/>
        </w:rPr>
        <w:t>:</w:t>
      </w:r>
    </w:p>
    <w:p w:rsidR="003128F9" w:rsidRPr="00981B67" w:rsidP="00052305" w14:paraId="7B671F45" w14:textId="77777777">
      <w:pPr>
        <w:spacing w:after="0" w:line="240" w:lineRule="auto"/>
        <w:contextualSpacing/>
        <w:rPr>
          <w:rFonts w:ascii="Times New Roman" w:eastAsia="Times New Roman" w:hAnsi="Times New Roman" w:cs="Times New Roman"/>
          <w:sz w:val="24"/>
          <w:szCs w:val="24"/>
        </w:rPr>
      </w:pPr>
    </w:p>
    <w:p w:rsidR="00136A6A" w:rsidRPr="00981B67" w:rsidP="00052305" w14:paraId="2CD8C3CD" w14:textId="25872B6D">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Name</w:t>
      </w:r>
      <w:r w:rsidRPr="00981B67" w:rsidR="1467D42D">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Employer </w:t>
      </w:r>
      <w:r w:rsidRPr="00981B67" w:rsidR="062BA4AE">
        <w:rPr>
          <w:rFonts w:ascii="Times New Roman" w:eastAsia="Times New Roman" w:hAnsi="Times New Roman" w:cs="Times New Roman"/>
          <w:sz w:val="24"/>
          <w:szCs w:val="24"/>
        </w:rPr>
        <w:t>Identification</w:t>
      </w:r>
      <w:r w:rsidRPr="00981B67">
        <w:rPr>
          <w:rFonts w:ascii="Times New Roman" w:eastAsia="Times New Roman" w:hAnsi="Times New Roman" w:cs="Times New Roman"/>
          <w:sz w:val="24"/>
          <w:szCs w:val="24"/>
        </w:rPr>
        <w:t xml:space="preserve"> Number (EIN)</w:t>
      </w:r>
      <w:r w:rsidRPr="00981B67" w:rsidR="1467D42D">
        <w:rPr>
          <w:rFonts w:ascii="Times New Roman" w:eastAsia="Times New Roman" w:hAnsi="Times New Roman" w:cs="Times New Roman"/>
          <w:sz w:val="24"/>
          <w:szCs w:val="24"/>
        </w:rPr>
        <w:t>, and location</w:t>
      </w:r>
      <w:r w:rsidRPr="00981B67">
        <w:rPr>
          <w:rFonts w:ascii="Times New Roman" w:eastAsia="Times New Roman" w:hAnsi="Times New Roman" w:cs="Times New Roman"/>
          <w:sz w:val="24"/>
          <w:szCs w:val="24"/>
        </w:rPr>
        <w:t xml:space="preserve"> of </w:t>
      </w:r>
      <w:r w:rsidRPr="00981B67" w:rsidR="6CF3B3E9">
        <w:rPr>
          <w:rFonts w:ascii="Times New Roman" w:eastAsia="Times New Roman" w:hAnsi="Times New Roman" w:cs="Times New Roman"/>
          <w:sz w:val="24"/>
          <w:szCs w:val="24"/>
        </w:rPr>
        <w:t>c</w:t>
      </w:r>
      <w:r w:rsidRPr="00981B67">
        <w:rPr>
          <w:rFonts w:ascii="Times New Roman" w:eastAsia="Times New Roman" w:hAnsi="Times New Roman" w:cs="Times New Roman"/>
          <w:sz w:val="24"/>
          <w:szCs w:val="24"/>
        </w:rPr>
        <w:t>ontractor/</w:t>
      </w:r>
      <w:r w:rsidRPr="00981B67" w:rsidR="6CF3B3E9">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ubcontractor</w:t>
      </w:r>
    </w:p>
    <w:p w:rsidR="00A023D0" w:rsidRPr="00981B67" w:rsidP="00052305" w14:paraId="31B2E03F" w14:textId="77777777">
      <w:pPr>
        <w:pStyle w:val="ListParagraph"/>
        <w:spacing w:after="0" w:line="240" w:lineRule="auto"/>
        <w:rPr>
          <w:rFonts w:ascii="Times New Roman" w:eastAsia="Times New Roman" w:hAnsi="Times New Roman" w:cs="Times New Roman"/>
          <w:sz w:val="24"/>
          <w:szCs w:val="24"/>
        </w:rPr>
      </w:pPr>
    </w:p>
    <w:p w:rsidR="004D1C28" w:rsidRPr="00981B67" w:rsidP="00052305" w14:paraId="33A45649" w14:textId="4D99CE70">
      <w:pPr>
        <w:pStyle w:val="ListParagraph"/>
        <w:numPr>
          <w:ilvl w:val="0"/>
          <w:numId w:val="12"/>
        </w:numPr>
        <w:spacing w:after="0" w:line="240" w:lineRule="auto"/>
        <w:rPr>
          <w:rFonts w:ascii="Times New Roman" w:eastAsia="Times New Roman" w:hAnsi="Times New Roman" w:cs="Times New Roman"/>
          <w:i/>
          <w:sz w:val="24"/>
          <w:szCs w:val="24"/>
          <w:vertAlign w:val="superscript"/>
        </w:rPr>
      </w:pPr>
      <w:r w:rsidRPr="00981B67">
        <w:rPr>
          <w:rFonts w:ascii="Times New Roman" w:eastAsia="Times New Roman" w:hAnsi="Times New Roman" w:cs="Times New Roman"/>
          <w:sz w:val="24"/>
          <w:szCs w:val="24"/>
        </w:rPr>
        <w:t>Standard Metropolitan Statistical Area (SMSA) or Economic Area (EA</w:t>
      </w:r>
      <w:r w:rsidRPr="00981B67" w:rsidR="77030C78">
        <w:rPr>
          <w:rFonts w:ascii="Times New Roman" w:eastAsia="Times New Roman" w:hAnsi="Times New Roman" w:cs="Times New Roman"/>
          <w:sz w:val="24"/>
          <w:szCs w:val="24"/>
        </w:rPr>
        <w:t>) where the work was performed</w:t>
      </w:r>
      <w:r w:rsidRPr="00981B67" w:rsidR="454075BD">
        <w:rPr>
          <w:rFonts w:ascii="Times New Roman" w:eastAsia="Times New Roman" w:hAnsi="Times New Roman" w:cs="Times New Roman"/>
          <w:sz w:val="24"/>
          <w:szCs w:val="24"/>
        </w:rPr>
        <w:t xml:space="preserve"> (“covered area”)</w:t>
      </w:r>
    </w:p>
    <w:p w:rsidR="00A023D0" w:rsidRPr="00981B67" w:rsidP="00052305" w14:paraId="30F37D2B" w14:textId="77777777">
      <w:pPr>
        <w:spacing w:after="0" w:line="240" w:lineRule="auto"/>
        <w:rPr>
          <w:rFonts w:ascii="Times New Roman" w:eastAsia="Times New Roman" w:hAnsi="Times New Roman" w:cs="Times New Roman"/>
          <w:i/>
          <w:iCs/>
          <w:sz w:val="24"/>
          <w:szCs w:val="24"/>
          <w:vertAlign w:val="superscript"/>
        </w:rPr>
      </w:pPr>
    </w:p>
    <w:p w:rsidR="001665B2" w:rsidRPr="00981B67" w:rsidP="00052305" w14:paraId="2C147B9F" w14:textId="2091705D">
      <w:pPr>
        <w:pStyle w:val="ListParagraph"/>
        <w:numPr>
          <w:ilvl w:val="0"/>
          <w:numId w:val="12"/>
        </w:numPr>
        <w:spacing w:after="0" w:line="240" w:lineRule="auto"/>
        <w:rPr>
          <w:rFonts w:ascii="Times New Roman" w:eastAsia="Times New Roman" w:hAnsi="Times New Roman" w:cs="Times New Roman"/>
          <w:i/>
          <w:sz w:val="24"/>
          <w:szCs w:val="24"/>
        </w:rPr>
      </w:pPr>
      <w:r w:rsidRPr="00981B67">
        <w:rPr>
          <w:rFonts w:ascii="Times New Roman" w:eastAsia="Times New Roman" w:hAnsi="Times New Roman" w:cs="Times New Roman"/>
          <w:sz w:val="24"/>
          <w:szCs w:val="24"/>
        </w:rPr>
        <w:t>Reporting period</w:t>
      </w:r>
    </w:p>
    <w:p w:rsidR="00A023D0" w:rsidRPr="00981B67" w:rsidP="00052305" w14:paraId="7351BE7A" w14:textId="77777777">
      <w:pPr>
        <w:spacing w:after="0" w:line="240" w:lineRule="auto"/>
        <w:rPr>
          <w:rFonts w:ascii="Times New Roman" w:eastAsia="Times New Roman" w:hAnsi="Times New Roman" w:cs="Times New Roman"/>
          <w:i/>
          <w:iCs/>
          <w:sz w:val="24"/>
          <w:szCs w:val="24"/>
        </w:rPr>
      </w:pPr>
    </w:p>
    <w:p w:rsidR="001665B2" w:rsidRPr="00981B67" w:rsidP="00052305" w14:paraId="1392C80C" w14:textId="1B7FB477">
      <w:pPr>
        <w:pStyle w:val="ListParagraph"/>
        <w:numPr>
          <w:ilvl w:val="0"/>
          <w:numId w:val="12"/>
        </w:numPr>
        <w:spacing w:after="0" w:line="240" w:lineRule="auto"/>
        <w:rPr>
          <w:rFonts w:ascii="Times New Roman" w:eastAsia="Times New Roman" w:hAnsi="Times New Roman" w:cs="Times New Roman"/>
          <w:i/>
          <w:sz w:val="24"/>
          <w:szCs w:val="24"/>
        </w:rPr>
      </w:pPr>
      <w:r w:rsidRPr="00981B67">
        <w:rPr>
          <w:rFonts w:ascii="Times New Roman" w:eastAsia="Times New Roman" w:hAnsi="Times New Roman" w:cs="Times New Roman"/>
          <w:sz w:val="24"/>
          <w:szCs w:val="24"/>
        </w:rPr>
        <w:t>Federal funding agency</w:t>
      </w:r>
    </w:p>
    <w:p w:rsidR="00A023D0" w:rsidRPr="00981B67" w:rsidP="00052305" w14:paraId="7B155F2F" w14:textId="77777777">
      <w:pPr>
        <w:spacing w:after="0" w:line="240" w:lineRule="auto"/>
        <w:rPr>
          <w:rFonts w:ascii="Times New Roman" w:eastAsia="Times New Roman" w:hAnsi="Times New Roman" w:cs="Times New Roman"/>
          <w:i/>
          <w:iCs/>
          <w:sz w:val="24"/>
          <w:szCs w:val="24"/>
        </w:rPr>
      </w:pPr>
    </w:p>
    <w:p w:rsidR="37683013" w:rsidRPr="00981B67" w:rsidP="00052305" w14:paraId="50C996E2" w14:textId="53F800BE">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W</w:t>
      </w:r>
      <w:r w:rsidRPr="00981B67" w:rsidR="4AB37601">
        <w:rPr>
          <w:rFonts w:ascii="Times New Roman" w:eastAsia="Times New Roman" w:hAnsi="Times New Roman" w:cs="Times New Roman"/>
          <w:sz w:val="24"/>
          <w:szCs w:val="24"/>
        </w:rPr>
        <w:t>ork hours</w:t>
      </w:r>
      <w:r w:rsidRPr="00981B67" w:rsidR="191A5748">
        <w:rPr>
          <w:rFonts w:ascii="Times New Roman" w:eastAsia="Times New Roman" w:hAnsi="Times New Roman" w:cs="Times New Roman"/>
          <w:sz w:val="24"/>
          <w:szCs w:val="24"/>
        </w:rPr>
        <w:t xml:space="preserve"> for construction trade employees</w:t>
      </w:r>
      <w:r w:rsidRPr="00981B67" w:rsidR="3BB5B56C">
        <w:rPr>
          <w:rFonts w:ascii="Times New Roman" w:eastAsia="Times New Roman" w:hAnsi="Times New Roman" w:cs="Times New Roman"/>
          <w:sz w:val="24"/>
          <w:szCs w:val="24"/>
        </w:rPr>
        <w:t xml:space="preserve"> by race and gender</w:t>
      </w:r>
    </w:p>
    <w:p w:rsidR="00A023D0" w:rsidRPr="00981B67" w:rsidP="00052305" w14:paraId="3E24FAA4" w14:textId="77777777">
      <w:pPr>
        <w:spacing w:after="0" w:line="240" w:lineRule="auto"/>
        <w:rPr>
          <w:rFonts w:ascii="Times New Roman" w:eastAsia="Times New Roman" w:hAnsi="Times New Roman" w:cs="Times New Roman"/>
          <w:sz w:val="24"/>
          <w:szCs w:val="24"/>
        </w:rPr>
      </w:pPr>
    </w:p>
    <w:p w:rsidR="00893369" w:rsidRPr="00981B67" w:rsidP="00052305" w14:paraId="2ED51F17" w14:textId="51B0CB79">
      <w:pPr>
        <w:pStyle w:val="ListParagraph"/>
        <w:numPr>
          <w:ilvl w:val="0"/>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Signature</w:t>
      </w:r>
      <w:r w:rsidRPr="00981B67" w:rsidR="6E087B98">
        <w:rPr>
          <w:rFonts w:ascii="Times New Roman" w:eastAsia="Times New Roman" w:hAnsi="Times New Roman" w:cs="Times New Roman"/>
          <w:sz w:val="24"/>
          <w:szCs w:val="24"/>
        </w:rPr>
        <w:t xml:space="preserve">, title, </w:t>
      </w:r>
      <w:r w:rsidRPr="00981B67">
        <w:rPr>
          <w:rFonts w:ascii="Times New Roman" w:eastAsia="Times New Roman" w:hAnsi="Times New Roman" w:cs="Times New Roman"/>
          <w:sz w:val="24"/>
          <w:szCs w:val="24"/>
        </w:rPr>
        <w:t xml:space="preserve">and </w:t>
      </w:r>
      <w:r w:rsidRPr="00981B67" w:rsidR="6E087B98">
        <w:rPr>
          <w:rFonts w:ascii="Times New Roman" w:eastAsia="Times New Roman" w:hAnsi="Times New Roman" w:cs="Times New Roman"/>
          <w:sz w:val="24"/>
          <w:szCs w:val="24"/>
        </w:rPr>
        <w:t>telephone number</w:t>
      </w:r>
      <w:r w:rsidRPr="00981B67">
        <w:rPr>
          <w:rFonts w:ascii="Times New Roman" w:eastAsia="Times New Roman" w:hAnsi="Times New Roman" w:cs="Times New Roman"/>
          <w:sz w:val="24"/>
          <w:szCs w:val="24"/>
        </w:rPr>
        <w:t xml:space="preserve"> </w:t>
      </w:r>
      <w:r w:rsidRPr="00981B67" w:rsidR="6E087B98">
        <w:rPr>
          <w:rFonts w:ascii="Times New Roman" w:eastAsia="Times New Roman" w:hAnsi="Times New Roman" w:cs="Times New Roman"/>
          <w:sz w:val="24"/>
          <w:szCs w:val="24"/>
        </w:rPr>
        <w:t>of the company official certifying the information and the date the report is signed</w:t>
      </w:r>
      <w:r w:rsidRPr="00981B67" w:rsidR="00D731FF">
        <w:rPr>
          <w:rFonts w:ascii="Times New Roman" w:eastAsia="Times New Roman" w:hAnsi="Times New Roman" w:cs="Times New Roman"/>
          <w:sz w:val="24"/>
          <w:szCs w:val="24"/>
        </w:rPr>
        <w:t>.</w:t>
      </w:r>
    </w:p>
    <w:p w:rsidR="008D541F" w:rsidRPr="00981B67" w:rsidP="00052305" w14:paraId="4A401999" w14:textId="77777777">
      <w:pPr>
        <w:pStyle w:val="ListParagraph"/>
        <w:spacing w:after="0" w:line="240" w:lineRule="auto"/>
        <w:ind w:left="0"/>
        <w:rPr>
          <w:rFonts w:ascii="Times New Roman" w:eastAsia="Times New Roman" w:hAnsi="Times New Roman" w:cs="Times New Roman"/>
          <w:i/>
          <w:iCs/>
          <w:sz w:val="24"/>
          <w:szCs w:val="24"/>
          <w:vertAlign w:val="superscript"/>
        </w:rPr>
      </w:pPr>
    </w:p>
    <w:p w:rsidR="008D541F" w:rsidRPr="00981B67" w:rsidP="00052305" w14:paraId="56664DBE" w14:textId="2BE0F44D">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Proposed revisions to the CC-257 </w:t>
      </w:r>
      <w:r w:rsidRPr="00981B67" w:rsidR="00882644">
        <w:rPr>
          <w:rFonts w:ascii="Times New Roman" w:eastAsia="Times New Roman" w:hAnsi="Times New Roman" w:cs="Times New Roman"/>
          <w:sz w:val="24"/>
          <w:szCs w:val="24"/>
        </w:rPr>
        <w:t xml:space="preserve">form </w:t>
      </w:r>
      <w:r w:rsidRPr="00981B67">
        <w:rPr>
          <w:rFonts w:ascii="Times New Roman" w:eastAsia="Times New Roman" w:hAnsi="Times New Roman" w:cs="Times New Roman"/>
          <w:sz w:val="24"/>
          <w:szCs w:val="24"/>
        </w:rPr>
        <w:t>include:</w:t>
      </w:r>
    </w:p>
    <w:p w:rsidR="000157EA" w:rsidRPr="00981B67" w:rsidP="00052305" w14:paraId="457B36D4" w14:textId="77777777">
      <w:pPr>
        <w:pStyle w:val="ListParagraph"/>
        <w:spacing w:after="0" w:line="240" w:lineRule="auto"/>
        <w:ind w:left="0"/>
        <w:rPr>
          <w:rFonts w:ascii="Times New Roman" w:eastAsia="Times New Roman" w:hAnsi="Times New Roman" w:cs="Times New Roman"/>
          <w:sz w:val="24"/>
          <w:szCs w:val="24"/>
        </w:rPr>
      </w:pPr>
    </w:p>
    <w:p w:rsidR="00314097" w:rsidRPr="00981B67" w:rsidP="00052305" w14:paraId="3F039758" w14:textId="35413A47">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Adding a field for the contractor to provide its Unique Entity ID (UEI) or Data Universal Numbering System (DUNS) Number.</w:t>
      </w:r>
      <w:r w:rsidRPr="00981B67" w:rsidR="000701EB">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OFCCP uses the UEI to identify businesses and other entities that do business with the Federal Government.</w:t>
      </w:r>
      <w:r w:rsidRPr="00981B67" w:rsidR="00C372CC">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Although UEI has replaced DUNS </w:t>
      </w:r>
      <w:r w:rsidRPr="00981B67" w:rsidR="001F1BA6">
        <w:rPr>
          <w:rFonts w:ascii="Times New Roman" w:eastAsia="Times New Roman" w:hAnsi="Times New Roman" w:cs="Times New Roman"/>
          <w:sz w:val="24"/>
          <w:szCs w:val="24"/>
        </w:rPr>
        <w:t>N</w:t>
      </w:r>
      <w:r w:rsidRPr="00981B67">
        <w:rPr>
          <w:rFonts w:ascii="Times New Roman" w:eastAsia="Times New Roman" w:hAnsi="Times New Roman" w:cs="Times New Roman"/>
          <w:sz w:val="24"/>
          <w:szCs w:val="24"/>
        </w:rPr>
        <w:t>umber</w:t>
      </w:r>
      <w:r w:rsidRPr="00981B67" w:rsidR="00006002">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 OFCCP proposes including the option to provide a DUNS Number to account for those users who may have not yet completed the transition</w:t>
      </w:r>
      <w:r w:rsidRPr="00981B67" w:rsidR="007D2EE9">
        <w:rPr>
          <w:rFonts w:ascii="Times New Roman" w:eastAsia="Times New Roman" w:hAnsi="Times New Roman" w:cs="Times New Roman"/>
          <w:sz w:val="24"/>
          <w:szCs w:val="24"/>
        </w:rPr>
        <w:t xml:space="preserve"> to</w:t>
      </w:r>
      <w:r w:rsidRPr="00981B67">
        <w:rPr>
          <w:rFonts w:ascii="Times New Roman" w:eastAsia="Times New Roman" w:hAnsi="Times New Roman" w:cs="Times New Roman"/>
          <w:sz w:val="24"/>
          <w:szCs w:val="24"/>
        </w:rPr>
        <w:t xml:space="preserve"> UEI.</w:t>
      </w:r>
      <w:r w:rsidRPr="00981B67" w:rsidR="00BA7D0E">
        <w:rPr>
          <w:rFonts w:ascii="Times New Roman" w:eastAsia="Times New Roman" w:hAnsi="Times New Roman" w:cs="Times New Roman"/>
          <w:sz w:val="24"/>
          <w:szCs w:val="24"/>
        </w:rPr>
        <w:t xml:space="preserve"> In th</w:t>
      </w:r>
      <w:r w:rsidRPr="00981B67" w:rsidR="00CD7C4D">
        <w:rPr>
          <w:rFonts w:ascii="Times New Roman" w:eastAsia="Times New Roman" w:hAnsi="Times New Roman" w:cs="Times New Roman"/>
          <w:sz w:val="24"/>
          <w:szCs w:val="24"/>
        </w:rPr>
        <w:t>e</w:t>
      </w:r>
      <w:r w:rsidRPr="00981B67" w:rsidR="00BA7D0E">
        <w:rPr>
          <w:rFonts w:ascii="Times New Roman" w:eastAsia="Times New Roman" w:hAnsi="Times New Roman" w:cs="Times New Roman"/>
          <w:sz w:val="24"/>
          <w:szCs w:val="24"/>
        </w:rPr>
        <w:t xml:space="preserve"> 30-day proposal, OFCCP has </w:t>
      </w:r>
      <w:r w:rsidRPr="00981B67" w:rsidR="00090DC8">
        <w:rPr>
          <w:rFonts w:ascii="Times New Roman" w:eastAsia="Times New Roman" w:hAnsi="Times New Roman" w:cs="Times New Roman"/>
          <w:sz w:val="24"/>
          <w:szCs w:val="24"/>
        </w:rPr>
        <w:t xml:space="preserve">modified </w:t>
      </w:r>
      <w:r w:rsidRPr="00981B67" w:rsidR="00BA7D0E">
        <w:rPr>
          <w:rFonts w:ascii="Times New Roman" w:eastAsia="Times New Roman" w:hAnsi="Times New Roman" w:cs="Times New Roman"/>
          <w:sz w:val="24"/>
          <w:szCs w:val="24"/>
        </w:rPr>
        <w:t xml:space="preserve">the instructions to </w:t>
      </w:r>
      <w:r w:rsidRPr="00981B67" w:rsidR="0089700C">
        <w:rPr>
          <w:rFonts w:ascii="Times New Roman" w:eastAsia="Times New Roman" w:hAnsi="Times New Roman" w:cs="Times New Roman"/>
          <w:sz w:val="24"/>
          <w:szCs w:val="24"/>
        </w:rPr>
        <w:t>note</w:t>
      </w:r>
      <w:r w:rsidRPr="00981B67" w:rsidR="000D6BEE">
        <w:rPr>
          <w:rFonts w:ascii="Times New Roman" w:eastAsia="Times New Roman" w:hAnsi="Times New Roman" w:cs="Times New Roman"/>
          <w:sz w:val="24"/>
          <w:szCs w:val="24"/>
        </w:rPr>
        <w:t xml:space="preserve"> that u</w:t>
      </w:r>
      <w:r w:rsidRPr="00981B67" w:rsidR="005D0F2B">
        <w:rPr>
          <w:rFonts w:ascii="Times New Roman" w:eastAsia="Times New Roman" w:hAnsi="Times New Roman" w:cs="Times New Roman"/>
          <w:sz w:val="24"/>
          <w:szCs w:val="24"/>
        </w:rPr>
        <w:t xml:space="preserve">sers who do not have a DUNS or UEI may also </w:t>
      </w:r>
      <w:r w:rsidRPr="00981B67" w:rsidR="007E3322">
        <w:rPr>
          <w:rFonts w:ascii="Times New Roman" w:eastAsia="Times New Roman" w:hAnsi="Times New Roman" w:cs="Times New Roman"/>
          <w:sz w:val="24"/>
          <w:szCs w:val="24"/>
        </w:rPr>
        <w:t>state</w:t>
      </w:r>
      <w:r w:rsidRPr="00981B67" w:rsidR="005D0F2B">
        <w:rPr>
          <w:rFonts w:ascii="Times New Roman" w:eastAsia="Times New Roman" w:hAnsi="Times New Roman" w:cs="Times New Roman"/>
          <w:sz w:val="24"/>
          <w:szCs w:val="24"/>
        </w:rPr>
        <w:t xml:space="preserve"> “unavailable.”</w:t>
      </w:r>
    </w:p>
    <w:p w:rsidR="004276BD" w:rsidRPr="00981B67" w:rsidP="00052305" w14:paraId="63A1E601" w14:textId="77777777">
      <w:pPr>
        <w:pStyle w:val="ListParagraph"/>
        <w:spacing w:after="0" w:line="240" w:lineRule="auto"/>
        <w:rPr>
          <w:rFonts w:ascii="Times New Roman" w:eastAsia="Times New Roman" w:hAnsi="Times New Roman" w:cs="Times New Roman"/>
          <w:sz w:val="24"/>
          <w:szCs w:val="24"/>
        </w:rPr>
      </w:pPr>
    </w:p>
    <w:p w:rsidR="00B70ACD" w:rsidRPr="00981B67" w:rsidP="00052305" w14:paraId="4297E012" w14:textId="537AE647">
      <w:pPr>
        <w:pStyle w:val="ListParagraph"/>
        <w:numPr>
          <w:ilvl w:val="0"/>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Adding a field for the contractor to identify the number of covered areas (SMSA/EAs) with projects during the reporting period. The contractor must provide employee count and work hour information for each SMSA/EA with projects during the reporting period.</w:t>
      </w:r>
    </w:p>
    <w:p w:rsidR="006E2E44" w:rsidRPr="00981B67" w:rsidP="00052305" w14:paraId="158CBB8D" w14:textId="71D2ED33">
      <w:pPr>
        <w:pStyle w:val="ListParagraph"/>
        <w:tabs>
          <w:tab w:val="left" w:pos="6425"/>
        </w:tabs>
        <w:spacing w:after="0" w:line="240" w:lineRule="auto"/>
        <w:rPr>
          <w:rFonts w:ascii="Times New Roman" w:eastAsia="Times New Roman" w:hAnsi="Times New Roman" w:cs="Times New Roman"/>
          <w:i/>
          <w:iCs/>
          <w:sz w:val="24"/>
          <w:szCs w:val="24"/>
        </w:rPr>
      </w:pPr>
    </w:p>
    <w:p w:rsidR="00C63456" w:rsidRPr="00981B67" w:rsidP="00052305" w14:paraId="0B4252A4" w14:textId="6F7460B5">
      <w:pPr>
        <w:pStyle w:val="ListParagraph"/>
        <w:numPr>
          <w:ilvl w:val="0"/>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Adding the name and email address of the company official certifying the information. Adding this information will ensure that OFCCP receives accurate and current contact information for the certifying official.</w:t>
      </w:r>
    </w:p>
    <w:p w:rsidR="006E2E44" w:rsidRPr="00981B67" w:rsidP="00052305" w14:paraId="1623A7C4" w14:textId="71D2ED33">
      <w:pPr>
        <w:pStyle w:val="ListParagraph"/>
        <w:spacing w:after="0" w:line="240" w:lineRule="auto"/>
        <w:rPr>
          <w:rFonts w:ascii="Times New Roman" w:eastAsia="Times New Roman" w:hAnsi="Times New Roman" w:cs="Times New Roman"/>
          <w:i/>
          <w:iCs/>
          <w:sz w:val="24"/>
          <w:szCs w:val="24"/>
        </w:rPr>
      </w:pPr>
    </w:p>
    <w:p w:rsidR="00BF4D26" w:rsidRPr="00981B67" w:rsidP="00052305" w14:paraId="2BAF53E7" w14:textId="36FBA266">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Adding </w:t>
      </w:r>
      <w:r w:rsidRPr="00981B67" w:rsidR="31435A17">
        <w:rPr>
          <w:rFonts w:ascii="Times New Roman" w:eastAsia="Times New Roman" w:hAnsi="Times New Roman" w:cs="Times New Roman"/>
          <w:sz w:val="24"/>
          <w:szCs w:val="24"/>
        </w:rPr>
        <w:t>a question t</w:t>
      </w:r>
      <w:r w:rsidRPr="00981B67" w:rsidR="62537E37">
        <w:rPr>
          <w:rFonts w:ascii="Times New Roman" w:eastAsia="Times New Roman" w:hAnsi="Times New Roman" w:cs="Times New Roman"/>
          <w:sz w:val="24"/>
          <w:szCs w:val="24"/>
        </w:rPr>
        <w:t>hat</w:t>
      </w:r>
      <w:r w:rsidRPr="00981B67" w:rsidR="31435A17">
        <w:rPr>
          <w:rFonts w:ascii="Times New Roman" w:eastAsia="Times New Roman" w:hAnsi="Times New Roman" w:cs="Times New Roman"/>
          <w:sz w:val="24"/>
          <w:szCs w:val="24"/>
        </w:rPr>
        <w:t xml:space="preserve"> ask</w:t>
      </w:r>
      <w:r w:rsidRPr="00981B67" w:rsidR="62537E37">
        <w:rPr>
          <w:rFonts w:ascii="Times New Roman" w:eastAsia="Times New Roman" w:hAnsi="Times New Roman" w:cs="Times New Roman"/>
          <w:sz w:val="24"/>
          <w:szCs w:val="24"/>
        </w:rPr>
        <w:t>s</w:t>
      </w:r>
      <w:r w:rsidRPr="00981B67" w:rsidR="31435A17">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w</w:t>
      </w:r>
      <w:r w:rsidRPr="00981B67" w:rsidR="2AEAA639">
        <w:rPr>
          <w:rFonts w:ascii="Times New Roman" w:eastAsia="Times New Roman" w:hAnsi="Times New Roman" w:cs="Times New Roman"/>
          <w:sz w:val="24"/>
          <w:szCs w:val="24"/>
        </w:rPr>
        <w:t xml:space="preserve">hether the entity providing the information is a prime contractor, subcontractor, or both in the </w:t>
      </w:r>
      <w:r w:rsidRPr="00981B67" w:rsidR="0BA7C17D">
        <w:rPr>
          <w:rFonts w:ascii="Times New Roman" w:eastAsia="Times New Roman" w:hAnsi="Times New Roman" w:cs="Times New Roman"/>
          <w:sz w:val="24"/>
          <w:szCs w:val="24"/>
        </w:rPr>
        <w:t>SMSA/EA</w:t>
      </w:r>
      <w:r w:rsidRPr="00981B67" w:rsidR="14C0D52B">
        <w:rPr>
          <w:rFonts w:ascii="Times New Roman" w:eastAsia="Times New Roman" w:hAnsi="Times New Roman" w:cs="Times New Roman"/>
          <w:sz w:val="24"/>
          <w:szCs w:val="24"/>
        </w:rPr>
        <w:t>.</w:t>
      </w:r>
      <w:r w:rsidRPr="00981B67" w:rsidR="00017C94">
        <w:rPr>
          <w:rFonts w:ascii="Times New Roman" w:eastAsia="Times New Roman" w:hAnsi="Times New Roman" w:cs="Times New Roman"/>
          <w:sz w:val="24"/>
          <w:szCs w:val="24"/>
        </w:rPr>
        <w:t xml:space="preserve"> </w:t>
      </w:r>
      <w:r w:rsidRPr="00981B67" w:rsidR="7F8EC054">
        <w:rPr>
          <w:rFonts w:ascii="Times New Roman" w:eastAsia="Times New Roman" w:hAnsi="Times New Roman" w:cs="Times New Roman"/>
          <w:sz w:val="24"/>
          <w:szCs w:val="24"/>
        </w:rPr>
        <w:t xml:space="preserve">This information </w:t>
      </w:r>
      <w:r w:rsidRPr="00981B67" w:rsidR="78586162">
        <w:rPr>
          <w:rFonts w:ascii="Times New Roman" w:eastAsia="Times New Roman" w:hAnsi="Times New Roman" w:cs="Times New Roman"/>
          <w:sz w:val="24"/>
          <w:szCs w:val="24"/>
        </w:rPr>
        <w:t>can</w:t>
      </w:r>
      <w:r w:rsidRPr="00981B67" w:rsidR="2FD30CE6">
        <w:rPr>
          <w:rFonts w:ascii="Times New Roman" w:eastAsia="Times New Roman" w:hAnsi="Times New Roman" w:cs="Times New Roman"/>
          <w:sz w:val="24"/>
          <w:szCs w:val="24"/>
        </w:rPr>
        <w:t xml:space="preserve"> be used in OFCCP’s scheduling process</w:t>
      </w:r>
      <w:r w:rsidRPr="00981B67" w:rsidR="3CB58F73">
        <w:rPr>
          <w:rFonts w:ascii="Times New Roman" w:eastAsia="Times New Roman" w:hAnsi="Times New Roman" w:cs="Times New Roman"/>
          <w:sz w:val="24"/>
          <w:szCs w:val="24"/>
        </w:rPr>
        <w:t xml:space="preserve"> and for OFCCP </w:t>
      </w:r>
      <w:r w:rsidRPr="00981B67" w:rsidR="63D53ACB">
        <w:rPr>
          <w:rFonts w:ascii="Times New Roman" w:eastAsia="Times New Roman" w:hAnsi="Times New Roman" w:cs="Times New Roman"/>
          <w:sz w:val="24"/>
          <w:szCs w:val="24"/>
        </w:rPr>
        <w:t>to</w:t>
      </w:r>
      <w:r w:rsidRPr="00981B67" w:rsidR="055EAD33">
        <w:rPr>
          <w:rFonts w:ascii="Times New Roman" w:eastAsia="Times New Roman" w:hAnsi="Times New Roman" w:cs="Times New Roman"/>
          <w:sz w:val="24"/>
          <w:szCs w:val="24"/>
        </w:rPr>
        <w:t xml:space="preserve"> confirm submission of the required subcontract award notification</w:t>
      </w:r>
      <w:r w:rsidRPr="00981B67" w:rsidR="7CF415B9">
        <w:rPr>
          <w:rFonts w:ascii="Times New Roman" w:eastAsia="Times New Roman" w:hAnsi="Times New Roman" w:cs="Times New Roman"/>
          <w:sz w:val="24"/>
          <w:szCs w:val="24"/>
        </w:rPr>
        <w:t>.</w:t>
      </w:r>
    </w:p>
    <w:p w:rsidR="006E2E44" w:rsidRPr="00981B67" w:rsidP="00052305" w14:paraId="6EC21A99" w14:textId="77777777">
      <w:pPr>
        <w:pStyle w:val="ListParagraph"/>
        <w:spacing w:after="0" w:line="240" w:lineRule="auto"/>
        <w:rPr>
          <w:rFonts w:ascii="Times New Roman" w:eastAsia="Times New Roman" w:hAnsi="Times New Roman" w:cs="Times New Roman"/>
          <w:i/>
          <w:iCs/>
          <w:sz w:val="24"/>
          <w:szCs w:val="24"/>
        </w:rPr>
      </w:pPr>
    </w:p>
    <w:p w:rsidR="006E2E44" w:rsidRPr="00981B67" w:rsidP="00052305" w14:paraId="1C2C3B20" w14:textId="5AC8B169">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Removing the</w:t>
      </w:r>
      <w:r w:rsidRPr="00981B67" w:rsidR="7198DC1E">
        <w:rPr>
          <w:rFonts w:ascii="Times New Roman" w:eastAsia="Times New Roman" w:hAnsi="Times New Roman" w:cs="Times New Roman"/>
          <w:sz w:val="24"/>
          <w:szCs w:val="24"/>
        </w:rPr>
        <w:t xml:space="preserve"> requirement for the contractor to list the current goals for the </w:t>
      </w:r>
      <w:r w:rsidRPr="00981B67" w:rsidR="3B41BACE">
        <w:rPr>
          <w:rFonts w:ascii="Times New Roman" w:eastAsia="Times New Roman" w:hAnsi="Times New Roman" w:cs="Times New Roman"/>
          <w:sz w:val="24"/>
          <w:szCs w:val="24"/>
        </w:rPr>
        <w:t>covered area</w:t>
      </w:r>
      <w:r w:rsidRPr="00981B67" w:rsidR="39EC38D6">
        <w:rPr>
          <w:rFonts w:ascii="Times New Roman" w:eastAsia="Times New Roman" w:hAnsi="Times New Roman" w:cs="Times New Roman"/>
          <w:sz w:val="24"/>
          <w:szCs w:val="24"/>
        </w:rPr>
        <w:t>.</w:t>
      </w:r>
    </w:p>
    <w:p w:rsidR="008738C8" w:rsidRPr="00981B67" w:rsidP="00052305" w14:paraId="7F3E9753" w14:textId="62EF0FAB">
      <w:pPr>
        <w:pStyle w:val="ListParagraph"/>
        <w:spacing w:after="0" w:line="240" w:lineRule="auto"/>
        <w:rPr>
          <w:rFonts w:ascii="Times New Roman" w:eastAsia="Times New Roman" w:hAnsi="Times New Roman" w:cs="Times New Roman"/>
          <w:sz w:val="24"/>
          <w:szCs w:val="24"/>
        </w:rPr>
      </w:pPr>
    </w:p>
    <w:p w:rsidR="006E2E44" w:rsidRPr="00981B67" w:rsidP="00052305" w14:paraId="5BD15D0C" w14:textId="77777777">
      <w:pPr>
        <w:pStyle w:val="ListParagraph"/>
        <w:numPr>
          <w:ilvl w:val="0"/>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Adding </w:t>
      </w:r>
      <w:r w:rsidRPr="00981B67" w:rsidR="121E8E3D">
        <w:rPr>
          <w:rFonts w:ascii="Times New Roman" w:eastAsia="Times New Roman" w:hAnsi="Times New Roman" w:cs="Times New Roman"/>
          <w:sz w:val="24"/>
          <w:szCs w:val="24"/>
        </w:rPr>
        <w:t>a</w:t>
      </w:r>
      <w:r w:rsidRPr="00981B67" w:rsidR="18C22AC7">
        <w:rPr>
          <w:rFonts w:ascii="Times New Roman" w:eastAsia="Times New Roman" w:hAnsi="Times New Roman" w:cs="Times New Roman"/>
          <w:sz w:val="24"/>
          <w:szCs w:val="24"/>
        </w:rPr>
        <w:t xml:space="preserve"> question </w:t>
      </w:r>
      <w:r w:rsidRPr="00981B67" w:rsidR="78586162">
        <w:rPr>
          <w:rFonts w:ascii="Times New Roman" w:eastAsia="Times New Roman" w:hAnsi="Times New Roman" w:cs="Times New Roman"/>
          <w:sz w:val="24"/>
          <w:szCs w:val="24"/>
        </w:rPr>
        <w:t>for</w:t>
      </w:r>
      <w:r w:rsidRPr="00981B67" w:rsidR="54F25432">
        <w:rPr>
          <w:rFonts w:ascii="Times New Roman" w:eastAsia="Times New Roman" w:hAnsi="Times New Roman" w:cs="Times New Roman"/>
          <w:sz w:val="24"/>
          <w:szCs w:val="24"/>
        </w:rPr>
        <w:t xml:space="preserve"> the contractor </w:t>
      </w:r>
      <w:r w:rsidRPr="00981B67" w:rsidR="78586162">
        <w:rPr>
          <w:rFonts w:ascii="Times New Roman" w:eastAsia="Times New Roman" w:hAnsi="Times New Roman" w:cs="Times New Roman"/>
          <w:sz w:val="24"/>
          <w:szCs w:val="24"/>
        </w:rPr>
        <w:t>to identify</w:t>
      </w:r>
      <w:r w:rsidRPr="00981B67" w:rsidR="3D7C1BFD">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whether the company performed work on a project designated by OFCCP as a Megaproject in the SMSA/EA. </w:t>
      </w:r>
    </w:p>
    <w:p w:rsidR="006E2E44" w:rsidRPr="00981B67" w:rsidP="00052305" w14:paraId="09EB8E86" w14:textId="77777777">
      <w:pPr>
        <w:pStyle w:val="ListParagraph"/>
        <w:spacing w:after="0" w:line="240" w:lineRule="auto"/>
        <w:rPr>
          <w:rFonts w:ascii="Times New Roman" w:eastAsia="Times New Roman" w:hAnsi="Times New Roman" w:cs="Times New Roman"/>
          <w:sz w:val="24"/>
          <w:szCs w:val="24"/>
        </w:rPr>
      </w:pPr>
    </w:p>
    <w:p w:rsidR="00521112" w:rsidRPr="00981B67" w:rsidP="00052305" w14:paraId="2729FD39" w14:textId="226578B5">
      <w:pPr>
        <w:pStyle w:val="ListParagraph"/>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Through OFCCP’s Megaproject </w:t>
      </w:r>
      <w:r w:rsidRPr="00981B67" w:rsidR="006D21F8">
        <w:rPr>
          <w:rFonts w:ascii="Times New Roman" w:eastAsia="Times New Roman" w:hAnsi="Times New Roman" w:cs="Times New Roman"/>
          <w:sz w:val="24"/>
          <w:szCs w:val="24"/>
        </w:rPr>
        <w:t>P</w:t>
      </w:r>
      <w:r w:rsidRPr="00981B67">
        <w:rPr>
          <w:rFonts w:ascii="Times New Roman" w:eastAsia="Times New Roman" w:hAnsi="Times New Roman" w:cs="Times New Roman"/>
          <w:sz w:val="24"/>
          <w:szCs w:val="24"/>
        </w:rPr>
        <w:t xml:space="preserve">rogram, OFCCP focuses its resources on </w:t>
      </w:r>
      <w:r w:rsidRPr="00981B67" w:rsidR="7CF415B9">
        <w:rPr>
          <w:rFonts w:ascii="Times New Roman" w:eastAsia="Times New Roman" w:hAnsi="Times New Roman" w:cs="Times New Roman"/>
          <w:sz w:val="24"/>
          <w:szCs w:val="24"/>
        </w:rPr>
        <w:t xml:space="preserve">large </w:t>
      </w:r>
      <w:r w:rsidRPr="00981B67">
        <w:rPr>
          <w:rFonts w:ascii="Times New Roman" w:eastAsia="Times New Roman" w:hAnsi="Times New Roman" w:cs="Times New Roman"/>
          <w:sz w:val="24"/>
          <w:szCs w:val="24"/>
        </w:rPr>
        <w:t>construction projects that have the greatest potential to make a positive economic difference in a community.</w:t>
      </w:r>
      <w:r w:rsidRPr="00981B67" w:rsidR="16E1E5F6">
        <w:rPr>
          <w:rFonts w:ascii="Times New Roman" w:eastAsia="Times New Roman" w:hAnsi="Times New Roman" w:cs="Times New Roman"/>
          <w:sz w:val="24"/>
          <w:szCs w:val="24"/>
        </w:rPr>
        <w:t xml:space="preserve"> Identification of all contractors working on </w:t>
      </w:r>
      <w:r w:rsidRPr="00981B67" w:rsidR="3A68ECC0">
        <w:rPr>
          <w:rFonts w:ascii="Times New Roman" w:eastAsia="Times New Roman" w:hAnsi="Times New Roman" w:cs="Times New Roman"/>
          <w:sz w:val="24"/>
          <w:szCs w:val="24"/>
        </w:rPr>
        <w:t>Megaprojects supports OFCCP’s program efforts.</w:t>
      </w:r>
      <w:r w:rsidRPr="00981B67" w:rsidR="6ADB1D9C">
        <w:rPr>
          <w:rFonts w:ascii="Times New Roman" w:eastAsia="Times New Roman" w:hAnsi="Times New Roman" w:cs="Times New Roman"/>
          <w:sz w:val="24"/>
          <w:szCs w:val="24"/>
        </w:rPr>
        <w:t xml:space="preserve"> </w:t>
      </w:r>
      <w:r w:rsidRPr="00981B67" w:rsidR="6636985B">
        <w:rPr>
          <w:rFonts w:ascii="Times New Roman" w:eastAsia="Times New Roman" w:hAnsi="Times New Roman" w:cs="Times New Roman"/>
          <w:sz w:val="24"/>
          <w:szCs w:val="24"/>
        </w:rPr>
        <w:t>OFCCP can use</w:t>
      </w:r>
      <w:r w:rsidRPr="00981B67" w:rsidR="577D1754">
        <w:rPr>
          <w:rFonts w:ascii="Times New Roman" w:eastAsia="Times New Roman" w:hAnsi="Times New Roman" w:cs="Times New Roman"/>
          <w:sz w:val="24"/>
          <w:szCs w:val="24"/>
        </w:rPr>
        <w:t xml:space="preserve"> the </w:t>
      </w:r>
      <w:r w:rsidRPr="00981B67" w:rsidR="6636985B">
        <w:rPr>
          <w:rFonts w:ascii="Times New Roman" w:eastAsia="Times New Roman" w:hAnsi="Times New Roman" w:cs="Times New Roman"/>
          <w:sz w:val="24"/>
          <w:szCs w:val="24"/>
        </w:rPr>
        <w:t xml:space="preserve">data on </w:t>
      </w:r>
      <w:r w:rsidRPr="00981B67" w:rsidR="577D1754">
        <w:rPr>
          <w:rFonts w:ascii="Times New Roman" w:eastAsia="Times New Roman" w:hAnsi="Times New Roman" w:cs="Times New Roman"/>
          <w:sz w:val="24"/>
          <w:szCs w:val="24"/>
        </w:rPr>
        <w:t xml:space="preserve">employment and work hours in construction trades on Megaprojects to </w:t>
      </w:r>
      <w:r w:rsidRPr="00981B67" w:rsidR="6B429382">
        <w:rPr>
          <w:rFonts w:ascii="Times New Roman" w:eastAsia="Times New Roman" w:hAnsi="Times New Roman" w:cs="Times New Roman"/>
          <w:sz w:val="24"/>
          <w:szCs w:val="24"/>
        </w:rPr>
        <w:t xml:space="preserve">track the </w:t>
      </w:r>
      <w:r w:rsidRPr="00981B67" w:rsidR="747D4222">
        <w:rPr>
          <w:rFonts w:ascii="Times New Roman" w:eastAsia="Times New Roman" w:hAnsi="Times New Roman" w:cs="Times New Roman"/>
          <w:sz w:val="24"/>
          <w:szCs w:val="24"/>
        </w:rPr>
        <w:t xml:space="preserve">effectiveness </w:t>
      </w:r>
      <w:r w:rsidRPr="00981B67" w:rsidR="6B429382">
        <w:rPr>
          <w:rFonts w:ascii="Times New Roman" w:eastAsia="Times New Roman" w:hAnsi="Times New Roman" w:cs="Times New Roman"/>
          <w:sz w:val="24"/>
          <w:szCs w:val="24"/>
        </w:rPr>
        <w:t xml:space="preserve">of outreach efforts and </w:t>
      </w:r>
      <w:r w:rsidRPr="00981B67" w:rsidR="577D1754">
        <w:rPr>
          <w:rFonts w:ascii="Times New Roman" w:eastAsia="Times New Roman" w:hAnsi="Times New Roman" w:cs="Times New Roman"/>
          <w:sz w:val="24"/>
          <w:szCs w:val="24"/>
        </w:rPr>
        <w:t>inform decisions regarding</w:t>
      </w:r>
      <w:r w:rsidRPr="00981B67" w:rsidR="6636985B">
        <w:rPr>
          <w:rFonts w:ascii="Times New Roman" w:eastAsia="Times New Roman" w:hAnsi="Times New Roman" w:cs="Times New Roman"/>
          <w:sz w:val="24"/>
          <w:szCs w:val="24"/>
        </w:rPr>
        <w:t xml:space="preserve"> Megaproject</w:t>
      </w:r>
      <w:r w:rsidRPr="00981B67" w:rsidR="577D1754">
        <w:rPr>
          <w:rFonts w:ascii="Times New Roman" w:eastAsia="Times New Roman" w:hAnsi="Times New Roman" w:cs="Times New Roman"/>
          <w:sz w:val="24"/>
          <w:szCs w:val="24"/>
        </w:rPr>
        <w:t xml:space="preserve"> resource allocation, program emphasis, and training</w:t>
      </w:r>
      <w:r w:rsidRPr="00981B67" w:rsidR="6636985B">
        <w:rPr>
          <w:rFonts w:ascii="Times New Roman" w:eastAsia="Times New Roman" w:hAnsi="Times New Roman" w:cs="Times New Roman"/>
          <w:sz w:val="24"/>
          <w:szCs w:val="24"/>
        </w:rPr>
        <w:t xml:space="preserve"> effo</w:t>
      </w:r>
      <w:r w:rsidRPr="00981B67" w:rsidR="4185CCE6">
        <w:rPr>
          <w:rFonts w:ascii="Times New Roman" w:eastAsia="Times New Roman" w:hAnsi="Times New Roman" w:cs="Times New Roman"/>
          <w:sz w:val="24"/>
          <w:szCs w:val="24"/>
        </w:rPr>
        <w:t>rts</w:t>
      </w:r>
      <w:r w:rsidRPr="00981B67" w:rsidR="7CF415B9">
        <w:rPr>
          <w:rFonts w:ascii="Times New Roman" w:eastAsia="Times New Roman" w:hAnsi="Times New Roman" w:cs="Times New Roman"/>
          <w:sz w:val="24"/>
          <w:szCs w:val="24"/>
        </w:rPr>
        <w:t>.</w:t>
      </w:r>
    </w:p>
    <w:p w:rsidR="006E2E44" w:rsidRPr="00981B67" w:rsidP="00052305" w14:paraId="75B316E6" w14:textId="77777777">
      <w:pPr>
        <w:pStyle w:val="ListParagraph"/>
        <w:spacing w:after="0" w:line="240" w:lineRule="auto"/>
        <w:rPr>
          <w:rFonts w:ascii="Times New Roman" w:eastAsia="Times New Roman" w:hAnsi="Times New Roman" w:cs="Times New Roman"/>
          <w:sz w:val="24"/>
          <w:szCs w:val="24"/>
        </w:rPr>
      </w:pPr>
    </w:p>
    <w:p w:rsidR="00264E8C" w:rsidRPr="00981B67" w:rsidP="00052305" w14:paraId="55F14A58" w14:textId="2594A397">
      <w:pPr>
        <w:pStyle w:val="ListParagraph"/>
        <w:numPr>
          <w:ilvl w:val="0"/>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 xml:space="preserve">Revising the </w:t>
      </w:r>
      <w:r w:rsidRPr="00981B67" w:rsidR="192494DB">
        <w:rPr>
          <w:rFonts w:ascii="Times New Roman" w:eastAsia="Times New Roman" w:hAnsi="Times New Roman" w:cs="Times New Roman"/>
          <w:sz w:val="24"/>
          <w:szCs w:val="24"/>
        </w:rPr>
        <w:t>chart</w:t>
      </w:r>
      <w:r w:rsidRPr="00981B67" w:rsidR="74161D6E">
        <w:rPr>
          <w:rFonts w:ascii="Times New Roman" w:eastAsia="Times New Roman" w:hAnsi="Times New Roman" w:cs="Times New Roman"/>
          <w:sz w:val="24"/>
          <w:szCs w:val="24"/>
        </w:rPr>
        <w:t xml:space="preserve"> used to report the n</w:t>
      </w:r>
      <w:r w:rsidRPr="00981B67">
        <w:rPr>
          <w:rFonts w:ascii="Times New Roman" w:eastAsia="Times New Roman" w:hAnsi="Times New Roman" w:cs="Times New Roman"/>
          <w:sz w:val="24"/>
          <w:szCs w:val="24"/>
        </w:rPr>
        <w:t>umber of work hours for construction trade employees</w:t>
      </w:r>
      <w:r w:rsidRPr="00981B67" w:rsidR="7CF415B9">
        <w:rPr>
          <w:rFonts w:ascii="Times New Roman" w:eastAsia="Times New Roman" w:hAnsi="Times New Roman" w:cs="Times New Roman"/>
          <w:sz w:val="24"/>
          <w:szCs w:val="24"/>
        </w:rPr>
        <w:t>.</w:t>
      </w:r>
      <w:r w:rsidRPr="00981B67" w:rsidR="3BB5B56C">
        <w:rPr>
          <w:rFonts w:ascii="Times New Roman" w:eastAsia="Times New Roman" w:hAnsi="Times New Roman" w:cs="Times New Roman"/>
          <w:sz w:val="24"/>
          <w:szCs w:val="24"/>
        </w:rPr>
        <w:t xml:space="preserve"> </w:t>
      </w:r>
      <w:r w:rsidRPr="00981B67" w:rsidR="74161D6E">
        <w:rPr>
          <w:rFonts w:ascii="Times New Roman" w:eastAsia="Times New Roman" w:hAnsi="Times New Roman" w:cs="Times New Roman"/>
          <w:sz w:val="24"/>
          <w:szCs w:val="24"/>
        </w:rPr>
        <w:t>Specifically, OFCCP proposes to</w:t>
      </w:r>
      <w:r w:rsidRPr="00981B67" w:rsidR="1B25DDA8">
        <w:rPr>
          <w:rFonts w:ascii="Times New Roman" w:eastAsia="Times New Roman" w:hAnsi="Times New Roman" w:cs="Times New Roman"/>
          <w:sz w:val="24"/>
          <w:szCs w:val="24"/>
        </w:rPr>
        <w:t>:</w:t>
      </w:r>
    </w:p>
    <w:p w:rsidR="0070488A" w:rsidRPr="00981B67" w:rsidP="00052305" w14:paraId="271B91DF" w14:textId="0C0DFB57">
      <w:pPr>
        <w:pStyle w:val="ListParagraph"/>
        <w:numPr>
          <w:ilvl w:val="1"/>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A</w:t>
      </w:r>
      <w:r w:rsidRPr="00981B67" w:rsidR="786EB3EC">
        <w:rPr>
          <w:rFonts w:ascii="Times New Roman" w:eastAsia="Times New Roman" w:hAnsi="Times New Roman" w:cs="Times New Roman"/>
          <w:sz w:val="24"/>
          <w:szCs w:val="24"/>
        </w:rPr>
        <w:t xml:space="preserve">dd an additional classification (foreperson) to capture the </w:t>
      </w:r>
      <w:r w:rsidRPr="00981B67" w:rsidR="5665A8C2">
        <w:rPr>
          <w:rFonts w:ascii="Times New Roman" w:eastAsia="Times New Roman" w:hAnsi="Times New Roman" w:cs="Times New Roman"/>
          <w:sz w:val="24"/>
          <w:szCs w:val="24"/>
        </w:rPr>
        <w:t>hours of w</w:t>
      </w:r>
      <w:r w:rsidRPr="00981B67" w:rsidR="43514837">
        <w:rPr>
          <w:rFonts w:ascii="Times New Roman" w:eastAsia="Times New Roman" w:hAnsi="Times New Roman" w:cs="Times New Roman"/>
          <w:sz w:val="24"/>
          <w:szCs w:val="24"/>
        </w:rPr>
        <w:t xml:space="preserve">orking forepersons in the covered area. </w:t>
      </w:r>
      <w:r w:rsidRPr="00981B67" w:rsidR="2727AC84">
        <w:rPr>
          <w:rFonts w:ascii="Times New Roman" w:eastAsia="Times New Roman" w:hAnsi="Times New Roman" w:cs="Times New Roman"/>
          <w:sz w:val="24"/>
          <w:szCs w:val="24"/>
        </w:rPr>
        <w:t xml:space="preserve">Although they are </w:t>
      </w:r>
      <w:r w:rsidRPr="00981B67" w:rsidR="7B179952">
        <w:rPr>
          <w:rFonts w:ascii="Times New Roman" w:eastAsia="Times New Roman" w:hAnsi="Times New Roman" w:cs="Times New Roman"/>
          <w:sz w:val="24"/>
          <w:szCs w:val="24"/>
        </w:rPr>
        <w:t xml:space="preserve">also </w:t>
      </w:r>
      <w:r w:rsidRPr="00981B67" w:rsidR="2727AC84">
        <w:rPr>
          <w:rFonts w:ascii="Times New Roman" w:eastAsia="Times New Roman" w:hAnsi="Times New Roman" w:cs="Times New Roman"/>
          <w:sz w:val="24"/>
          <w:szCs w:val="24"/>
        </w:rPr>
        <w:t xml:space="preserve">performing construction trade work, </w:t>
      </w:r>
      <w:r w:rsidRPr="00981B67" w:rsidR="4B9DB196">
        <w:rPr>
          <w:rFonts w:ascii="Times New Roman" w:eastAsia="Times New Roman" w:hAnsi="Times New Roman" w:cs="Times New Roman"/>
          <w:sz w:val="24"/>
          <w:szCs w:val="24"/>
        </w:rPr>
        <w:t xml:space="preserve">and thus fall within part 60-4, </w:t>
      </w:r>
      <w:r w:rsidRPr="00981B67" w:rsidR="2727AC84">
        <w:rPr>
          <w:rFonts w:ascii="Times New Roman" w:eastAsia="Times New Roman" w:hAnsi="Times New Roman" w:cs="Times New Roman"/>
          <w:sz w:val="24"/>
          <w:szCs w:val="24"/>
        </w:rPr>
        <w:t xml:space="preserve">the </w:t>
      </w:r>
      <w:r w:rsidRPr="00981B67" w:rsidR="43514837">
        <w:rPr>
          <w:rFonts w:ascii="Times New Roman" w:eastAsia="Times New Roman" w:hAnsi="Times New Roman" w:cs="Times New Roman"/>
          <w:sz w:val="24"/>
          <w:szCs w:val="24"/>
        </w:rPr>
        <w:t>foreperson classificatio</w:t>
      </w:r>
      <w:r w:rsidRPr="00981B67" w:rsidR="4976153A">
        <w:rPr>
          <w:rFonts w:ascii="Times New Roman" w:eastAsia="Times New Roman" w:hAnsi="Times New Roman" w:cs="Times New Roman"/>
          <w:sz w:val="24"/>
          <w:szCs w:val="24"/>
        </w:rPr>
        <w:t xml:space="preserve">n is typically </w:t>
      </w:r>
      <w:r w:rsidRPr="00981B67" w:rsidR="091E791E">
        <w:rPr>
          <w:rFonts w:ascii="Times New Roman" w:eastAsia="Times New Roman" w:hAnsi="Times New Roman" w:cs="Times New Roman"/>
          <w:sz w:val="24"/>
          <w:szCs w:val="24"/>
        </w:rPr>
        <w:t xml:space="preserve">higher paid than the </w:t>
      </w:r>
      <w:r w:rsidRPr="00981B67" w:rsidR="71A45F45">
        <w:rPr>
          <w:rFonts w:ascii="Times New Roman" w:eastAsia="Times New Roman" w:hAnsi="Times New Roman" w:cs="Times New Roman"/>
          <w:sz w:val="24"/>
          <w:szCs w:val="24"/>
        </w:rPr>
        <w:t>other classifications.</w:t>
      </w:r>
      <w:r w:rsidRPr="00981B67" w:rsidR="7B179952">
        <w:rPr>
          <w:rFonts w:ascii="Times New Roman" w:eastAsia="Times New Roman" w:hAnsi="Times New Roman" w:cs="Times New Roman"/>
          <w:sz w:val="24"/>
          <w:szCs w:val="24"/>
        </w:rPr>
        <w:t xml:space="preserve"> </w:t>
      </w:r>
      <w:r w:rsidRPr="00981B67" w:rsidR="484C6003">
        <w:rPr>
          <w:rFonts w:ascii="Times New Roman" w:eastAsia="Times New Roman" w:hAnsi="Times New Roman" w:cs="Times New Roman"/>
          <w:sz w:val="24"/>
          <w:szCs w:val="24"/>
        </w:rPr>
        <w:t xml:space="preserve">Monitoring </w:t>
      </w:r>
      <w:r w:rsidRPr="00981B67" w:rsidR="039AEB48">
        <w:rPr>
          <w:rFonts w:ascii="Times New Roman" w:eastAsia="Times New Roman" w:hAnsi="Times New Roman" w:cs="Times New Roman"/>
          <w:sz w:val="24"/>
          <w:szCs w:val="24"/>
        </w:rPr>
        <w:t xml:space="preserve">work hours </w:t>
      </w:r>
      <w:r w:rsidRPr="00981B67" w:rsidR="00A0781C">
        <w:rPr>
          <w:rFonts w:ascii="Times New Roman" w:eastAsia="Times New Roman" w:hAnsi="Times New Roman" w:cs="Times New Roman"/>
          <w:sz w:val="24"/>
          <w:szCs w:val="24"/>
        </w:rPr>
        <w:t xml:space="preserve">for these workers can help ensure equal employment opportunity with respect to these </w:t>
      </w:r>
      <w:r w:rsidRPr="00981B67" w:rsidR="00A361A7">
        <w:rPr>
          <w:rFonts w:ascii="Times New Roman" w:eastAsia="Times New Roman" w:hAnsi="Times New Roman" w:cs="Times New Roman"/>
          <w:sz w:val="24"/>
          <w:szCs w:val="24"/>
        </w:rPr>
        <w:t>higher paid positions</w:t>
      </w:r>
      <w:r w:rsidRPr="00981B67" w:rsidR="3CB3DFD4">
        <w:rPr>
          <w:rFonts w:ascii="Times New Roman" w:eastAsia="Times New Roman" w:hAnsi="Times New Roman" w:cs="Times New Roman"/>
          <w:sz w:val="24"/>
          <w:szCs w:val="24"/>
        </w:rPr>
        <w:t>.</w:t>
      </w:r>
    </w:p>
    <w:p w:rsidR="0070488A" w:rsidRPr="00981B67" w:rsidP="00052305" w14:paraId="555DDFBD" w14:textId="2713366C">
      <w:pPr>
        <w:pStyle w:val="ListParagraph"/>
        <w:numPr>
          <w:ilvl w:val="1"/>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Add an “All” column to the totals. This will assist in confirming accurate totals (</w:t>
      </w:r>
      <w:r w:rsidRPr="00981B67">
        <w:rPr>
          <w:rFonts w:ascii="Times New Roman" w:eastAsia="Times New Roman" w:hAnsi="Times New Roman" w:cs="Times New Roman"/>
          <w:i/>
          <w:iCs/>
          <w:sz w:val="24"/>
          <w:szCs w:val="24"/>
        </w:rPr>
        <w:t>i.e.</w:t>
      </w:r>
      <w:r w:rsidRPr="00981B67">
        <w:rPr>
          <w:rFonts w:ascii="Times New Roman" w:eastAsia="Times New Roman" w:hAnsi="Times New Roman" w:cs="Times New Roman"/>
          <w:sz w:val="24"/>
          <w:szCs w:val="24"/>
        </w:rPr>
        <w:t>, the sum of the total male and female hours should match the “all” total).</w:t>
      </w:r>
    </w:p>
    <w:p w:rsidR="00E5627E" w:rsidRPr="00981B67" w:rsidP="00052305" w14:paraId="73871A98" w14:textId="731D7EC4">
      <w:pPr>
        <w:pStyle w:val="ListParagraph"/>
        <w:numPr>
          <w:ilvl w:val="1"/>
          <w:numId w:val="12"/>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R</w:t>
      </w:r>
      <w:r w:rsidRPr="00981B67" w:rsidR="7B179952">
        <w:rPr>
          <w:rFonts w:ascii="Times New Roman" w:eastAsia="Times New Roman" w:hAnsi="Times New Roman" w:cs="Times New Roman"/>
          <w:sz w:val="24"/>
          <w:szCs w:val="24"/>
        </w:rPr>
        <w:t>evise the</w:t>
      </w:r>
      <w:r w:rsidRPr="00981B67" w:rsidR="24D7623A">
        <w:rPr>
          <w:rFonts w:ascii="Times New Roman" w:eastAsia="Times New Roman" w:hAnsi="Times New Roman" w:cs="Times New Roman"/>
          <w:sz w:val="24"/>
          <w:szCs w:val="24"/>
        </w:rPr>
        <w:t xml:space="preserve"> race group categories</w:t>
      </w:r>
      <w:r w:rsidRPr="00981B67" w:rsidR="2F1A15E5">
        <w:rPr>
          <w:rFonts w:ascii="Times New Roman" w:eastAsia="Times New Roman" w:hAnsi="Times New Roman" w:cs="Times New Roman"/>
          <w:sz w:val="24"/>
          <w:szCs w:val="24"/>
        </w:rPr>
        <w:t xml:space="preserve"> on the chart</w:t>
      </w:r>
      <w:r w:rsidRPr="00981B67" w:rsidR="24D7623A">
        <w:rPr>
          <w:rFonts w:ascii="Times New Roman" w:eastAsia="Times New Roman" w:hAnsi="Times New Roman" w:cs="Times New Roman"/>
          <w:sz w:val="24"/>
          <w:szCs w:val="24"/>
        </w:rPr>
        <w:t xml:space="preserve"> to </w:t>
      </w:r>
      <w:r w:rsidRPr="00981B67" w:rsidR="7D13AFB1">
        <w:rPr>
          <w:rFonts w:ascii="Times New Roman" w:eastAsia="Times New Roman" w:hAnsi="Times New Roman" w:cs="Times New Roman"/>
          <w:sz w:val="24"/>
          <w:szCs w:val="24"/>
        </w:rPr>
        <w:t xml:space="preserve">align with the </w:t>
      </w:r>
      <w:r w:rsidRPr="00981B67" w:rsidR="4525D394">
        <w:rPr>
          <w:rFonts w:ascii="Times New Roman" w:eastAsia="Times New Roman" w:hAnsi="Times New Roman" w:cs="Times New Roman"/>
          <w:sz w:val="24"/>
          <w:szCs w:val="24"/>
        </w:rPr>
        <w:t>EEO-1</w:t>
      </w:r>
      <w:r w:rsidRPr="00981B67" w:rsidR="0D7D43C6">
        <w:rPr>
          <w:rFonts w:ascii="Times New Roman" w:eastAsia="Times New Roman" w:hAnsi="Times New Roman" w:cs="Times New Roman"/>
          <w:sz w:val="24"/>
          <w:szCs w:val="24"/>
        </w:rPr>
        <w:t xml:space="preserve"> race</w:t>
      </w:r>
      <w:r w:rsidRPr="00981B67" w:rsidR="499C748A">
        <w:rPr>
          <w:rFonts w:ascii="Times New Roman" w:eastAsia="Times New Roman" w:hAnsi="Times New Roman" w:cs="Times New Roman"/>
          <w:sz w:val="24"/>
          <w:szCs w:val="24"/>
        </w:rPr>
        <w:t xml:space="preserve"> and ethnicity categories</w:t>
      </w:r>
      <w:r w:rsidRPr="00981B67" w:rsidR="714D0B41">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30"/>
      </w:r>
      <w:r w:rsidRPr="00981B67" w:rsidR="5172FBF0">
        <w:rPr>
          <w:rFonts w:ascii="Times New Roman" w:eastAsia="Times New Roman" w:hAnsi="Times New Roman" w:cs="Times New Roman"/>
          <w:sz w:val="24"/>
          <w:szCs w:val="24"/>
        </w:rPr>
        <w:t xml:space="preserve"> </w:t>
      </w:r>
      <w:r w:rsidRPr="00981B67" w:rsidR="6F57F8A8">
        <w:rPr>
          <w:rFonts w:ascii="Times New Roman" w:eastAsia="Times New Roman" w:hAnsi="Times New Roman" w:cs="Times New Roman"/>
          <w:sz w:val="24"/>
          <w:szCs w:val="24"/>
        </w:rPr>
        <w:t xml:space="preserve">The </w:t>
      </w:r>
      <w:r w:rsidRPr="00981B67" w:rsidR="43D8E04C">
        <w:rPr>
          <w:rFonts w:ascii="Times New Roman" w:eastAsia="Times New Roman" w:hAnsi="Times New Roman" w:cs="Times New Roman"/>
          <w:sz w:val="24"/>
          <w:szCs w:val="24"/>
        </w:rPr>
        <w:t>EEO-1 Report requires covered contractors to submit demographic workforce data, including data by race, ethnicity, and sex categories.</w:t>
      </w:r>
      <w:r w:rsidRPr="00981B67" w:rsidR="7CF415B9">
        <w:rPr>
          <w:rFonts w:ascii="Times New Roman" w:eastAsia="Times New Roman" w:hAnsi="Times New Roman" w:cs="Times New Roman"/>
          <w:sz w:val="24"/>
          <w:szCs w:val="24"/>
        </w:rPr>
        <w:t xml:space="preserve"> </w:t>
      </w:r>
      <w:r w:rsidRPr="00981B67" w:rsidR="5BAFD52F">
        <w:rPr>
          <w:rFonts w:ascii="Times New Roman" w:eastAsia="Times New Roman" w:hAnsi="Times New Roman" w:cs="Times New Roman"/>
          <w:sz w:val="24"/>
          <w:szCs w:val="24"/>
        </w:rPr>
        <w:t>M</w:t>
      </w:r>
      <w:r w:rsidRPr="00981B67" w:rsidR="6F57F8A8">
        <w:rPr>
          <w:rFonts w:ascii="Times New Roman" w:eastAsia="Times New Roman" w:hAnsi="Times New Roman" w:cs="Times New Roman"/>
          <w:sz w:val="24"/>
          <w:szCs w:val="24"/>
        </w:rPr>
        <w:t>any contractors are already familiar with the EEO-1 Report categories and already have an obligation to track workforce demographics using the EEO-1 Report categories.</w:t>
      </w:r>
      <w:r>
        <w:rPr>
          <w:rStyle w:val="FootnoteReference"/>
          <w:rFonts w:eastAsia="Times New Roman" w:cs="Times New Roman"/>
          <w:sz w:val="24"/>
          <w:szCs w:val="24"/>
        </w:rPr>
        <w:footnoteReference w:id="31"/>
      </w:r>
      <w:r w:rsidRPr="00981B67" w:rsidR="7D82BEAF">
        <w:rPr>
          <w:rFonts w:ascii="Times New Roman" w:eastAsia="Times New Roman" w:hAnsi="Times New Roman" w:cs="Times New Roman"/>
          <w:sz w:val="24"/>
          <w:szCs w:val="24"/>
          <w:vertAlign w:val="superscript"/>
        </w:rPr>
        <w:t xml:space="preserve"> </w:t>
      </w:r>
      <w:r w:rsidRPr="00981B67" w:rsidR="201BDD26">
        <w:rPr>
          <w:rFonts w:ascii="Times New Roman" w:eastAsia="Times New Roman" w:hAnsi="Times New Roman" w:cs="Times New Roman"/>
          <w:sz w:val="24"/>
          <w:szCs w:val="24"/>
        </w:rPr>
        <w:t>As such, u</w:t>
      </w:r>
      <w:r w:rsidRPr="00981B67" w:rsidR="417D84E9">
        <w:rPr>
          <w:rFonts w:ascii="Times New Roman" w:eastAsia="Times New Roman" w:hAnsi="Times New Roman" w:cs="Times New Roman"/>
          <w:sz w:val="24"/>
          <w:szCs w:val="24"/>
        </w:rPr>
        <w:t xml:space="preserve">sing EEO-1 categories will </w:t>
      </w:r>
      <w:r w:rsidRPr="00981B67" w:rsidR="201BDD26">
        <w:rPr>
          <w:rFonts w:ascii="Times New Roman" w:eastAsia="Times New Roman" w:hAnsi="Times New Roman" w:cs="Times New Roman"/>
          <w:sz w:val="24"/>
          <w:szCs w:val="24"/>
        </w:rPr>
        <w:t>minimize contractor burden a</w:t>
      </w:r>
      <w:r w:rsidRPr="00981B67" w:rsidR="799ED1AB">
        <w:rPr>
          <w:rFonts w:ascii="Times New Roman" w:eastAsia="Times New Roman" w:hAnsi="Times New Roman" w:cs="Times New Roman"/>
          <w:sz w:val="24"/>
          <w:szCs w:val="24"/>
        </w:rPr>
        <w:t>n</w:t>
      </w:r>
      <w:r w:rsidRPr="00981B67" w:rsidR="201BDD26">
        <w:rPr>
          <w:rFonts w:ascii="Times New Roman" w:eastAsia="Times New Roman" w:hAnsi="Times New Roman" w:cs="Times New Roman"/>
          <w:sz w:val="24"/>
          <w:szCs w:val="24"/>
        </w:rPr>
        <w:t xml:space="preserve">d </w:t>
      </w:r>
      <w:r w:rsidRPr="00981B67" w:rsidR="417D84E9">
        <w:rPr>
          <w:rFonts w:ascii="Times New Roman" w:eastAsia="Times New Roman" w:hAnsi="Times New Roman" w:cs="Times New Roman"/>
          <w:sz w:val="24"/>
          <w:szCs w:val="24"/>
        </w:rPr>
        <w:t xml:space="preserve">promote uniformity </w:t>
      </w:r>
      <w:r w:rsidRPr="00981B67" w:rsidR="1026B714">
        <w:rPr>
          <w:rFonts w:ascii="Times New Roman" w:eastAsia="Times New Roman" w:hAnsi="Times New Roman" w:cs="Times New Roman"/>
          <w:sz w:val="24"/>
          <w:szCs w:val="24"/>
        </w:rPr>
        <w:t xml:space="preserve">across </w:t>
      </w:r>
      <w:r w:rsidRPr="00981B67" w:rsidR="0078314F">
        <w:rPr>
          <w:rFonts w:ascii="Times New Roman" w:eastAsia="Times New Roman" w:hAnsi="Times New Roman" w:cs="Times New Roman"/>
          <w:sz w:val="24"/>
          <w:szCs w:val="24"/>
        </w:rPr>
        <w:t xml:space="preserve">current </w:t>
      </w:r>
      <w:r w:rsidRPr="00981B67" w:rsidR="1026B714">
        <w:rPr>
          <w:rFonts w:ascii="Times New Roman" w:eastAsia="Times New Roman" w:hAnsi="Times New Roman" w:cs="Times New Roman"/>
          <w:sz w:val="24"/>
          <w:szCs w:val="24"/>
        </w:rPr>
        <w:t>collections</w:t>
      </w:r>
      <w:r w:rsidRPr="00981B67" w:rsidR="201BDD26">
        <w:rPr>
          <w:rFonts w:ascii="Times New Roman" w:eastAsia="Times New Roman" w:hAnsi="Times New Roman" w:cs="Times New Roman"/>
          <w:sz w:val="24"/>
          <w:szCs w:val="24"/>
        </w:rPr>
        <w:t>.</w:t>
      </w:r>
    </w:p>
    <w:p w:rsidR="00EF2AEC" w:rsidRPr="00981B67" w:rsidP="00052305" w14:paraId="26A460AE" w14:textId="77777777">
      <w:pPr>
        <w:pStyle w:val="ListParagraph"/>
        <w:spacing w:after="0" w:line="240" w:lineRule="auto"/>
        <w:rPr>
          <w:rFonts w:ascii="Times New Roman" w:eastAsia="Times New Roman" w:hAnsi="Times New Roman" w:cs="Times New Roman"/>
          <w:sz w:val="24"/>
          <w:szCs w:val="24"/>
        </w:rPr>
      </w:pPr>
    </w:p>
    <w:p w:rsidR="009548A4" w:rsidRPr="00981B67" w:rsidP="002A0E97" w14:paraId="07BF3EDE" w14:textId="29D47319">
      <w:pPr>
        <w:pStyle w:val="ListParagraph"/>
        <w:spacing w:after="0" w:line="240" w:lineRule="auto"/>
        <w:ind w:left="144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March 2024, OMB </w:t>
      </w:r>
      <w:r w:rsidRPr="00981B67" w:rsidR="006A7448">
        <w:rPr>
          <w:rFonts w:ascii="Times New Roman" w:eastAsia="Times New Roman" w:hAnsi="Times New Roman" w:cs="Times New Roman"/>
          <w:sz w:val="24"/>
          <w:szCs w:val="24"/>
        </w:rPr>
        <w:t>revised</w:t>
      </w:r>
      <w:r w:rsidRPr="00981B67" w:rsidR="00D4724A">
        <w:rPr>
          <w:rFonts w:ascii="Times New Roman" w:eastAsia="Times New Roman" w:hAnsi="Times New Roman" w:cs="Times New Roman"/>
          <w:sz w:val="24"/>
          <w:szCs w:val="24"/>
        </w:rPr>
        <w:t xml:space="preserve"> </w:t>
      </w:r>
      <w:r w:rsidRPr="00981B67" w:rsidR="00644B52">
        <w:rPr>
          <w:rStyle w:val="Emphasis"/>
          <w:rFonts w:ascii="Times New Roman" w:hAnsi="Times New Roman" w:cs="Times New Roman"/>
          <w:i w:val="0"/>
          <w:iCs w:val="0"/>
          <w:sz w:val="24"/>
          <w:szCs w:val="24"/>
          <w:shd w:val="clear" w:color="auto" w:fill="FFFFFF"/>
        </w:rPr>
        <w:t>Statistical Policy Directive No. 15,</w:t>
      </w:r>
      <w:r w:rsidRPr="00981B67" w:rsidR="00644B52">
        <w:rPr>
          <w:rStyle w:val="Emphasis"/>
          <w:rFonts w:ascii="Times New Roman" w:hAnsi="Times New Roman" w:cs="Times New Roman"/>
          <w:i w:val="0"/>
          <w:sz w:val="24"/>
          <w:szCs w:val="24"/>
          <w:shd w:val="clear" w:color="auto" w:fill="FFFFFF"/>
        </w:rPr>
        <w:t xml:space="preserve"> </w:t>
      </w:r>
      <w:r w:rsidRPr="00981B67" w:rsidR="00644B52">
        <w:rPr>
          <w:rStyle w:val="Emphasis"/>
          <w:rFonts w:ascii="Times New Roman" w:hAnsi="Times New Roman" w:cs="Times New Roman"/>
          <w:i w:val="0"/>
          <w:iCs w:val="0"/>
          <w:sz w:val="24"/>
          <w:szCs w:val="24"/>
          <w:shd w:val="clear" w:color="auto" w:fill="FFFFFF"/>
        </w:rPr>
        <w:t xml:space="preserve">which provides new </w:t>
      </w:r>
      <w:r w:rsidRPr="00981B67">
        <w:rPr>
          <w:rFonts w:ascii="Times New Roman" w:eastAsia="Times New Roman" w:hAnsi="Times New Roman" w:cs="Times New Roman"/>
          <w:sz w:val="24"/>
          <w:szCs w:val="24"/>
        </w:rPr>
        <w:t xml:space="preserve">race and ethnicity </w:t>
      </w:r>
      <w:r w:rsidRPr="00981B67" w:rsidR="00644B52">
        <w:rPr>
          <w:rFonts w:ascii="Times New Roman" w:eastAsia="Times New Roman" w:hAnsi="Times New Roman" w:cs="Times New Roman"/>
          <w:sz w:val="24"/>
          <w:szCs w:val="24"/>
        </w:rPr>
        <w:t>categories</w:t>
      </w:r>
      <w:r w:rsidRPr="00981B67" w:rsidR="0075171D">
        <w:rPr>
          <w:rFonts w:ascii="Times New Roman" w:eastAsia="Times New Roman" w:hAnsi="Times New Roman" w:cs="Times New Roman"/>
          <w:sz w:val="24"/>
          <w:szCs w:val="24"/>
        </w:rPr>
        <w:t xml:space="preserve"> </w:t>
      </w:r>
      <w:r w:rsidRPr="00981B67" w:rsidR="00E83FDF">
        <w:rPr>
          <w:rStyle w:val="Emphasis"/>
          <w:rFonts w:ascii="Times New Roman" w:hAnsi="Times New Roman" w:cs="Times New Roman"/>
          <w:i w:val="0"/>
          <w:iCs w:val="0"/>
          <w:sz w:val="24"/>
          <w:szCs w:val="24"/>
          <w:shd w:val="clear" w:color="auto" w:fill="FFFFFF"/>
        </w:rPr>
        <w:t xml:space="preserve">for </w:t>
      </w:r>
      <w:r w:rsidRPr="00981B67" w:rsidR="0075171D">
        <w:rPr>
          <w:rFonts w:ascii="Times New Roman" w:eastAsia="Times New Roman" w:hAnsi="Times New Roman" w:cs="Times New Roman"/>
          <w:sz w:val="24"/>
          <w:szCs w:val="24"/>
        </w:rPr>
        <w:t xml:space="preserve">maintaining, collecting, and presenting </w:t>
      </w:r>
      <w:r w:rsidRPr="00981B67" w:rsidR="001A382F">
        <w:rPr>
          <w:rFonts w:ascii="Times New Roman" w:eastAsia="Times New Roman" w:hAnsi="Times New Roman" w:cs="Times New Roman"/>
          <w:sz w:val="24"/>
          <w:szCs w:val="24"/>
        </w:rPr>
        <w:t>F</w:t>
      </w:r>
      <w:r w:rsidRPr="00981B67" w:rsidR="0075171D">
        <w:rPr>
          <w:rFonts w:ascii="Times New Roman" w:eastAsia="Times New Roman" w:hAnsi="Times New Roman" w:cs="Times New Roman"/>
          <w:sz w:val="24"/>
          <w:szCs w:val="24"/>
        </w:rPr>
        <w:t>ederal data</w:t>
      </w:r>
      <w:r w:rsidRPr="00981B67" w:rsidR="00644B52">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32"/>
      </w:r>
      <w:r w:rsidRPr="00981B67" w:rsidR="00644B52">
        <w:rPr>
          <w:rFonts w:ascii="Times New Roman" w:eastAsia="Times New Roman" w:hAnsi="Times New Roman" w:cs="Times New Roman"/>
          <w:sz w:val="24"/>
          <w:szCs w:val="24"/>
        </w:rPr>
        <w:t xml:space="preserve"> </w:t>
      </w:r>
      <w:r w:rsidRPr="00981B67" w:rsidR="001C5351">
        <w:rPr>
          <w:rFonts w:ascii="Times New Roman" w:eastAsia="Times New Roman" w:hAnsi="Times New Roman" w:cs="Times New Roman"/>
          <w:sz w:val="24"/>
          <w:szCs w:val="24"/>
        </w:rPr>
        <w:t>For continued consistency with the</w:t>
      </w:r>
      <w:r w:rsidRPr="00981B67">
        <w:rPr>
          <w:rFonts w:ascii="Times New Roman" w:eastAsia="Times New Roman" w:hAnsi="Times New Roman" w:cs="Times New Roman"/>
          <w:sz w:val="24"/>
          <w:szCs w:val="24"/>
        </w:rPr>
        <w:t xml:space="preserve"> current</w:t>
      </w:r>
      <w:r w:rsidRPr="00981B67" w:rsidR="001C5351">
        <w:rPr>
          <w:rFonts w:ascii="Times New Roman" w:eastAsia="Times New Roman" w:hAnsi="Times New Roman" w:cs="Times New Roman"/>
          <w:sz w:val="24"/>
          <w:szCs w:val="24"/>
        </w:rPr>
        <w:t xml:space="preserve"> EEO</w:t>
      </w:r>
      <w:r w:rsidRPr="00981B67">
        <w:rPr>
          <w:rFonts w:ascii="Times New Roman" w:eastAsia="Times New Roman" w:hAnsi="Times New Roman" w:cs="Times New Roman"/>
          <w:sz w:val="24"/>
          <w:szCs w:val="24"/>
        </w:rPr>
        <w:t>-1</w:t>
      </w:r>
      <w:r w:rsidRPr="00981B67" w:rsidR="001C5351">
        <w:rPr>
          <w:rFonts w:ascii="Times New Roman" w:eastAsia="Times New Roman" w:hAnsi="Times New Roman" w:cs="Times New Roman"/>
          <w:sz w:val="24"/>
          <w:szCs w:val="24"/>
        </w:rPr>
        <w:t xml:space="preserve"> collection, OFCCP</w:t>
      </w:r>
      <w:r w:rsidRPr="00981B67">
        <w:rPr>
          <w:rFonts w:ascii="Times New Roman" w:eastAsia="Times New Roman" w:hAnsi="Times New Roman" w:cs="Times New Roman"/>
          <w:sz w:val="24"/>
          <w:szCs w:val="24"/>
        </w:rPr>
        <w:t>’s</w:t>
      </w:r>
      <w:r w:rsidRPr="00981B67" w:rsidR="001C5351">
        <w:rPr>
          <w:rFonts w:ascii="Times New Roman" w:eastAsia="Times New Roman" w:hAnsi="Times New Roman" w:cs="Times New Roman"/>
          <w:sz w:val="24"/>
          <w:szCs w:val="24"/>
        </w:rPr>
        <w:t xml:space="preserve"> proposal use</w:t>
      </w:r>
      <w:r w:rsidRPr="00981B67" w:rsidR="006A06DA">
        <w:rPr>
          <w:rFonts w:ascii="Times New Roman" w:eastAsia="Times New Roman" w:hAnsi="Times New Roman" w:cs="Times New Roman"/>
          <w:sz w:val="24"/>
          <w:szCs w:val="24"/>
        </w:rPr>
        <w:t>s</w:t>
      </w:r>
      <w:r w:rsidRPr="00981B67" w:rsidR="001C5351">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the EEO-1 race</w:t>
      </w:r>
      <w:r w:rsidRPr="00981B67" w:rsidR="00B17209">
        <w:rPr>
          <w:rFonts w:ascii="Times New Roman" w:eastAsia="Times New Roman" w:hAnsi="Times New Roman" w:cs="Times New Roman"/>
          <w:sz w:val="24"/>
          <w:szCs w:val="24"/>
        </w:rPr>
        <w:t>/ethnicity</w:t>
      </w:r>
      <w:r w:rsidRPr="00981B67">
        <w:rPr>
          <w:rFonts w:ascii="Times New Roman" w:eastAsia="Times New Roman" w:hAnsi="Times New Roman" w:cs="Times New Roman"/>
          <w:sz w:val="24"/>
          <w:szCs w:val="24"/>
        </w:rPr>
        <w:t xml:space="preserve"> categories</w:t>
      </w:r>
      <w:r w:rsidRPr="00981B67" w:rsidR="00CB6FA8">
        <w:rPr>
          <w:rFonts w:ascii="Times New Roman" w:eastAsia="Times New Roman" w:hAnsi="Times New Roman" w:cs="Times New Roman"/>
          <w:sz w:val="24"/>
          <w:szCs w:val="24"/>
        </w:rPr>
        <w:t>, which remain in effec</w:t>
      </w:r>
      <w:r w:rsidRPr="00981B67" w:rsidR="00B87367">
        <w:rPr>
          <w:rFonts w:ascii="Times New Roman" w:eastAsia="Times New Roman" w:hAnsi="Times New Roman" w:cs="Times New Roman"/>
          <w:sz w:val="24"/>
          <w:szCs w:val="24"/>
        </w:rPr>
        <w:t>t at the time of this ICR.</w:t>
      </w:r>
      <w:r>
        <w:rPr>
          <w:rStyle w:val="FootnoteReference"/>
          <w:rFonts w:eastAsia="Times New Roman" w:cs="Times New Roman"/>
          <w:szCs w:val="24"/>
        </w:rPr>
        <w:footnoteReference w:id="33"/>
      </w:r>
      <w:r w:rsidRPr="00981B67" w:rsidR="003C2539">
        <w:rPr>
          <w:rFonts w:ascii="Times New Roman" w:eastAsia="Times New Roman" w:hAnsi="Times New Roman" w:cs="Times New Roman"/>
          <w:sz w:val="24"/>
          <w:szCs w:val="24"/>
        </w:rPr>
        <w:t xml:space="preserve"> As directed by OMB, DOL will develop an Action Plan on Race and Ethnicity Data describing how it intends to bring its agency collections and publications into compliance with the</w:t>
      </w:r>
      <w:r w:rsidRPr="00981B67" w:rsidR="00553597">
        <w:rPr>
          <w:rFonts w:ascii="Times New Roman" w:eastAsia="Times New Roman" w:hAnsi="Times New Roman" w:cs="Times New Roman"/>
          <w:sz w:val="24"/>
          <w:szCs w:val="24"/>
        </w:rPr>
        <w:t xml:space="preserve"> new</w:t>
      </w:r>
      <w:r w:rsidRPr="00981B67" w:rsidR="003C2539">
        <w:rPr>
          <w:rFonts w:ascii="Times New Roman" w:eastAsia="Times New Roman" w:hAnsi="Times New Roman" w:cs="Times New Roman"/>
          <w:sz w:val="24"/>
          <w:szCs w:val="24"/>
        </w:rPr>
        <w:t xml:space="preserve"> standards.</w:t>
      </w:r>
      <w:r w:rsidRPr="00981B67" w:rsidR="009E7B9C">
        <w:rPr>
          <w:rFonts w:ascii="Times New Roman" w:eastAsia="Times New Roman" w:hAnsi="Times New Roman" w:cs="Times New Roman"/>
          <w:sz w:val="24"/>
          <w:szCs w:val="24"/>
        </w:rPr>
        <w:t xml:space="preserve"> </w:t>
      </w:r>
      <w:r w:rsidRPr="00981B67" w:rsidR="00801FF6">
        <w:rPr>
          <w:rFonts w:ascii="Times New Roman" w:eastAsia="Times New Roman" w:hAnsi="Times New Roman" w:cs="Times New Roman"/>
          <w:sz w:val="24"/>
          <w:szCs w:val="24"/>
        </w:rPr>
        <w:t xml:space="preserve">In accordance with those efforts, </w:t>
      </w:r>
      <w:r w:rsidRPr="00981B67" w:rsidR="002A0E97">
        <w:rPr>
          <w:rFonts w:ascii="Times New Roman" w:eastAsia="Times New Roman" w:hAnsi="Times New Roman" w:cs="Times New Roman"/>
          <w:sz w:val="24"/>
          <w:szCs w:val="24"/>
        </w:rPr>
        <w:t xml:space="preserve">OFCCP will revise the </w:t>
      </w:r>
      <w:r w:rsidRPr="00981B67" w:rsidR="004169D9">
        <w:rPr>
          <w:rFonts w:ascii="Times New Roman" w:eastAsia="Times New Roman" w:hAnsi="Times New Roman" w:cs="Times New Roman"/>
          <w:sz w:val="24"/>
          <w:szCs w:val="24"/>
        </w:rPr>
        <w:t xml:space="preserve">CC-257 </w:t>
      </w:r>
      <w:r w:rsidRPr="00981B67" w:rsidR="002A0E97">
        <w:rPr>
          <w:rFonts w:ascii="Times New Roman" w:eastAsia="Times New Roman" w:hAnsi="Times New Roman" w:cs="Times New Roman"/>
          <w:sz w:val="24"/>
          <w:szCs w:val="24"/>
        </w:rPr>
        <w:t xml:space="preserve">categories to align with the new standards prior to </w:t>
      </w:r>
      <w:r w:rsidRPr="00981B67" w:rsidR="000F6D5B">
        <w:rPr>
          <w:rFonts w:ascii="Times New Roman" w:eastAsia="Times New Roman" w:hAnsi="Times New Roman" w:cs="Times New Roman"/>
          <w:sz w:val="24"/>
          <w:szCs w:val="24"/>
        </w:rPr>
        <w:t>OMB’s</w:t>
      </w:r>
      <w:r w:rsidRPr="00981B67" w:rsidR="002A0E97">
        <w:rPr>
          <w:rFonts w:ascii="Times New Roman" w:eastAsia="Times New Roman" w:hAnsi="Times New Roman" w:cs="Times New Roman"/>
          <w:sz w:val="24"/>
          <w:szCs w:val="24"/>
        </w:rPr>
        <w:t xml:space="preserve"> March 28, 2029</w:t>
      </w:r>
      <w:r w:rsidRPr="00981B67" w:rsidR="00C14F6A">
        <w:rPr>
          <w:rFonts w:ascii="Times New Roman" w:eastAsia="Times New Roman" w:hAnsi="Times New Roman" w:cs="Times New Roman"/>
          <w:sz w:val="24"/>
          <w:szCs w:val="24"/>
        </w:rPr>
        <w:t>,</w:t>
      </w:r>
      <w:r w:rsidRPr="00981B67" w:rsidR="002A0E97">
        <w:rPr>
          <w:rFonts w:ascii="Times New Roman" w:eastAsia="Times New Roman" w:hAnsi="Times New Roman" w:cs="Times New Roman"/>
          <w:sz w:val="24"/>
          <w:szCs w:val="24"/>
        </w:rPr>
        <w:t xml:space="preserve"> deadline, and will align the timing of this change with updates to the EEO-1 Report.</w:t>
      </w:r>
    </w:p>
    <w:p w:rsidR="009548A4" w:rsidRPr="00981B67" w:rsidP="00052305" w14:paraId="53603BDE" w14:textId="77777777">
      <w:pPr>
        <w:pStyle w:val="ListParagraph"/>
        <w:spacing w:after="0" w:line="240" w:lineRule="auto"/>
        <w:ind w:left="1440"/>
        <w:rPr>
          <w:rFonts w:ascii="Times New Roman" w:eastAsia="Times New Roman" w:hAnsi="Times New Roman" w:cs="Times New Roman"/>
          <w:sz w:val="24"/>
          <w:szCs w:val="24"/>
        </w:rPr>
      </w:pPr>
    </w:p>
    <w:p w:rsidR="00E661B0" w:rsidRPr="00981B67" w:rsidP="00052305" w14:paraId="47D687F7" w14:textId="77777777">
      <w:pPr>
        <w:pStyle w:val="ListParagraph"/>
        <w:numPr>
          <w:ilvl w:val="0"/>
          <w:numId w:val="12"/>
        </w:numPr>
        <w:spacing w:after="0" w:line="240" w:lineRule="auto"/>
        <w:rPr>
          <w:rFonts w:ascii="Times New Roman" w:eastAsia="Times New Roman" w:hAnsi="Times New Roman" w:cs="Times New Roman"/>
          <w:i/>
          <w:iCs/>
          <w:sz w:val="24"/>
          <w:szCs w:val="24"/>
        </w:rPr>
      </w:pPr>
      <w:r w:rsidRPr="00981B67">
        <w:rPr>
          <w:rFonts w:ascii="Times New Roman" w:eastAsia="Times New Roman" w:hAnsi="Times New Roman" w:cs="Times New Roman"/>
          <w:sz w:val="24"/>
          <w:szCs w:val="24"/>
        </w:rPr>
        <w:t xml:space="preserve">Adding a </w:t>
      </w:r>
      <w:r w:rsidRPr="00981B67" w:rsidR="06237D9D">
        <w:rPr>
          <w:rFonts w:ascii="Times New Roman" w:eastAsia="Times New Roman" w:hAnsi="Times New Roman" w:cs="Times New Roman"/>
          <w:sz w:val="24"/>
          <w:szCs w:val="24"/>
        </w:rPr>
        <w:t xml:space="preserve">requirement for contractors </w:t>
      </w:r>
      <w:r w:rsidRPr="00981B67">
        <w:rPr>
          <w:rFonts w:ascii="Times New Roman" w:eastAsia="Times New Roman" w:hAnsi="Times New Roman" w:cs="Times New Roman"/>
          <w:sz w:val="24"/>
          <w:szCs w:val="24"/>
        </w:rPr>
        <w:t xml:space="preserve">to </w:t>
      </w:r>
      <w:r w:rsidRPr="00981B67" w:rsidR="5C70B506">
        <w:rPr>
          <w:rFonts w:ascii="Times New Roman" w:eastAsia="Times New Roman" w:hAnsi="Times New Roman" w:cs="Times New Roman"/>
          <w:sz w:val="24"/>
          <w:szCs w:val="24"/>
        </w:rPr>
        <w:t>identify the n</w:t>
      </w:r>
      <w:r w:rsidRPr="00981B67" w:rsidR="6CF3B3E9">
        <w:rPr>
          <w:rFonts w:ascii="Times New Roman" w:eastAsia="Times New Roman" w:hAnsi="Times New Roman" w:cs="Times New Roman"/>
          <w:sz w:val="24"/>
          <w:szCs w:val="24"/>
        </w:rPr>
        <w:t xml:space="preserve">umber </w:t>
      </w:r>
      <w:r w:rsidRPr="00981B67" w:rsidR="2AEAA639">
        <w:rPr>
          <w:rFonts w:ascii="Times New Roman" w:eastAsia="Times New Roman" w:hAnsi="Times New Roman" w:cs="Times New Roman"/>
          <w:sz w:val="24"/>
          <w:szCs w:val="24"/>
        </w:rPr>
        <w:t>of employees</w:t>
      </w:r>
      <w:r w:rsidRPr="00981B67" w:rsidR="17C5178A">
        <w:rPr>
          <w:rFonts w:ascii="Times New Roman" w:eastAsia="Times New Roman" w:hAnsi="Times New Roman" w:cs="Times New Roman"/>
          <w:sz w:val="24"/>
          <w:szCs w:val="24"/>
        </w:rPr>
        <w:t xml:space="preserve"> in each trade,</w:t>
      </w:r>
      <w:r w:rsidRPr="00981B67" w:rsidR="2AEAA639">
        <w:rPr>
          <w:rFonts w:ascii="Times New Roman" w:eastAsia="Times New Roman" w:hAnsi="Times New Roman" w:cs="Times New Roman"/>
          <w:sz w:val="24"/>
          <w:szCs w:val="24"/>
        </w:rPr>
        <w:t xml:space="preserve"> by racial group, gender and classification (foreperson, journey workers, apprentices, and trainees)</w:t>
      </w:r>
      <w:r w:rsidRPr="00981B67" w:rsidR="764E7B6D">
        <w:rPr>
          <w:rFonts w:ascii="Times New Roman" w:eastAsia="Times New Roman" w:hAnsi="Times New Roman" w:cs="Times New Roman"/>
          <w:sz w:val="24"/>
          <w:szCs w:val="24"/>
        </w:rPr>
        <w:t>,</w:t>
      </w:r>
      <w:r w:rsidRPr="00981B67" w:rsidR="6CF3B3E9">
        <w:rPr>
          <w:rFonts w:ascii="Times New Roman" w:eastAsia="Times New Roman" w:hAnsi="Times New Roman" w:cs="Times New Roman"/>
          <w:sz w:val="24"/>
          <w:szCs w:val="24"/>
        </w:rPr>
        <w:t xml:space="preserve"> who performed </w:t>
      </w:r>
      <w:r w:rsidRPr="00981B67" w:rsidR="17C5178A">
        <w:rPr>
          <w:rFonts w:ascii="Times New Roman" w:eastAsia="Times New Roman" w:hAnsi="Times New Roman" w:cs="Times New Roman"/>
          <w:sz w:val="24"/>
          <w:szCs w:val="24"/>
        </w:rPr>
        <w:t>work in the SMSA</w:t>
      </w:r>
      <w:r w:rsidRPr="00981B67" w:rsidR="49549E07">
        <w:rPr>
          <w:rFonts w:ascii="Times New Roman" w:eastAsia="Times New Roman" w:hAnsi="Times New Roman" w:cs="Times New Roman"/>
          <w:sz w:val="24"/>
          <w:szCs w:val="24"/>
        </w:rPr>
        <w:t>/</w:t>
      </w:r>
      <w:r w:rsidRPr="00981B67" w:rsidR="17C5178A">
        <w:rPr>
          <w:rFonts w:ascii="Times New Roman" w:eastAsia="Times New Roman" w:hAnsi="Times New Roman" w:cs="Times New Roman"/>
          <w:sz w:val="24"/>
          <w:szCs w:val="24"/>
        </w:rPr>
        <w:t>EA during the reporting period</w:t>
      </w:r>
      <w:r w:rsidRPr="00981B67" w:rsidR="5951F910">
        <w:rPr>
          <w:rFonts w:ascii="Times New Roman" w:eastAsia="Times New Roman" w:hAnsi="Times New Roman" w:cs="Times New Roman"/>
          <w:sz w:val="24"/>
          <w:szCs w:val="24"/>
        </w:rPr>
        <w:t>.</w:t>
      </w:r>
    </w:p>
    <w:p w:rsidR="00E661B0" w:rsidRPr="00981B67" w:rsidP="00052305" w14:paraId="51266FC2" w14:textId="77777777">
      <w:pPr>
        <w:pStyle w:val="ListParagraph"/>
        <w:spacing w:after="0" w:line="240" w:lineRule="auto"/>
        <w:rPr>
          <w:rFonts w:ascii="Times New Roman" w:eastAsia="Times New Roman" w:hAnsi="Times New Roman" w:cs="Times New Roman"/>
          <w:sz w:val="24"/>
          <w:szCs w:val="24"/>
        </w:rPr>
      </w:pPr>
    </w:p>
    <w:p w:rsidR="004D1C28" w:rsidRPr="00981B67" w:rsidP="00052305" w14:paraId="5990A86A" w14:textId="54B193CF">
      <w:pPr>
        <w:pStyle w:val="ListParagraph"/>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The prior CC-257 </w:t>
      </w:r>
      <w:r w:rsidRPr="00981B67" w:rsidR="00FC6F46">
        <w:rPr>
          <w:rFonts w:ascii="Times New Roman" w:eastAsia="Times New Roman" w:hAnsi="Times New Roman" w:cs="Times New Roman"/>
          <w:sz w:val="24"/>
          <w:szCs w:val="24"/>
        </w:rPr>
        <w:t>form</w:t>
      </w:r>
      <w:r w:rsidRPr="00981B67" w:rsidR="00D619ED">
        <w:rPr>
          <w:rFonts w:ascii="Times New Roman" w:eastAsia="Times New Roman" w:hAnsi="Times New Roman" w:cs="Times New Roman"/>
          <w:sz w:val="24"/>
          <w:szCs w:val="24"/>
        </w:rPr>
        <w:t xml:space="preserve"> </w:t>
      </w:r>
      <w:r w:rsidRPr="00981B67" w:rsidR="19AA68BE">
        <w:rPr>
          <w:rFonts w:ascii="Times New Roman" w:eastAsia="Times New Roman" w:hAnsi="Times New Roman" w:cs="Times New Roman"/>
          <w:sz w:val="24"/>
          <w:szCs w:val="24"/>
        </w:rPr>
        <w:t>o</w:t>
      </w:r>
      <w:r w:rsidRPr="00981B67" w:rsidR="317B24C8">
        <w:rPr>
          <w:rFonts w:ascii="Times New Roman" w:eastAsia="Times New Roman" w:hAnsi="Times New Roman" w:cs="Times New Roman"/>
          <w:sz w:val="24"/>
          <w:szCs w:val="24"/>
        </w:rPr>
        <w:t xml:space="preserve">nly requested </w:t>
      </w:r>
      <w:r w:rsidRPr="00981B67" w:rsidR="5A50A654">
        <w:rPr>
          <w:rFonts w:ascii="Times New Roman" w:eastAsia="Times New Roman" w:hAnsi="Times New Roman" w:cs="Times New Roman"/>
          <w:sz w:val="24"/>
          <w:szCs w:val="24"/>
        </w:rPr>
        <w:t xml:space="preserve">information on </w:t>
      </w:r>
      <w:r w:rsidRPr="00981B67" w:rsidR="78031949">
        <w:rPr>
          <w:rFonts w:ascii="Times New Roman" w:eastAsia="Times New Roman" w:hAnsi="Times New Roman" w:cs="Times New Roman"/>
          <w:sz w:val="24"/>
          <w:szCs w:val="24"/>
        </w:rPr>
        <w:t>work hours in the construction trades</w:t>
      </w:r>
      <w:r w:rsidRPr="00981B67" w:rsidR="764E7B6D">
        <w:rPr>
          <w:rFonts w:ascii="Times New Roman" w:eastAsia="Times New Roman" w:hAnsi="Times New Roman" w:cs="Times New Roman"/>
          <w:sz w:val="24"/>
          <w:szCs w:val="24"/>
        </w:rPr>
        <w:t xml:space="preserve">, which </w:t>
      </w:r>
      <w:r w:rsidRPr="00981B67" w:rsidR="19C68075">
        <w:rPr>
          <w:rFonts w:ascii="Times New Roman" w:eastAsia="Times New Roman" w:hAnsi="Times New Roman" w:cs="Times New Roman"/>
          <w:sz w:val="24"/>
          <w:szCs w:val="24"/>
        </w:rPr>
        <w:t xml:space="preserve">limited the utility of the </w:t>
      </w:r>
      <w:r w:rsidRPr="00981B67" w:rsidR="2DCB7EF9">
        <w:rPr>
          <w:rFonts w:ascii="Times New Roman" w:eastAsia="Times New Roman" w:hAnsi="Times New Roman" w:cs="Times New Roman"/>
          <w:sz w:val="24"/>
          <w:szCs w:val="24"/>
        </w:rPr>
        <w:t xml:space="preserve">prior </w:t>
      </w:r>
      <w:r w:rsidRPr="00981B67" w:rsidR="19C68075">
        <w:rPr>
          <w:rFonts w:ascii="Times New Roman" w:eastAsia="Times New Roman" w:hAnsi="Times New Roman" w:cs="Times New Roman"/>
          <w:sz w:val="24"/>
          <w:szCs w:val="24"/>
        </w:rPr>
        <w:t>collectio</w:t>
      </w:r>
      <w:r w:rsidRPr="00981B67" w:rsidR="6C9C8AD3">
        <w:rPr>
          <w:rFonts w:ascii="Times New Roman" w:eastAsia="Times New Roman" w:hAnsi="Times New Roman" w:cs="Times New Roman"/>
          <w:sz w:val="24"/>
          <w:szCs w:val="24"/>
        </w:rPr>
        <w:t>n</w:t>
      </w:r>
      <w:r w:rsidRPr="00981B67" w:rsidR="7ED987E3">
        <w:rPr>
          <w:rFonts w:ascii="Times New Roman" w:eastAsia="Times New Roman" w:hAnsi="Times New Roman" w:cs="Times New Roman"/>
          <w:sz w:val="24"/>
          <w:szCs w:val="24"/>
        </w:rPr>
        <w:t>.</w:t>
      </w:r>
      <w:r w:rsidRPr="00981B67" w:rsidR="764E7B6D">
        <w:rPr>
          <w:rFonts w:ascii="Times New Roman" w:eastAsia="Times New Roman" w:hAnsi="Times New Roman" w:cs="Times New Roman"/>
          <w:sz w:val="24"/>
          <w:szCs w:val="24"/>
        </w:rPr>
        <w:t xml:space="preserve"> Identifying the number of construction trade employees provides context to the reported work hour information</w:t>
      </w:r>
      <w:r w:rsidRPr="00981B67" w:rsidR="4E958524">
        <w:rPr>
          <w:rFonts w:ascii="Times New Roman" w:eastAsia="Times New Roman" w:hAnsi="Times New Roman" w:cs="Times New Roman"/>
          <w:sz w:val="24"/>
          <w:szCs w:val="24"/>
        </w:rPr>
        <w:t xml:space="preserve">, where </w:t>
      </w:r>
      <w:r w:rsidRPr="00981B67" w:rsidR="6F55DE0C">
        <w:rPr>
          <w:rFonts w:ascii="Times New Roman" w:eastAsia="Times New Roman" w:hAnsi="Times New Roman" w:cs="Times New Roman"/>
          <w:sz w:val="24"/>
          <w:szCs w:val="24"/>
        </w:rPr>
        <w:t xml:space="preserve">OFCCP can better </w:t>
      </w:r>
      <w:r w:rsidRPr="00981B67" w:rsidR="1DB09988">
        <w:rPr>
          <w:rFonts w:ascii="Times New Roman" w:eastAsia="Times New Roman" w:hAnsi="Times New Roman" w:cs="Times New Roman"/>
          <w:sz w:val="24"/>
          <w:szCs w:val="24"/>
        </w:rPr>
        <w:t>understand</w:t>
      </w:r>
      <w:r w:rsidRPr="00981B67" w:rsidR="6F55DE0C">
        <w:rPr>
          <w:rFonts w:ascii="Times New Roman" w:eastAsia="Times New Roman" w:hAnsi="Times New Roman" w:cs="Times New Roman"/>
          <w:sz w:val="24"/>
          <w:szCs w:val="24"/>
        </w:rPr>
        <w:t xml:space="preserve"> how the work </w:t>
      </w:r>
      <w:r w:rsidRPr="00981B67" w:rsidR="72126951">
        <w:rPr>
          <w:rFonts w:ascii="Times New Roman" w:eastAsia="Times New Roman" w:hAnsi="Times New Roman" w:cs="Times New Roman"/>
          <w:sz w:val="24"/>
          <w:szCs w:val="24"/>
        </w:rPr>
        <w:t>hours are allocated a</w:t>
      </w:r>
      <w:r w:rsidRPr="00981B67" w:rsidR="408AD78A">
        <w:rPr>
          <w:rFonts w:ascii="Times New Roman" w:eastAsia="Times New Roman" w:hAnsi="Times New Roman" w:cs="Times New Roman"/>
          <w:sz w:val="24"/>
          <w:szCs w:val="24"/>
        </w:rPr>
        <w:t>cross</w:t>
      </w:r>
      <w:r w:rsidRPr="00981B67" w:rsidR="72126951">
        <w:rPr>
          <w:rFonts w:ascii="Times New Roman" w:eastAsia="Times New Roman" w:hAnsi="Times New Roman" w:cs="Times New Roman"/>
          <w:sz w:val="24"/>
          <w:szCs w:val="24"/>
        </w:rPr>
        <w:t xml:space="preserve"> the </w:t>
      </w:r>
      <w:r w:rsidRPr="00981B67" w:rsidR="72126951">
        <w:rPr>
          <w:rFonts w:ascii="Times New Roman" w:eastAsia="Times New Roman" w:hAnsi="Times New Roman" w:cs="Times New Roman"/>
          <w:sz w:val="24"/>
          <w:szCs w:val="24"/>
        </w:rPr>
        <w:t>workforce</w:t>
      </w:r>
      <w:r w:rsidRPr="00981B67" w:rsidR="764E7B6D">
        <w:rPr>
          <w:rFonts w:ascii="Times New Roman" w:eastAsia="Times New Roman" w:hAnsi="Times New Roman" w:cs="Times New Roman"/>
          <w:sz w:val="24"/>
          <w:szCs w:val="24"/>
        </w:rPr>
        <w:t>.</w:t>
      </w:r>
      <w:r w:rsidRPr="00981B67" w:rsidR="72126951">
        <w:rPr>
          <w:rFonts w:ascii="Times New Roman" w:eastAsia="Times New Roman" w:hAnsi="Times New Roman" w:cs="Times New Roman"/>
          <w:sz w:val="24"/>
          <w:szCs w:val="24"/>
        </w:rPr>
        <w:t xml:space="preserve"> In this way, OFCCP can better identify if there are potential </w:t>
      </w:r>
      <w:r w:rsidRPr="00981B67" w:rsidR="46EC5390">
        <w:rPr>
          <w:rFonts w:ascii="Times New Roman" w:eastAsia="Times New Roman" w:hAnsi="Times New Roman" w:cs="Times New Roman"/>
          <w:sz w:val="24"/>
          <w:szCs w:val="24"/>
        </w:rPr>
        <w:t>hiring</w:t>
      </w:r>
      <w:r w:rsidRPr="00981B67" w:rsidR="0419CE03">
        <w:rPr>
          <w:rFonts w:ascii="Times New Roman" w:eastAsia="Times New Roman" w:hAnsi="Times New Roman" w:cs="Times New Roman"/>
          <w:sz w:val="24"/>
          <w:szCs w:val="24"/>
        </w:rPr>
        <w:t xml:space="preserve"> or</w:t>
      </w:r>
      <w:r w:rsidRPr="00981B67" w:rsidR="46EC5390">
        <w:rPr>
          <w:rFonts w:ascii="Times New Roman" w:eastAsia="Times New Roman" w:hAnsi="Times New Roman" w:cs="Times New Roman"/>
          <w:sz w:val="24"/>
          <w:szCs w:val="24"/>
        </w:rPr>
        <w:t xml:space="preserve"> </w:t>
      </w:r>
      <w:r w:rsidRPr="00981B67" w:rsidR="72126951">
        <w:rPr>
          <w:rFonts w:ascii="Times New Roman" w:eastAsia="Times New Roman" w:hAnsi="Times New Roman" w:cs="Times New Roman"/>
          <w:sz w:val="24"/>
          <w:szCs w:val="24"/>
        </w:rPr>
        <w:t>job assignment</w:t>
      </w:r>
      <w:r w:rsidRPr="00981B67" w:rsidR="0419CE03">
        <w:rPr>
          <w:rFonts w:ascii="Times New Roman" w:eastAsia="Times New Roman" w:hAnsi="Times New Roman" w:cs="Times New Roman"/>
          <w:sz w:val="24"/>
          <w:szCs w:val="24"/>
        </w:rPr>
        <w:t xml:space="preserve"> </w:t>
      </w:r>
      <w:r w:rsidRPr="00981B67" w:rsidR="6F8F66A3">
        <w:rPr>
          <w:rFonts w:ascii="Times New Roman" w:eastAsia="Times New Roman" w:hAnsi="Times New Roman" w:cs="Times New Roman"/>
          <w:sz w:val="24"/>
          <w:szCs w:val="24"/>
        </w:rPr>
        <w:t>issues that warrant further investigation</w:t>
      </w:r>
      <w:r w:rsidRPr="00981B67" w:rsidR="50D4C6EC">
        <w:rPr>
          <w:rFonts w:ascii="Times New Roman" w:eastAsia="Times New Roman" w:hAnsi="Times New Roman" w:cs="Times New Roman"/>
          <w:sz w:val="24"/>
          <w:szCs w:val="24"/>
        </w:rPr>
        <w:t xml:space="preserve"> during a compliance </w:t>
      </w:r>
      <w:r w:rsidRPr="00981B67" w:rsidR="7079BF5A">
        <w:rPr>
          <w:rFonts w:ascii="Times New Roman" w:eastAsia="Times New Roman" w:hAnsi="Times New Roman" w:cs="Times New Roman"/>
          <w:sz w:val="24"/>
          <w:szCs w:val="24"/>
        </w:rPr>
        <w:t>evaluation</w:t>
      </w:r>
      <w:r w:rsidRPr="00981B67" w:rsidR="6F8F66A3">
        <w:rPr>
          <w:rFonts w:ascii="Times New Roman" w:eastAsia="Times New Roman" w:hAnsi="Times New Roman" w:cs="Times New Roman"/>
          <w:sz w:val="24"/>
          <w:szCs w:val="24"/>
        </w:rPr>
        <w:t>.</w:t>
      </w:r>
    </w:p>
    <w:p w:rsidR="00A623D8" w:rsidRPr="00981B67" w:rsidP="00052305" w14:paraId="3C4E7D2E" w14:textId="77777777">
      <w:pPr>
        <w:pStyle w:val="ListParagraph"/>
        <w:spacing w:after="0" w:line="240" w:lineRule="auto"/>
        <w:rPr>
          <w:rFonts w:ascii="Times New Roman" w:eastAsia="Times New Roman" w:hAnsi="Times New Roman" w:cs="Times New Roman"/>
          <w:sz w:val="24"/>
          <w:szCs w:val="24"/>
        </w:rPr>
      </w:pPr>
    </w:p>
    <w:p w:rsidR="004246E9" w:rsidRPr="00981B67" w14:paraId="67CFDDC9" w14:textId="3671DB10">
      <w:pPr>
        <w:pStyle w:val="ListParagraph"/>
        <w:numPr>
          <w:ilvl w:val="0"/>
          <w:numId w:val="8"/>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Adding an optional comment field.</w:t>
      </w:r>
      <w:r w:rsidRPr="00981B67" w:rsidR="00F47677">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Contractors may use this </w:t>
      </w:r>
      <w:r w:rsidRPr="00981B67" w:rsidR="0065299E">
        <w:rPr>
          <w:rFonts w:ascii="Times New Roman" w:eastAsia="Times New Roman" w:hAnsi="Times New Roman" w:cs="Times New Roman"/>
          <w:sz w:val="24"/>
          <w:szCs w:val="24"/>
        </w:rPr>
        <w:t xml:space="preserve">optional </w:t>
      </w:r>
      <w:r w:rsidRPr="00981B67">
        <w:rPr>
          <w:rFonts w:ascii="Times New Roman" w:eastAsia="Times New Roman" w:hAnsi="Times New Roman" w:cs="Times New Roman"/>
          <w:sz w:val="24"/>
          <w:szCs w:val="24"/>
        </w:rPr>
        <w:t>field to share</w:t>
      </w:r>
      <w:r w:rsidRPr="00981B67" w:rsidR="002E3BE7">
        <w:rPr>
          <w:rFonts w:ascii="Times New Roman" w:eastAsia="Times New Roman" w:hAnsi="Times New Roman" w:cs="Times New Roman"/>
          <w:sz w:val="24"/>
          <w:szCs w:val="24"/>
        </w:rPr>
        <w:t xml:space="preserve"> any additional context on their submission.</w:t>
      </w:r>
    </w:p>
    <w:p w:rsidR="0070488A" w:rsidRPr="00981B67" w:rsidP="00052305" w14:paraId="3CD358EB" w14:textId="77777777">
      <w:pPr>
        <w:pStyle w:val="ListParagraph"/>
        <w:spacing w:after="0" w:line="240" w:lineRule="auto"/>
        <w:rPr>
          <w:rFonts w:ascii="Times New Roman" w:eastAsia="Times New Roman" w:hAnsi="Times New Roman" w:cs="Times New Roman"/>
          <w:sz w:val="24"/>
          <w:szCs w:val="24"/>
        </w:rPr>
      </w:pPr>
    </w:p>
    <w:p w:rsidR="00615B71" w:rsidRPr="00981B67" w:rsidP="00052305" w14:paraId="283A13EE" w14:textId="48EDD09A">
      <w:pPr>
        <w:pStyle w:val="ListParagraph"/>
        <w:numPr>
          <w:ilvl w:val="0"/>
          <w:numId w:val="8"/>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public comments </w:t>
      </w:r>
      <w:r w:rsidRPr="00981B67" w:rsidR="001911AF">
        <w:rPr>
          <w:rFonts w:ascii="Times New Roman" w:eastAsia="Times New Roman" w:hAnsi="Times New Roman" w:cs="Times New Roman"/>
          <w:sz w:val="24"/>
          <w:szCs w:val="24"/>
        </w:rPr>
        <w:t>received during the</w:t>
      </w:r>
      <w:r w:rsidRPr="00981B67">
        <w:rPr>
          <w:rFonts w:ascii="Times New Roman" w:eastAsia="Times New Roman" w:hAnsi="Times New Roman" w:cs="Times New Roman"/>
          <w:sz w:val="24"/>
          <w:szCs w:val="24"/>
        </w:rPr>
        <w:t xml:space="preserve"> 60-day notice</w:t>
      </w:r>
      <w:r w:rsidRPr="00981B67" w:rsidR="001911AF">
        <w:rPr>
          <w:rFonts w:ascii="Times New Roman" w:eastAsia="Times New Roman" w:hAnsi="Times New Roman" w:cs="Times New Roman"/>
          <w:sz w:val="24"/>
          <w:szCs w:val="24"/>
        </w:rPr>
        <w:t xml:space="preserve"> and comment period, OFCCP has also made the modifications described in Section 8 below.</w:t>
      </w:r>
    </w:p>
    <w:p w:rsidR="00615B71" w:rsidRPr="00981B67" w:rsidP="00052305" w14:paraId="4D868D78" w14:textId="77777777">
      <w:pPr>
        <w:pStyle w:val="ListParagraph"/>
        <w:spacing w:after="0" w:line="240" w:lineRule="auto"/>
        <w:rPr>
          <w:rFonts w:ascii="Times New Roman" w:eastAsia="Times New Roman" w:hAnsi="Times New Roman" w:cs="Times New Roman"/>
          <w:sz w:val="24"/>
          <w:szCs w:val="24"/>
        </w:rPr>
      </w:pPr>
    </w:p>
    <w:p w:rsidR="007D000B" w:rsidRPr="00981B67" w:rsidP="00052305" w14:paraId="26FBB52E" w14:textId="034B523D">
      <w:pPr>
        <w:pStyle w:val="ListParagraph"/>
        <w:numPr>
          <w:ilvl w:val="0"/>
          <w:numId w:val="8"/>
        </w:num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For clarity and ease of use, </w:t>
      </w:r>
      <w:r w:rsidRPr="00981B67" w:rsidR="00FB1687">
        <w:rPr>
          <w:rFonts w:ascii="Times New Roman" w:eastAsia="Times New Roman" w:hAnsi="Times New Roman" w:cs="Times New Roman"/>
          <w:sz w:val="24"/>
          <w:szCs w:val="24"/>
        </w:rPr>
        <w:t>OFCCP has also reordered some of the fields</w:t>
      </w:r>
      <w:r w:rsidRPr="00981B67">
        <w:rPr>
          <w:rFonts w:ascii="Times New Roman" w:eastAsia="Times New Roman" w:hAnsi="Times New Roman" w:cs="Times New Roman"/>
          <w:sz w:val="24"/>
          <w:szCs w:val="24"/>
        </w:rPr>
        <w:t xml:space="preserve"> included in the 60-day proposal</w:t>
      </w:r>
      <w:r w:rsidRPr="00981B67" w:rsidR="00FB1687">
        <w:rPr>
          <w:rFonts w:ascii="Times New Roman" w:eastAsia="Times New Roman" w:hAnsi="Times New Roman" w:cs="Times New Roman"/>
          <w:sz w:val="24"/>
          <w:szCs w:val="24"/>
        </w:rPr>
        <w:t xml:space="preserve"> and made nonsubstantive language changes</w:t>
      </w:r>
      <w:r w:rsidRPr="00981B67">
        <w:rPr>
          <w:rFonts w:ascii="Times New Roman" w:eastAsia="Times New Roman" w:hAnsi="Times New Roman" w:cs="Times New Roman"/>
          <w:sz w:val="24"/>
          <w:szCs w:val="24"/>
        </w:rPr>
        <w:t>.</w:t>
      </w:r>
    </w:p>
    <w:p w:rsidR="00052305" w:rsidRPr="00981B67" w:rsidP="00052305" w14:paraId="0C4F371B" w14:textId="77777777">
      <w:pPr>
        <w:spacing w:after="0" w:line="240" w:lineRule="auto"/>
        <w:rPr>
          <w:rFonts w:ascii="Times New Roman" w:eastAsia="Times New Roman" w:hAnsi="Times New Roman" w:cs="Times New Roman"/>
          <w:sz w:val="24"/>
          <w:szCs w:val="24"/>
        </w:rPr>
      </w:pPr>
    </w:p>
    <w:p w:rsidR="00502EAB" w:rsidRPr="00981B67" w:rsidP="00052305" w14:paraId="0AE72CE0" w14:textId="77777777">
      <w:pPr>
        <w:pStyle w:val="Heading3"/>
        <w:spacing w:before="0" w:line="240" w:lineRule="auto"/>
        <w:rPr>
          <w:rFonts w:eastAsia="Times New Roman"/>
        </w:rPr>
      </w:pPr>
      <w:r w:rsidRPr="00981B67">
        <w:rPr>
          <w:rFonts w:eastAsia="Times New Roman"/>
        </w:rPr>
        <w:t>Use of Collected Material</w:t>
      </w:r>
    </w:p>
    <w:p w:rsidR="006C091C" w:rsidRPr="00981B67" w:rsidP="00CD43C1" w14:paraId="757F4397"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0A5CF6D5" w14:textId="56505A86">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Si</w:t>
      </w:r>
      <w:r w:rsidRPr="00981B67" w:rsidR="00A8705F">
        <w:rPr>
          <w:rFonts w:ascii="Times New Roman" w:eastAsia="Times New Roman" w:hAnsi="Times New Roman" w:cs="Times New Roman"/>
          <w:sz w:val="24"/>
          <w:szCs w:val="24"/>
        </w:rPr>
        <w:t>nce discontinuing the collection, OFCCP has found that not having the CC-257 data has limited the effectiveness of OFCCP’s enforcement, scheduling, and compliance assistance efforts.</w:t>
      </w:r>
      <w:r w:rsidRPr="00981B67" w:rsidR="0075440D">
        <w:rPr>
          <w:rFonts w:ascii="Times New Roman" w:eastAsia="Times New Roman" w:hAnsi="Times New Roman" w:cs="Times New Roman"/>
          <w:sz w:val="24"/>
          <w:szCs w:val="24"/>
        </w:rPr>
        <w:t xml:space="preserve"> </w:t>
      </w:r>
      <w:r w:rsidRPr="00981B67" w:rsidR="005C29ED">
        <w:rPr>
          <w:rFonts w:ascii="Times New Roman" w:eastAsia="Times New Roman" w:hAnsi="Times New Roman" w:cs="Times New Roman"/>
          <w:sz w:val="24"/>
          <w:szCs w:val="24"/>
        </w:rPr>
        <w:t>As described below, r</w:t>
      </w:r>
      <w:r w:rsidRPr="00981B67" w:rsidR="0075440D">
        <w:rPr>
          <w:rFonts w:ascii="Times New Roman" w:eastAsia="Times New Roman" w:hAnsi="Times New Roman" w:cs="Times New Roman"/>
          <w:sz w:val="24"/>
          <w:szCs w:val="24"/>
        </w:rPr>
        <w:t xml:space="preserve">einstating the CC-257 </w:t>
      </w:r>
      <w:r w:rsidRPr="00981B67">
        <w:rPr>
          <w:rFonts w:ascii="Times New Roman" w:eastAsia="Times New Roman" w:hAnsi="Times New Roman" w:cs="Times New Roman"/>
          <w:sz w:val="24"/>
          <w:szCs w:val="24"/>
        </w:rPr>
        <w:t>reports will</w:t>
      </w:r>
      <w:r w:rsidRPr="00981B67" w:rsidR="005C29ED">
        <w:rPr>
          <w:rFonts w:ascii="Times New Roman" w:eastAsia="Times New Roman" w:hAnsi="Times New Roman" w:cs="Times New Roman"/>
          <w:sz w:val="24"/>
          <w:szCs w:val="24"/>
        </w:rPr>
        <w:t xml:space="preserve"> </w:t>
      </w:r>
      <w:r w:rsidRPr="00981B67" w:rsidR="00414862">
        <w:rPr>
          <w:rFonts w:ascii="Times New Roman" w:eastAsia="Times New Roman" w:hAnsi="Times New Roman" w:cs="Times New Roman"/>
          <w:sz w:val="24"/>
          <w:szCs w:val="24"/>
        </w:rPr>
        <w:t xml:space="preserve">resolve these issues </w:t>
      </w:r>
      <w:r w:rsidRPr="00981B67" w:rsidR="002F6912">
        <w:rPr>
          <w:rFonts w:ascii="Times New Roman" w:eastAsia="Times New Roman" w:hAnsi="Times New Roman" w:cs="Times New Roman"/>
          <w:sz w:val="24"/>
          <w:szCs w:val="24"/>
        </w:rPr>
        <w:t>by</w:t>
      </w:r>
      <w:r w:rsidRPr="00981B67">
        <w:rPr>
          <w:rFonts w:ascii="Times New Roman" w:eastAsia="Times New Roman" w:hAnsi="Times New Roman" w:cs="Times New Roman"/>
          <w:sz w:val="24"/>
          <w:szCs w:val="24"/>
        </w:rPr>
        <w:t xml:space="preserve"> strengthen</w:t>
      </w:r>
      <w:r w:rsidRPr="00981B67" w:rsidR="002F6912">
        <w:rPr>
          <w:rFonts w:ascii="Times New Roman" w:eastAsia="Times New Roman" w:hAnsi="Times New Roman" w:cs="Times New Roman"/>
          <w:sz w:val="24"/>
          <w:szCs w:val="24"/>
        </w:rPr>
        <w:t>ing</w:t>
      </w:r>
      <w:r w:rsidRPr="00981B67">
        <w:rPr>
          <w:rFonts w:ascii="Times New Roman" w:eastAsia="Times New Roman" w:hAnsi="Times New Roman" w:cs="Times New Roman"/>
          <w:sz w:val="24"/>
          <w:szCs w:val="24"/>
        </w:rPr>
        <w:t xml:space="preserve"> OFCCP’s enforcement</w:t>
      </w:r>
      <w:r w:rsidRPr="00981B67" w:rsidR="00B43F4C">
        <w:rPr>
          <w:rFonts w:ascii="Times New Roman" w:eastAsia="Times New Roman" w:hAnsi="Times New Roman" w:cs="Times New Roman"/>
          <w:sz w:val="24"/>
          <w:szCs w:val="24"/>
        </w:rPr>
        <w:t>, scheduling</w:t>
      </w:r>
      <w:r w:rsidRPr="00981B67">
        <w:rPr>
          <w:rFonts w:ascii="Times New Roman" w:eastAsia="Times New Roman" w:hAnsi="Times New Roman" w:cs="Times New Roman"/>
          <w:sz w:val="24"/>
          <w:szCs w:val="24"/>
        </w:rPr>
        <w:t xml:space="preserve"> and compliance assistance efforts and will help OFCCP address an open Department of Labor, Office of Inspector General (OIG), finding that OFCCP did not adequately enforce equal employment opportunity requirements for construction contractors.</w:t>
      </w:r>
      <w:r>
        <w:rPr>
          <w:rStyle w:val="FootnoteReference"/>
          <w:rFonts w:eastAsia="Times New Roman" w:cs="Times New Roman"/>
        </w:rPr>
        <w:footnoteReference w:id="34"/>
      </w:r>
      <w:r w:rsidRPr="00981B67">
        <w:rPr>
          <w:rFonts w:ascii="Times New Roman" w:eastAsia="Times New Roman" w:hAnsi="Times New Roman" w:cs="Times New Roman"/>
          <w:sz w:val="24"/>
          <w:szCs w:val="24"/>
        </w:rPr>
        <w:t xml:space="preserve"> To address this finding, OIG recommended that OFCCP take measures to improve its compliance assistance for construction contractors and to improve the efficacy of it scheduling methodology </w:t>
      </w:r>
      <w:r w:rsidRPr="00981B67">
        <w:rPr>
          <w:rFonts w:ascii="Times New Roman" w:eastAsia="Times New Roman" w:hAnsi="Times New Roman" w:cs="Times New Roman"/>
          <w:i/>
          <w:iCs/>
          <w:sz w:val="24"/>
          <w:szCs w:val="24"/>
        </w:rPr>
        <w:t>(i.e</w:t>
      </w:r>
      <w:r w:rsidRPr="00981B67">
        <w:rPr>
          <w:rFonts w:ascii="Times New Roman" w:eastAsia="Times New Roman" w:hAnsi="Times New Roman" w:cs="Times New Roman"/>
          <w:sz w:val="24"/>
          <w:szCs w:val="24"/>
        </w:rPr>
        <w:t>., the process used to select construction contractors for compliance evaluations).</w:t>
      </w:r>
      <w:r>
        <w:rPr>
          <w:rStyle w:val="FootnoteReference"/>
          <w:rFonts w:eastAsia="Times New Roman" w:cs="Times New Roman"/>
        </w:rPr>
        <w:footnoteReference w:id="35"/>
      </w:r>
      <w:r w:rsidRPr="00981B67" w:rsidR="004A0597">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Reinstating the CC-257 report will help OFCCP implement these OIG recommendations. Currently, OFCCP evaluates construction contractors’ compliance through neutrally scheduled compliance evaluations. However, OFCCP is only able to review a small percentage (less than 2%) of covered construction contractors each year. With the CC-257 report, OFCCP will be able to review employment data for all covered contractors and can improve its process for neutrally scheduling contractors for compliance evaluations. OFCCP depends on various data sources on contract awards to develop its scheduling list for compliance evaluations. The CC-257 report is another potential data source that OFCCP can use to inform its scheduling methodology (</w:t>
      </w:r>
      <w:r w:rsidRPr="00981B67">
        <w:rPr>
          <w:rFonts w:ascii="Times New Roman" w:eastAsia="Times New Roman" w:hAnsi="Times New Roman" w:cs="Times New Roman"/>
          <w:i/>
          <w:iCs/>
          <w:sz w:val="24"/>
          <w:szCs w:val="24"/>
        </w:rPr>
        <w:t>e.g</w:t>
      </w:r>
      <w:r w:rsidRPr="00981B67">
        <w:rPr>
          <w:rFonts w:ascii="Times New Roman" w:eastAsia="Times New Roman" w:hAnsi="Times New Roman" w:cs="Times New Roman"/>
          <w:sz w:val="24"/>
          <w:szCs w:val="24"/>
        </w:rPr>
        <w:t xml:space="preserve">., identifying which projects are active and providing information on employee counts). </w:t>
      </w:r>
    </w:p>
    <w:p w:rsidR="00CD43C1" w:rsidRPr="00981B67" w:rsidP="00CD43C1" w14:paraId="2B75F0A5"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669DA44F" w14:textId="02BCEC9D">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Implementing a more effective scheduling methodology is necessary, as OFCCP may administratively close construction compliance evaluations it schedules due to factors such as lack of contract coverage and project closures.</w:t>
      </w:r>
      <w:r>
        <w:rPr>
          <w:rStyle w:val="FootnoteReference"/>
          <w:rFonts w:eastAsia="Times New Roman" w:cs="Times New Roman"/>
        </w:rPr>
        <w:footnoteReference w:id="36"/>
      </w:r>
      <w:r w:rsidRPr="00981B67">
        <w:rPr>
          <w:rFonts w:ascii="Times New Roman" w:eastAsia="Times New Roman" w:hAnsi="Times New Roman" w:cs="Times New Roman"/>
          <w:sz w:val="24"/>
          <w:szCs w:val="24"/>
        </w:rPr>
        <w:t xml:space="preserve"> The process to administratively close compliance evaluations diverts resources from other OFCCP reviews and enforcement activities. Further, it unnecessarily burdens employers, requiring them to expend time and resources explaining to OFCCP why an administrative closure is warranted. Having more current data, </w:t>
      </w:r>
      <w:r w:rsidRPr="00981B67">
        <w:rPr>
          <w:rFonts w:ascii="Times New Roman" w:eastAsia="Times New Roman" w:hAnsi="Times New Roman" w:cs="Times New Roman"/>
          <w:sz w:val="24"/>
          <w:szCs w:val="24"/>
        </w:rPr>
        <w:t xml:space="preserve">through monthly reporting, will help OFCCP focus its resources on active projects with trade employees engaged in work, where OFCCP can have the most impact. </w:t>
      </w:r>
    </w:p>
    <w:p w:rsidR="00CD43C1" w:rsidRPr="00981B67" w:rsidP="00CD43C1" w14:paraId="48B557A5"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6FF032D3" w14:textId="7777777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In addition to improving scheduling, the CC-257 data will also strengthen other aspects of OFCCP’s enforcement. For example, investigators conduct compliance evaluations which include reviewing contractor’s employment practices (</w:t>
      </w:r>
      <w:r w:rsidRPr="00981B67">
        <w:rPr>
          <w:rFonts w:ascii="Times New Roman" w:eastAsia="Times New Roman" w:hAnsi="Times New Roman" w:cs="Times New Roman"/>
          <w:i/>
          <w:iCs/>
          <w:sz w:val="24"/>
          <w:szCs w:val="24"/>
        </w:rPr>
        <w:t>e.g</w:t>
      </w:r>
      <w:r w:rsidRPr="00981B67">
        <w:rPr>
          <w:rFonts w:ascii="Times New Roman" w:eastAsia="Times New Roman" w:hAnsi="Times New Roman" w:cs="Times New Roman"/>
          <w:sz w:val="24"/>
          <w:szCs w:val="24"/>
        </w:rPr>
        <w:t>., hiring and pay) and their equal employment opportunity efforts (</w:t>
      </w:r>
      <w:r w:rsidRPr="00981B67">
        <w:rPr>
          <w:rFonts w:ascii="Times New Roman" w:eastAsia="Times New Roman" w:hAnsi="Times New Roman" w:cs="Times New Roman"/>
          <w:i/>
          <w:iCs/>
          <w:sz w:val="24"/>
          <w:szCs w:val="24"/>
        </w:rPr>
        <w:t>e.g</w:t>
      </w:r>
      <w:r w:rsidRPr="00981B67">
        <w:rPr>
          <w:rFonts w:ascii="Times New Roman" w:eastAsia="Times New Roman" w:hAnsi="Times New Roman" w:cs="Times New Roman"/>
          <w:sz w:val="24"/>
          <w:szCs w:val="24"/>
        </w:rPr>
        <w:t>., outreach and recruitment efforts). The CC-257 data will help investigators better understand this information, as they will have more context and historical data on the contractor’s workforce, the project’s progression over time, and the specific construction trades under review.</w:t>
      </w:r>
    </w:p>
    <w:p w:rsidR="00CD43C1" w:rsidRPr="00981B67" w:rsidP="00CD43C1" w14:paraId="6CDAB958"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4B5B5088" w14:textId="652BB599">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Consistent with OIG’s recommendation, OFCCP can also use the CC-257 information to inform compliance assistance activities and track the progress of compliance assistance and outreach efforts on the agency’s Megaproject Program.</w:t>
      </w:r>
      <w:r>
        <w:rPr>
          <w:rStyle w:val="FootnoteReference"/>
          <w:rFonts w:eastAsia="Times New Roman" w:cs="Times New Roman"/>
          <w:sz w:val="24"/>
          <w:szCs w:val="24"/>
        </w:rPr>
        <w:footnoteReference w:id="37"/>
      </w:r>
      <w:r w:rsidRPr="00981B67">
        <w:rPr>
          <w:rFonts w:ascii="Times New Roman" w:eastAsia="Times New Roman" w:hAnsi="Times New Roman" w:cs="Times New Roman"/>
          <w:sz w:val="24"/>
          <w:szCs w:val="24"/>
        </w:rPr>
        <w:t xml:space="preserve"> Through the Megaproject Program, OFCCP provides extensive and no-cost compliance assistance to contractors and subcontractors to help remove barriers to equal employment opportunity on large-scale construction projects. OFCCP has recently relaunched the Megaproject Program, designating 40 projects across 30 different offices.</w:t>
      </w:r>
      <w:r>
        <w:rPr>
          <w:rStyle w:val="FootnoteReference"/>
          <w:rFonts w:eastAsia="Times New Roman" w:cs="Times New Roman"/>
        </w:rPr>
        <w:footnoteReference w:id="38"/>
      </w:r>
      <w:r w:rsidRPr="00981B67">
        <w:rPr>
          <w:rFonts w:ascii="Times New Roman" w:eastAsia="Times New Roman" w:hAnsi="Times New Roman" w:cs="Times New Roman"/>
          <w:sz w:val="24"/>
          <w:szCs w:val="24"/>
        </w:rPr>
        <w:t xml:space="preserve"> While OFCCP focuses on extensive compliance assistance and outreach efforts on these projects, the agency does not currently have a way to track the success of these efforts. The CC-257 work hours and employee count data will provide OFCCP with relevant data it can use to track progress on Megaprojects and other construction projects.</w:t>
      </w:r>
    </w:p>
    <w:p w:rsidR="00020045" w:rsidRPr="00981B67" w:rsidP="00CD43C1" w14:paraId="004FD38E"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67DEF251" w14:textId="7777777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Strengthening OFCCP’s enforcement and compliance assistance efforts is important, as employment discrimination continues to be a problem in the construction industry. For example, discrimination, including harassment, is not only a significant barrier to women’s entry into construction jobs and advancement within those jobs, but also a factor that contributes to driving some women out of these jobs.</w:t>
      </w:r>
      <w:r>
        <w:rPr>
          <w:rStyle w:val="FootnoteReference"/>
          <w:rFonts w:eastAsia="Times New Roman" w:cs="Times New Roman"/>
          <w:sz w:val="24"/>
          <w:szCs w:val="24"/>
        </w:rPr>
        <w:footnoteReference w:id="39"/>
      </w:r>
      <w:r w:rsidRPr="00981B67">
        <w:rPr>
          <w:rFonts w:ascii="Times New Roman" w:eastAsia="Times New Roman" w:hAnsi="Times New Roman" w:cs="Times New Roman"/>
          <w:sz w:val="24"/>
          <w:szCs w:val="24"/>
        </w:rPr>
        <w:t xml:space="preserve"> Other groups, such as Blacks and Hispanics, often face high rates of discrimination.</w:t>
      </w:r>
      <w:r>
        <w:rPr>
          <w:rStyle w:val="FootnoteReference"/>
          <w:rFonts w:eastAsia="Times New Roman" w:cs="Times New Roman"/>
          <w:sz w:val="24"/>
          <w:szCs w:val="24"/>
        </w:rPr>
        <w:footnoteReference w:id="40"/>
      </w:r>
      <w:r w:rsidRPr="00981B67">
        <w:rPr>
          <w:rFonts w:ascii="Times New Roman" w:eastAsia="Times New Roman" w:hAnsi="Times New Roman" w:cs="Times New Roman"/>
          <w:sz w:val="24"/>
          <w:szCs w:val="24"/>
        </w:rPr>
        <w:t xml:space="preserve"> OFCCP has seen some of these practices in its construction compliance evaluations. For example, in one case, OFCCP found that the employer failed to hire Black applicants for skilled laborer positions because of their race. In another construction case, OFCCP found that an employer intentionally used race and ethnicity as a determining factor in its hiring process, preferring to hire Hispanic laborers and failing to hire White, Black, Asian and </w:t>
      </w:r>
      <w:r w:rsidRPr="00981B67">
        <w:rPr>
          <w:rFonts w:ascii="Times New Roman" w:eastAsia="Times New Roman" w:hAnsi="Times New Roman" w:cs="Times New Roman"/>
          <w:sz w:val="24"/>
          <w:szCs w:val="24"/>
        </w:rPr>
        <w:t xml:space="preserve">American Indian/Alaskan Native laborers. In addition, after recruiting a Hispanic workforce, the employer knowingly created an abusive and hostile working environment for these workers. Employees reported being struck with objects, dragged across the jobsite, and punched in the face and chest because of their race and ethnicity. Additionally, the company engaged in systemic compensation discrimination, steering female laborers to lower-paying job assignments, paying female laborers a lower hourly rate for the same work as male laborers, and assigning fewer work hours to non-Hispanic laborers. Compliance evaluations are therefore critical to OFCCP’s ability to identify these types of discriminatory practices in the contracting workforce and seek remedies for victims. As detailed above, with the CC-257 report, OFCCP will be able to more effectively schedule contractors for these compliance evaluations and can use the data to better inform its enforcement and compliance assistance efforts in the construction industry. </w:t>
      </w:r>
    </w:p>
    <w:p w:rsidR="00CD43C1" w:rsidRPr="00981B67" w:rsidP="00CD43C1" w14:paraId="6F030D07"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6317AC31" w14:textId="2338E47A">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Monthly CC-257 reporting is necessary, as construction projects typically last for a short period, with an average duration of just 10.8 months.</w:t>
      </w:r>
      <w:r>
        <w:rPr>
          <w:rStyle w:val="FootnoteReference"/>
          <w:rFonts w:eastAsia="Times New Roman" w:cs="Times New Roman"/>
        </w:rPr>
        <w:footnoteReference w:id="41"/>
      </w:r>
      <w:r w:rsidRPr="00981B67">
        <w:rPr>
          <w:rFonts w:ascii="Times New Roman" w:eastAsia="Times New Roman" w:hAnsi="Times New Roman" w:cs="Times New Roman"/>
          <w:sz w:val="24"/>
          <w:szCs w:val="24"/>
        </w:rPr>
        <w:t xml:space="preserve"> Smaller scale projects, such as the construction of office spaces, often have shorter durations, with some projects lasting less than 4 months.</w:t>
      </w:r>
      <w:r>
        <w:rPr>
          <w:rStyle w:val="FootnoteReference"/>
          <w:rFonts w:eastAsia="Times New Roman" w:cs="Times New Roman"/>
          <w:szCs w:val="24"/>
        </w:rPr>
        <w:footnoteReference w:id="42"/>
      </w:r>
      <w:r w:rsidRPr="00981B67">
        <w:rPr>
          <w:rFonts w:ascii="Times New Roman" w:eastAsia="Times New Roman" w:hAnsi="Times New Roman" w:cs="Times New Roman"/>
          <w:sz w:val="24"/>
          <w:szCs w:val="24"/>
        </w:rPr>
        <w:t xml:space="preserve"> Therefore, if OFCCP adopted less frequent reporting, a project could be complete before OFCCP received the CC-257 data. This would not be useful for scheduling as OFCCP needs to review active projects so that it can interview workers and conduct onsite inspections, as appropriate, to determine compliance. Due to limited resources, OFCCP only schedules a limited number of construction compliance evaluations per year.</w:t>
      </w:r>
      <w:r>
        <w:rPr>
          <w:rStyle w:val="FootnoteReference"/>
          <w:rFonts w:eastAsia="Times New Roman" w:cs="Times New Roman"/>
        </w:rPr>
        <w:footnoteReference w:id="43"/>
      </w:r>
      <w:r w:rsidRPr="00981B67">
        <w:rPr>
          <w:rFonts w:ascii="Times New Roman" w:eastAsia="Times New Roman" w:hAnsi="Times New Roman" w:cs="Times New Roman"/>
          <w:sz w:val="24"/>
          <w:szCs w:val="24"/>
        </w:rPr>
        <w:t xml:space="preserve"> Therefore, it is important to have more accurate data for scheduling contractors for compliance evaluations. Without accurate data, OFCCP may inadvertently schedule construction contractors who have completed work in the geographic area, leading to administrative closure of the compliance evaluation without an investigation. As OFCCP does not backfill the list, the administrative closure therefore represents a missed opportunity to schedule another, active construction contractor. </w:t>
      </w:r>
    </w:p>
    <w:p w:rsidR="00CD43C1" w:rsidRPr="00981B67" w:rsidP="00CD43C1" w14:paraId="1E35CE50" w14:textId="77777777">
      <w:pPr>
        <w:spacing w:after="0" w:line="240" w:lineRule="auto"/>
        <w:contextualSpacing/>
        <w:rPr>
          <w:rFonts w:ascii="Times New Roman" w:eastAsia="Times New Roman" w:hAnsi="Times New Roman" w:cs="Times New Roman"/>
          <w:sz w:val="24"/>
          <w:szCs w:val="24"/>
        </w:rPr>
      </w:pPr>
    </w:p>
    <w:p w:rsidR="00CD43C1" w:rsidRPr="00981B67" w:rsidP="00CD43C1" w14:paraId="113885DE" w14:textId="7777777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Further, the construction workforce within a project is frequently dynamic, with specific trades changing as the project progresses. Less frequent reporting would not capture the changing workforce composition in each phase of a project. Additionally, the work can be seasonal and subject to significant variations in demand. With monthly reporting, OFCCP can review projects while there is current employment activity (</w:t>
      </w:r>
      <w:r w:rsidRPr="00981B67">
        <w:rPr>
          <w:rFonts w:ascii="Times New Roman" w:eastAsia="Times New Roman" w:hAnsi="Times New Roman" w:cs="Times New Roman"/>
          <w:i/>
          <w:iCs/>
          <w:sz w:val="24"/>
          <w:szCs w:val="24"/>
        </w:rPr>
        <w:t>e.g</w:t>
      </w:r>
      <w:r w:rsidRPr="00981B67">
        <w:rPr>
          <w:rFonts w:ascii="Times New Roman" w:eastAsia="Times New Roman" w:hAnsi="Times New Roman" w:cs="Times New Roman"/>
          <w:sz w:val="24"/>
          <w:szCs w:val="24"/>
        </w:rPr>
        <w:t>., hiring, assignment, and pay), and better ensure that contractors are taking corrective measures to ensure equal employment opportunity on their projects. Contractors can also use the monthly reports to proactively monitor their equal employment opportunity efforts and take corrective measures while the project is ongoing if they find obstacles to equal employment opportunity. Construction contractors already have an obligation to take proactive measures to promote equal employment opportunity, and the reports can assist them with carrying out these obligations.</w:t>
      </w:r>
      <w:r>
        <w:rPr>
          <w:rStyle w:val="FootnoteReference"/>
          <w:rFonts w:eastAsia="Times New Roman" w:cs="Times New Roman"/>
          <w:szCs w:val="24"/>
        </w:rPr>
        <w:footnoteReference w:id="44"/>
      </w:r>
      <w:r w:rsidRPr="00981B67">
        <w:rPr>
          <w:rFonts w:ascii="Times New Roman" w:eastAsia="Times New Roman" w:hAnsi="Times New Roman" w:cs="Times New Roman"/>
          <w:sz w:val="24"/>
          <w:szCs w:val="24"/>
        </w:rPr>
        <w:t xml:space="preserve"> </w:t>
      </w:r>
    </w:p>
    <w:p w:rsidR="00CD43C1" w:rsidRPr="00981B67" w:rsidP="00052305" w14:paraId="43FA3D55" w14:textId="77777777">
      <w:pPr>
        <w:spacing w:after="0" w:line="240" w:lineRule="auto"/>
        <w:contextualSpacing/>
        <w:rPr>
          <w:rFonts w:ascii="Times New Roman" w:eastAsia="Times New Roman" w:hAnsi="Times New Roman" w:cs="Times New Roman"/>
          <w:sz w:val="24"/>
          <w:szCs w:val="24"/>
        </w:rPr>
      </w:pPr>
    </w:p>
    <w:p w:rsidR="00DE774B" w:rsidRPr="00981B67" w:rsidP="00DE774B" w14:paraId="105D7063" w14:textId="77777777">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plans to implement the reinstated CC-257 upon OMB approval. As described in more detail in Section 8, OFCCP will provide stakeholder education on the collection and inform stakeholders of the implementation date through its stakeholder messaging or other means.</w:t>
      </w:r>
    </w:p>
    <w:p w:rsidR="00DE774B" w:rsidRPr="00981B67" w:rsidP="00052305" w14:paraId="3FA23357"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7F898A24" w14:textId="58992172">
      <w:pPr>
        <w:pStyle w:val="Heading3"/>
        <w:spacing w:before="0" w:line="240" w:lineRule="auto"/>
        <w:rPr>
          <w:rFonts w:eastAsia="Times New Roman"/>
        </w:rPr>
      </w:pPr>
      <w:r w:rsidRPr="00981B67">
        <w:rPr>
          <w:rFonts w:eastAsia="Times New Roman"/>
        </w:rPr>
        <w:t>Use of Information Technology</w:t>
      </w:r>
    </w:p>
    <w:p w:rsidR="00BC461F" w:rsidRPr="00981B67" w:rsidP="00052305" w14:paraId="5A857C31" w14:textId="77777777">
      <w:pPr>
        <w:spacing w:after="0" w:line="240" w:lineRule="auto"/>
        <w:contextualSpacing/>
        <w:rPr>
          <w:rFonts w:ascii="Times New Roman" w:eastAsia="Times New Roman" w:hAnsi="Times New Roman" w:cs="Times New Roman"/>
          <w:sz w:val="24"/>
          <w:szCs w:val="24"/>
        </w:rPr>
      </w:pPr>
    </w:p>
    <w:p w:rsidR="00094115" w:rsidRPr="00981B67" w:rsidP="00052305" w14:paraId="27269F1C" w14:textId="0C6F64A8">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Pursuant to the Government Paperwork Elimination Act (GPEA), </w:t>
      </w:r>
      <w:r w:rsidRPr="00981B67" w:rsidR="68D7DDFE">
        <w:rPr>
          <w:rFonts w:ascii="Times New Roman" w:eastAsia="Times New Roman" w:hAnsi="Times New Roman" w:cs="Times New Roman"/>
          <w:sz w:val="24"/>
          <w:szCs w:val="24"/>
        </w:rPr>
        <w:t>G</w:t>
      </w:r>
      <w:r w:rsidRPr="00981B67">
        <w:rPr>
          <w:rFonts w:ascii="Times New Roman" w:eastAsia="Times New Roman" w:hAnsi="Times New Roman" w:cs="Times New Roman"/>
          <w:sz w:val="24"/>
          <w:szCs w:val="24"/>
        </w:rPr>
        <w:t>overnment agencies must provide the option of using and accepting electronic documents and signatures, and electronic recordkeeping, where practicable.</w:t>
      </w:r>
      <w:r>
        <w:rPr>
          <w:rFonts w:ascii="Times New Roman" w:eastAsia="Times New Roman" w:hAnsi="Times New Roman" w:cs="Times New Roman"/>
          <w:sz w:val="24"/>
          <w:szCs w:val="24"/>
          <w:vertAlign w:val="superscript"/>
        </w:rPr>
        <w:footnoteReference w:id="45"/>
      </w:r>
      <w:r w:rsidRPr="00981B67">
        <w:rPr>
          <w:rFonts w:ascii="Times New Roman" w:eastAsia="Times New Roman" w:hAnsi="Times New Roman" w:cs="Times New Roman"/>
          <w:sz w:val="24"/>
          <w:szCs w:val="24"/>
        </w:rPr>
        <w:t xml:space="preserve"> OFCCP fulfills the GPEA requirements by permitting electronic recordkeeping of construction contractors’ documentation. </w:t>
      </w:r>
      <w:r w:rsidRPr="00981B67" w:rsidR="45887C54">
        <w:rPr>
          <w:rFonts w:ascii="Times New Roman" w:eastAsia="Times New Roman" w:hAnsi="Times New Roman" w:cs="Times New Roman"/>
          <w:sz w:val="24"/>
          <w:szCs w:val="24"/>
        </w:rPr>
        <w:t xml:space="preserve">Generally, contractors </w:t>
      </w:r>
      <w:r w:rsidRPr="00981B67" w:rsidR="00AA4689">
        <w:rPr>
          <w:rFonts w:ascii="Times New Roman" w:eastAsia="Times New Roman" w:hAnsi="Times New Roman" w:cs="Times New Roman"/>
          <w:sz w:val="24"/>
          <w:szCs w:val="24"/>
        </w:rPr>
        <w:t>may</w:t>
      </w:r>
      <w:r w:rsidRPr="00981B67" w:rsidR="45887C54">
        <w:rPr>
          <w:rFonts w:ascii="Times New Roman" w:eastAsia="Times New Roman" w:hAnsi="Times New Roman" w:cs="Times New Roman"/>
          <w:sz w:val="24"/>
          <w:szCs w:val="24"/>
        </w:rPr>
        <w:t xml:space="preserve"> develop and use any method that best suits their needs for collecting and maintaining information, </w:t>
      </w:r>
      <w:r w:rsidRPr="00981B67" w:rsidR="45887C54">
        <w:rPr>
          <w:rFonts w:ascii="Times New Roman" w:eastAsia="Times New Roman" w:hAnsi="Times New Roman" w:cs="Times New Roman"/>
          <w:sz w:val="24"/>
          <w:szCs w:val="24"/>
        </w:rPr>
        <w:t>as long as</w:t>
      </w:r>
      <w:r w:rsidRPr="00981B67" w:rsidR="45887C54">
        <w:rPr>
          <w:rFonts w:ascii="Times New Roman" w:eastAsia="Times New Roman" w:hAnsi="Times New Roman" w:cs="Times New Roman"/>
          <w:sz w:val="24"/>
          <w:szCs w:val="24"/>
        </w:rPr>
        <w:t xml:space="preserve"> they can retrieve and provide to OFCCP the data required by its regulations.</w:t>
      </w:r>
    </w:p>
    <w:p w:rsidR="00094115" w:rsidRPr="00981B67" w:rsidP="00052305" w14:paraId="57A01013" w14:textId="77777777">
      <w:pPr>
        <w:spacing w:after="0" w:line="240" w:lineRule="auto"/>
        <w:rPr>
          <w:rFonts w:ascii="Times New Roman" w:eastAsia="Times New Roman" w:hAnsi="Times New Roman" w:cs="Times New Roman"/>
          <w:sz w:val="24"/>
          <w:szCs w:val="24"/>
        </w:rPr>
      </w:pPr>
    </w:p>
    <w:p w:rsidR="005E6212" w:rsidRPr="00981B67" w:rsidP="00052305" w14:paraId="651D79C9" w14:textId="5F594DF2">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As detailed in </w:t>
      </w:r>
      <w:r w:rsidRPr="00981B67" w:rsidR="00602C92">
        <w:rPr>
          <w:rFonts w:ascii="Times New Roman" w:eastAsia="Times New Roman" w:hAnsi="Times New Roman" w:cs="Times New Roman"/>
          <w:sz w:val="24"/>
          <w:szCs w:val="24"/>
        </w:rPr>
        <w:t>Section</w:t>
      </w:r>
      <w:r w:rsidRPr="00981B67">
        <w:rPr>
          <w:rFonts w:ascii="Times New Roman" w:eastAsia="Times New Roman" w:hAnsi="Times New Roman" w:cs="Times New Roman"/>
          <w:sz w:val="24"/>
          <w:szCs w:val="24"/>
        </w:rPr>
        <w:t xml:space="preserve"> 8, c</w:t>
      </w:r>
      <w:r w:rsidRPr="00981B67" w:rsidR="1E8D155A">
        <w:rPr>
          <w:rFonts w:ascii="Times New Roman" w:eastAsia="Times New Roman" w:hAnsi="Times New Roman" w:cs="Times New Roman"/>
          <w:sz w:val="24"/>
          <w:szCs w:val="24"/>
        </w:rPr>
        <w:t>ontractors will</w:t>
      </w:r>
      <w:r w:rsidRPr="00981B67" w:rsidR="6E9A9F76">
        <w:rPr>
          <w:rFonts w:ascii="Times New Roman" w:eastAsia="Times New Roman" w:hAnsi="Times New Roman" w:cs="Times New Roman"/>
          <w:sz w:val="24"/>
          <w:szCs w:val="24"/>
        </w:rPr>
        <w:t xml:space="preserve"> also</w:t>
      </w:r>
      <w:r w:rsidRPr="00981B67" w:rsidR="1E8D155A">
        <w:rPr>
          <w:rFonts w:ascii="Times New Roman" w:eastAsia="Times New Roman" w:hAnsi="Times New Roman" w:cs="Times New Roman"/>
          <w:sz w:val="24"/>
          <w:szCs w:val="24"/>
        </w:rPr>
        <w:t xml:space="preserve"> be encouraged to submit the CC-257 </w:t>
      </w:r>
      <w:r w:rsidRPr="00981B67" w:rsidR="003D0D83">
        <w:rPr>
          <w:rFonts w:ascii="Times New Roman" w:eastAsia="Times New Roman" w:hAnsi="Times New Roman" w:cs="Times New Roman"/>
          <w:sz w:val="24"/>
          <w:szCs w:val="24"/>
        </w:rPr>
        <w:t xml:space="preserve">form </w:t>
      </w:r>
      <w:r w:rsidRPr="00981B67" w:rsidR="1E8D155A">
        <w:rPr>
          <w:rFonts w:ascii="Times New Roman" w:eastAsia="Times New Roman" w:hAnsi="Times New Roman" w:cs="Times New Roman"/>
          <w:sz w:val="24"/>
          <w:szCs w:val="24"/>
        </w:rPr>
        <w:t xml:space="preserve">electronically. </w:t>
      </w:r>
      <w:r w:rsidRPr="00981B67" w:rsidR="0B689846">
        <w:rPr>
          <w:rFonts w:ascii="Times New Roman" w:eastAsia="Times New Roman" w:hAnsi="Times New Roman" w:cs="Times New Roman"/>
          <w:sz w:val="24"/>
          <w:szCs w:val="24"/>
        </w:rPr>
        <w:t xml:space="preserve">If contractors choose not to submit the </w:t>
      </w:r>
      <w:r w:rsidRPr="00981B67" w:rsidR="1E5FB304">
        <w:rPr>
          <w:rFonts w:ascii="Times New Roman" w:eastAsia="Times New Roman" w:hAnsi="Times New Roman" w:cs="Times New Roman"/>
          <w:sz w:val="24"/>
          <w:szCs w:val="24"/>
        </w:rPr>
        <w:t>CC-257</w:t>
      </w:r>
      <w:r w:rsidRPr="00981B67" w:rsidR="003D0D83">
        <w:rPr>
          <w:rFonts w:ascii="Times New Roman" w:eastAsia="Times New Roman" w:hAnsi="Times New Roman" w:cs="Times New Roman"/>
          <w:sz w:val="24"/>
          <w:szCs w:val="24"/>
        </w:rPr>
        <w:t xml:space="preserve"> form</w:t>
      </w:r>
      <w:r w:rsidRPr="00981B67" w:rsidR="1E5FB304">
        <w:rPr>
          <w:rFonts w:ascii="Times New Roman" w:eastAsia="Times New Roman" w:hAnsi="Times New Roman" w:cs="Times New Roman"/>
          <w:sz w:val="24"/>
          <w:szCs w:val="24"/>
        </w:rPr>
        <w:t xml:space="preserve"> electronically, they may su</w:t>
      </w:r>
      <w:r w:rsidRPr="00981B67" w:rsidR="4462B438">
        <w:rPr>
          <w:rFonts w:ascii="Times New Roman" w:eastAsia="Times New Roman" w:hAnsi="Times New Roman" w:cs="Times New Roman"/>
          <w:sz w:val="24"/>
          <w:szCs w:val="24"/>
        </w:rPr>
        <w:t>bmit</w:t>
      </w:r>
      <w:r w:rsidRPr="00981B67" w:rsidR="0B689846">
        <w:rPr>
          <w:rFonts w:ascii="Times New Roman" w:eastAsia="Times New Roman" w:hAnsi="Times New Roman" w:cs="Times New Roman"/>
          <w:sz w:val="24"/>
          <w:szCs w:val="24"/>
        </w:rPr>
        <w:t xml:space="preserve"> the </w:t>
      </w:r>
      <w:r w:rsidRPr="00981B67" w:rsidR="4462B438">
        <w:rPr>
          <w:rFonts w:ascii="Times New Roman" w:eastAsia="Times New Roman" w:hAnsi="Times New Roman" w:cs="Times New Roman"/>
          <w:sz w:val="24"/>
          <w:szCs w:val="24"/>
        </w:rPr>
        <w:t>form</w:t>
      </w:r>
      <w:r w:rsidRPr="00981B67" w:rsidR="0B689846">
        <w:rPr>
          <w:rFonts w:ascii="Times New Roman" w:eastAsia="Times New Roman" w:hAnsi="Times New Roman" w:cs="Times New Roman"/>
          <w:sz w:val="24"/>
          <w:szCs w:val="24"/>
        </w:rPr>
        <w:t xml:space="preserve"> via </w:t>
      </w:r>
      <w:r w:rsidRPr="00981B67" w:rsidR="0072479D">
        <w:rPr>
          <w:rFonts w:ascii="Times New Roman" w:eastAsia="Times New Roman" w:hAnsi="Times New Roman" w:cs="Times New Roman"/>
          <w:sz w:val="24"/>
          <w:szCs w:val="24"/>
        </w:rPr>
        <w:t xml:space="preserve">mail. </w:t>
      </w:r>
    </w:p>
    <w:p w:rsidR="00052305" w:rsidRPr="00981B67" w:rsidP="00052305" w14:paraId="4723B894" w14:textId="77777777">
      <w:pPr>
        <w:spacing w:after="0" w:line="240" w:lineRule="auto"/>
        <w:rPr>
          <w:rFonts w:ascii="Times New Roman" w:eastAsia="Times New Roman" w:hAnsi="Times New Roman" w:cs="Times New Roman"/>
          <w:sz w:val="24"/>
          <w:szCs w:val="24"/>
        </w:rPr>
      </w:pPr>
    </w:p>
    <w:p w:rsidR="00502EAB" w:rsidRPr="00981B67" w:rsidP="00052305" w14:paraId="4A6850EB" w14:textId="397E86A3">
      <w:pPr>
        <w:pStyle w:val="Heading3"/>
        <w:spacing w:before="0" w:line="240" w:lineRule="auto"/>
        <w:rPr>
          <w:rFonts w:eastAsia="Times New Roman"/>
        </w:rPr>
      </w:pPr>
      <w:r w:rsidRPr="00981B67">
        <w:rPr>
          <w:rFonts w:eastAsia="Times New Roman"/>
        </w:rPr>
        <w:t>Description of Efforts to Identify Duplication</w:t>
      </w:r>
    </w:p>
    <w:p w:rsidR="00502EAB" w:rsidRPr="00981B67" w:rsidP="00052305" w14:paraId="1EF5367E" w14:textId="77777777">
      <w:pPr>
        <w:spacing w:after="0" w:line="240" w:lineRule="auto"/>
        <w:contextualSpacing/>
        <w:rPr>
          <w:rFonts w:ascii="Times New Roman" w:eastAsia="Times New Roman" w:hAnsi="Times New Roman" w:cs="Times New Roman"/>
          <w:sz w:val="24"/>
          <w:szCs w:val="24"/>
        </w:rPr>
      </w:pPr>
    </w:p>
    <w:p w:rsidR="00F90CC7" w:rsidRPr="00981B67" w:rsidP="00052305" w14:paraId="15921A63" w14:textId="07712FBF">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The reporting requirements in this ICR result exclusively from E</w:t>
      </w:r>
      <w:r w:rsidRPr="00981B67" w:rsidR="1586BCB5">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O</w:t>
      </w:r>
      <w:r w:rsidRPr="00981B67" w:rsidR="1586BCB5">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11246 and </w:t>
      </w:r>
      <w:r w:rsidRPr="00981B67" w:rsidR="00FA38A0">
        <w:rPr>
          <w:rFonts w:ascii="Times New Roman" w:eastAsia="Times New Roman" w:hAnsi="Times New Roman" w:cs="Times New Roman"/>
          <w:sz w:val="24"/>
          <w:szCs w:val="24"/>
        </w:rPr>
        <w:t>its</w:t>
      </w:r>
      <w:r w:rsidRPr="00981B67">
        <w:rPr>
          <w:rFonts w:ascii="Times New Roman" w:eastAsia="Times New Roman" w:hAnsi="Times New Roman" w:cs="Times New Roman"/>
          <w:sz w:val="24"/>
          <w:szCs w:val="24"/>
        </w:rPr>
        <w:t xml:space="preserve"> implementing regulations. No duplication of effort exists </w:t>
      </w:r>
      <w:r w:rsidRPr="00981B67" w:rsidR="3B6F5FFA">
        <w:rPr>
          <w:rFonts w:ascii="Times New Roman" w:eastAsia="Times New Roman" w:hAnsi="Times New Roman" w:cs="Times New Roman"/>
          <w:sz w:val="24"/>
          <w:szCs w:val="24"/>
        </w:rPr>
        <w:t xml:space="preserve">between Federal agencies </w:t>
      </w:r>
      <w:r w:rsidRPr="00981B67">
        <w:rPr>
          <w:rFonts w:ascii="Times New Roman" w:eastAsia="Times New Roman" w:hAnsi="Times New Roman" w:cs="Times New Roman"/>
          <w:sz w:val="24"/>
          <w:szCs w:val="24"/>
        </w:rPr>
        <w:t xml:space="preserve">because no other </w:t>
      </w:r>
      <w:r w:rsidRPr="00981B67" w:rsidR="1ECD5688">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ederal agencies administer and enforce these regulations.</w:t>
      </w:r>
    </w:p>
    <w:p w:rsidR="00052305" w:rsidRPr="00981B67" w:rsidP="00052305" w14:paraId="2BC26F5F" w14:textId="77777777">
      <w:pPr>
        <w:spacing w:after="0" w:line="240" w:lineRule="auto"/>
        <w:rPr>
          <w:rFonts w:ascii="Times New Roman" w:eastAsia="Times New Roman" w:hAnsi="Times New Roman" w:cs="Times New Roman"/>
          <w:sz w:val="24"/>
          <w:szCs w:val="24"/>
        </w:rPr>
      </w:pPr>
    </w:p>
    <w:p w:rsidR="00502EAB" w:rsidRPr="00981B67" w:rsidP="00052305" w14:paraId="03140B3F" w14:textId="77777777">
      <w:pPr>
        <w:pStyle w:val="Heading3"/>
        <w:spacing w:before="0" w:line="240" w:lineRule="auto"/>
        <w:rPr>
          <w:rFonts w:eastAsia="Times New Roman"/>
        </w:rPr>
      </w:pPr>
      <w:r w:rsidRPr="00981B67">
        <w:rPr>
          <w:rFonts w:eastAsia="Times New Roman"/>
        </w:rPr>
        <w:t>Impact on Small Businesses</w:t>
      </w:r>
    </w:p>
    <w:p w:rsidR="00F45345" w:rsidRPr="00981B67" w:rsidP="00052305" w14:paraId="33001294" w14:textId="77777777">
      <w:pPr>
        <w:spacing w:after="0" w:line="240" w:lineRule="auto"/>
        <w:rPr>
          <w:rFonts w:ascii="Times New Roman" w:eastAsia="Times New Roman" w:hAnsi="Times New Roman" w:cs="Times New Roman"/>
          <w:sz w:val="24"/>
          <w:szCs w:val="24"/>
        </w:rPr>
      </w:pPr>
    </w:p>
    <w:p w:rsidR="00524C4A" w:rsidRPr="00981B67" w:rsidP="00052305" w14:paraId="73EC12B5" w14:textId="5D374EE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To </w:t>
      </w:r>
      <w:r w:rsidRPr="00981B67" w:rsidR="75790949">
        <w:rPr>
          <w:rFonts w:ascii="Times New Roman" w:eastAsia="Times New Roman" w:hAnsi="Times New Roman" w:cs="Times New Roman"/>
          <w:sz w:val="24"/>
          <w:szCs w:val="24"/>
        </w:rPr>
        <w:t xml:space="preserve">minimize the impact of </w:t>
      </w:r>
      <w:r w:rsidRPr="00981B67">
        <w:rPr>
          <w:rFonts w:ascii="Times New Roman" w:eastAsia="Times New Roman" w:hAnsi="Times New Roman" w:cs="Times New Roman"/>
          <w:sz w:val="24"/>
          <w:szCs w:val="24"/>
        </w:rPr>
        <w:t xml:space="preserve">the </w:t>
      </w:r>
      <w:r w:rsidRPr="00981B67" w:rsidR="75790949">
        <w:rPr>
          <w:rFonts w:ascii="Times New Roman" w:eastAsia="Times New Roman" w:hAnsi="Times New Roman" w:cs="Times New Roman"/>
          <w:sz w:val="24"/>
          <w:szCs w:val="24"/>
        </w:rPr>
        <w:t>information collection on small businesses</w:t>
      </w:r>
      <w:r w:rsidRPr="00981B67" w:rsidR="4F0B1D8B">
        <w:rPr>
          <w:rFonts w:ascii="Times New Roman" w:eastAsia="Times New Roman" w:hAnsi="Times New Roman" w:cs="Times New Roman"/>
          <w:sz w:val="24"/>
          <w:szCs w:val="24"/>
        </w:rPr>
        <w:t>, only</w:t>
      </w:r>
      <w:r w:rsidRPr="00981B67" w:rsidR="00FC3261">
        <w:rPr>
          <w:rFonts w:ascii="Times New Roman" w:eastAsia="Times New Roman" w:hAnsi="Times New Roman" w:cs="Times New Roman"/>
          <w:sz w:val="24"/>
          <w:szCs w:val="24"/>
        </w:rPr>
        <w:t xml:space="preserve"> businesses with </w:t>
      </w:r>
      <w:r w:rsidRPr="00981B67" w:rsidR="00FC3261">
        <w:rPr>
          <w:rFonts w:ascii="Times New Roman" w:hAnsi="Times New Roman" w:cs="Times New Roman"/>
          <w:sz w:val="24"/>
          <w:szCs w:val="24"/>
        </w:rPr>
        <w:t xml:space="preserve">a federal construction contract or subcontract and/or federally assisted construction contract or subcontract </w:t>
      </w:r>
      <w:r w:rsidRPr="00981B67" w:rsidR="00FC3261">
        <w:rPr>
          <w:rFonts w:ascii="Times New Roman" w:hAnsi="Times New Roman" w:cs="Times New Roman"/>
          <w:sz w:val="24"/>
          <w:szCs w:val="24"/>
        </w:rPr>
        <w:t>in excess of</w:t>
      </w:r>
      <w:r w:rsidRPr="00981B67" w:rsidR="00FC3261">
        <w:rPr>
          <w:rFonts w:ascii="Times New Roman" w:hAnsi="Times New Roman" w:cs="Times New Roman"/>
          <w:sz w:val="24"/>
          <w:szCs w:val="24"/>
        </w:rPr>
        <w:t xml:space="preserve"> $10,000</w:t>
      </w:r>
      <w:r w:rsidRPr="00981B67" w:rsidR="00FC3261">
        <w:rPr>
          <w:rFonts w:ascii="Times New Roman" w:eastAsia="Times New Roman" w:hAnsi="Times New Roman" w:cs="Times New Roman"/>
          <w:sz w:val="24"/>
          <w:szCs w:val="24"/>
        </w:rPr>
        <w:t xml:space="preserve"> are required to submit the CC-257.</w:t>
      </w:r>
      <w:r w:rsidRPr="00981B67" w:rsidR="1B19798C">
        <w:rPr>
          <w:rFonts w:ascii="Times New Roman" w:eastAsia="Times New Roman" w:hAnsi="Times New Roman" w:cs="Times New Roman"/>
          <w:sz w:val="24"/>
          <w:szCs w:val="24"/>
        </w:rPr>
        <w:t xml:space="preserve"> </w:t>
      </w:r>
      <w:r w:rsidRPr="00981B67" w:rsidR="00602C92">
        <w:rPr>
          <w:rFonts w:ascii="Times New Roman" w:eastAsia="Times New Roman" w:hAnsi="Times New Roman" w:cs="Times New Roman"/>
          <w:sz w:val="24"/>
          <w:szCs w:val="24"/>
        </w:rPr>
        <w:t xml:space="preserve">As noted above, </w:t>
      </w:r>
      <w:r w:rsidRPr="00981B67" w:rsidR="4AE8C7DD">
        <w:rPr>
          <w:rFonts w:ascii="Times New Roman" w:eastAsia="Times New Roman" w:hAnsi="Times New Roman" w:cs="Times New Roman"/>
          <w:sz w:val="24"/>
          <w:szCs w:val="24"/>
        </w:rPr>
        <w:t xml:space="preserve">OFCCP will encourage </w:t>
      </w:r>
      <w:r w:rsidRPr="00981B67" w:rsidR="218FD6AF">
        <w:rPr>
          <w:rFonts w:ascii="Times New Roman" w:eastAsia="Times New Roman" w:hAnsi="Times New Roman" w:cs="Times New Roman"/>
          <w:sz w:val="24"/>
          <w:szCs w:val="24"/>
        </w:rPr>
        <w:t xml:space="preserve">contractors to submit the CC-257 </w:t>
      </w:r>
      <w:r w:rsidRPr="00981B67" w:rsidR="003D0D83">
        <w:rPr>
          <w:rFonts w:ascii="Times New Roman" w:eastAsia="Times New Roman" w:hAnsi="Times New Roman" w:cs="Times New Roman"/>
          <w:sz w:val="24"/>
          <w:szCs w:val="24"/>
        </w:rPr>
        <w:t xml:space="preserve">form </w:t>
      </w:r>
      <w:r w:rsidRPr="00981B67" w:rsidR="218FD6AF">
        <w:rPr>
          <w:rFonts w:ascii="Times New Roman" w:eastAsia="Times New Roman" w:hAnsi="Times New Roman" w:cs="Times New Roman"/>
          <w:sz w:val="24"/>
          <w:szCs w:val="24"/>
        </w:rPr>
        <w:t>electronicall</w:t>
      </w:r>
      <w:r w:rsidRPr="00981B67" w:rsidR="5C4C876C">
        <w:rPr>
          <w:rFonts w:ascii="Times New Roman" w:eastAsia="Times New Roman" w:hAnsi="Times New Roman" w:cs="Times New Roman"/>
          <w:sz w:val="24"/>
          <w:szCs w:val="24"/>
        </w:rPr>
        <w:t xml:space="preserve">y, which </w:t>
      </w:r>
      <w:r w:rsidRPr="00981B67" w:rsidR="218FD6AF">
        <w:rPr>
          <w:rFonts w:ascii="Times New Roman" w:eastAsia="Times New Roman" w:hAnsi="Times New Roman" w:cs="Times New Roman"/>
          <w:sz w:val="24"/>
          <w:szCs w:val="24"/>
        </w:rPr>
        <w:t xml:space="preserve">will </w:t>
      </w:r>
      <w:r w:rsidRPr="00981B67" w:rsidR="00602C92">
        <w:rPr>
          <w:rFonts w:ascii="Times New Roman" w:eastAsia="Times New Roman" w:hAnsi="Times New Roman" w:cs="Times New Roman"/>
          <w:sz w:val="24"/>
          <w:szCs w:val="24"/>
        </w:rPr>
        <w:t xml:space="preserve">also </w:t>
      </w:r>
      <w:r w:rsidRPr="00981B67" w:rsidR="218FD6AF">
        <w:rPr>
          <w:rFonts w:ascii="Times New Roman" w:eastAsia="Times New Roman" w:hAnsi="Times New Roman" w:cs="Times New Roman"/>
          <w:sz w:val="24"/>
          <w:szCs w:val="24"/>
        </w:rPr>
        <w:t>eliminate the mailing costs for respondents</w:t>
      </w:r>
      <w:r w:rsidRPr="00981B67" w:rsidR="5C4C876C">
        <w:rPr>
          <w:rFonts w:ascii="Times New Roman" w:eastAsia="Times New Roman" w:hAnsi="Times New Roman" w:cs="Times New Roman"/>
          <w:sz w:val="24"/>
          <w:szCs w:val="24"/>
        </w:rPr>
        <w:t>.</w:t>
      </w:r>
    </w:p>
    <w:p w:rsidR="00052305" w:rsidRPr="00981B67" w:rsidP="00052305" w14:paraId="3C2BB322" w14:textId="77777777">
      <w:pPr>
        <w:spacing w:after="0" w:line="240" w:lineRule="auto"/>
        <w:rPr>
          <w:rFonts w:ascii="Times New Roman" w:eastAsia="Times New Roman" w:hAnsi="Times New Roman" w:cs="Times New Roman"/>
          <w:sz w:val="24"/>
          <w:szCs w:val="24"/>
        </w:rPr>
      </w:pPr>
    </w:p>
    <w:p w:rsidR="00502EAB" w:rsidRPr="00981B67" w:rsidP="00052305" w14:paraId="1321DF4C" w14:textId="35F426C5">
      <w:pPr>
        <w:pStyle w:val="Heading3"/>
        <w:spacing w:before="0" w:line="240" w:lineRule="auto"/>
        <w:rPr>
          <w:rFonts w:eastAsia="Times New Roman"/>
        </w:rPr>
      </w:pPr>
      <w:r w:rsidRPr="00981B67">
        <w:rPr>
          <w:rFonts w:eastAsia="Times New Roman"/>
        </w:rPr>
        <w:t>Consequences</w:t>
      </w:r>
      <w:r w:rsidRPr="00981B67" w:rsidR="0C67F52F">
        <w:rPr>
          <w:rFonts w:eastAsia="Times New Roman"/>
        </w:rPr>
        <w:t xml:space="preserve"> of a Less Frequent Collection</w:t>
      </w:r>
    </w:p>
    <w:p w:rsidR="004E3272" w:rsidRPr="00981B67" w:rsidP="00052305" w14:paraId="7403AE70" w14:textId="77777777">
      <w:pPr>
        <w:spacing w:after="0" w:line="240" w:lineRule="auto"/>
        <w:contextualSpacing/>
        <w:rPr>
          <w:rFonts w:ascii="Times New Roman" w:eastAsia="Times New Roman" w:hAnsi="Times New Roman" w:cs="Times New Roman"/>
          <w:b/>
          <w:bCs/>
          <w:sz w:val="24"/>
          <w:szCs w:val="24"/>
        </w:rPr>
      </w:pPr>
    </w:p>
    <w:p w:rsidR="0062341A" w:rsidRPr="00981B67" w:rsidP="00052305" w14:paraId="7AF1B2DC" w14:textId="77777777">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With </w:t>
      </w:r>
      <w:r w:rsidRPr="00981B67" w:rsidR="6982157E">
        <w:rPr>
          <w:rFonts w:ascii="Times New Roman" w:eastAsia="Times New Roman" w:hAnsi="Times New Roman" w:cs="Times New Roman"/>
          <w:sz w:val="24"/>
          <w:szCs w:val="24"/>
        </w:rPr>
        <w:t xml:space="preserve">the previous CC-257 collection, OFCCP </w:t>
      </w:r>
      <w:r w:rsidRPr="00981B67" w:rsidR="00B04D7B">
        <w:rPr>
          <w:rFonts w:ascii="Times New Roman" w:eastAsia="Times New Roman" w:hAnsi="Times New Roman" w:cs="Times New Roman"/>
          <w:sz w:val="24"/>
          <w:szCs w:val="24"/>
        </w:rPr>
        <w:t>required monthly reporting.</w:t>
      </w:r>
      <w:r w:rsidRPr="00981B67" w:rsidR="6982157E">
        <w:rPr>
          <w:rFonts w:ascii="Times New Roman" w:eastAsia="Times New Roman" w:hAnsi="Times New Roman" w:cs="Times New Roman"/>
          <w:sz w:val="24"/>
          <w:szCs w:val="24"/>
        </w:rPr>
        <w:t xml:space="preserve"> </w:t>
      </w:r>
      <w:r w:rsidRPr="00981B67" w:rsidR="6949064F">
        <w:rPr>
          <w:rFonts w:ascii="Times New Roman" w:eastAsia="Times New Roman" w:hAnsi="Times New Roman" w:cs="Times New Roman"/>
          <w:sz w:val="24"/>
          <w:szCs w:val="24"/>
        </w:rPr>
        <w:t xml:space="preserve">OFCCP </w:t>
      </w:r>
      <w:r w:rsidRPr="00981B67" w:rsidR="08A955BC">
        <w:rPr>
          <w:rFonts w:ascii="Times New Roman" w:eastAsia="Times New Roman" w:hAnsi="Times New Roman" w:cs="Times New Roman"/>
          <w:sz w:val="24"/>
          <w:szCs w:val="24"/>
        </w:rPr>
        <w:t>proposes continuing</w:t>
      </w:r>
      <w:r w:rsidRPr="00981B67" w:rsidR="6949064F">
        <w:rPr>
          <w:rFonts w:ascii="Times New Roman" w:eastAsia="Times New Roman" w:hAnsi="Times New Roman" w:cs="Times New Roman"/>
          <w:sz w:val="24"/>
          <w:szCs w:val="24"/>
        </w:rPr>
        <w:t xml:space="preserve"> </w:t>
      </w:r>
      <w:r w:rsidRPr="00981B67" w:rsidR="339A224A">
        <w:rPr>
          <w:rFonts w:ascii="Times New Roman" w:eastAsia="Times New Roman" w:hAnsi="Times New Roman" w:cs="Times New Roman"/>
          <w:sz w:val="24"/>
          <w:szCs w:val="24"/>
        </w:rPr>
        <w:t xml:space="preserve">monthly </w:t>
      </w:r>
      <w:r w:rsidRPr="00981B67" w:rsidR="08A955BC">
        <w:rPr>
          <w:rFonts w:ascii="Times New Roman" w:eastAsia="Times New Roman" w:hAnsi="Times New Roman" w:cs="Times New Roman"/>
          <w:sz w:val="24"/>
          <w:szCs w:val="24"/>
        </w:rPr>
        <w:t xml:space="preserve">reporting </w:t>
      </w:r>
      <w:r w:rsidRPr="00981B67" w:rsidR="00477AB6">
        <w:rPr>
          <w:rFonts w:ascii="Times New Roman" w:eastAsia="Times New Roman" w:hAnsi="Times New Roman" w:cs="Times New Roman"/>
          <w:sz w:val="24"/>
          <w:szCs w:val="24"/>
        </w:rPr>
        <w:t>with this collection.</w:t>
      </w:r>
      <w:r w:rsidRPr="00981B67" w:rsidR="009351D7">
        <w:rPr>
          <w:rFonts w:ascii="Times New Roman" w:eastAsia="Times New Roman" w:hAnsi="Times New Roman" w:cs="Times New Roman"/>
          <w:sz w:val="24"/>
          <w:szCs w:val="24"/>
        </w:rPr>
        <w:t xml:space="preserve"> </w:t>
      </w:r>
      <w:r w:rsidRPr="00981B67" w:rsidR="00AC6579">
        <w:rPr>
          <w:rFonts w:ascii="Times New Roman" w:eastAsia="Times New Roman" w:hAnsi="Times New Roman" w:cs="Times New Roman"/>
          <w:sz w:val="24"/>
          <w:szCs w:val="24"/>
        </w:rPr>
        <w:t>OFCCP has described the need for monthly reporting in Section 2 above.</w:t>
      </w:r>
    </w:p>
    <w:p w:rsidR="0062341A" w:rsidRPr="00981B67" w:rsidP="00052305" w14:paraId="471F416F" w14:textId="77777777">
      <w:pPr>
        <w:spacing w:after="0" w:line="240" w:lineRule="auto"/>
        <w:rPr>
          <w:rFonts w:ascii="Times New Roman" w:eastAsia="Times New Roman" w:hAnsi="Times New Roman" w:cs="Times New Roman"/>
          <w:sz w:val="24"/>
          <w:szCs w:val="24"/>
        </w:rPr>
      </w:pPr>
    </w:p>
    <w:p w:rsidR="00355977" w:rsidP="00052305" w14:paraId="192E4CE4" w14:textId="33A107E8">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Further</w:t>
      </w:r>
      <w:r w:rsidRPr="00981B67" w:rsidR="000B2CE7">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OFCCP has found that the absence of this collection altogether</w:t>
      </w:r>
      <w:r w:rsidRPr="00981B67">
        <w:rPr>
          <w:rFonts w:ascii="Times New Roman" w:eastAsia="Times New Roman" w:hAnsi="Times New Roman" w:cs="Times New Roman"/>
          <w:sz w:val="24"/>
          <w:szCs w:val="24"/>
        </w:rPr>
        <w:t xml:space="preserve"> has limited the effectiveness of OFCCP’s enforcement, scheduling, and compliance assistance efforts. </w:t>
      </w:r>
      <w:r w:rsidRPr="00981B67" w:rsidR="00DB7E13">
        <w:rPr>
          <w:rFonts w:ascii="Times New Roman" w:eastAsia="Times New Roman" w:hAnsi="Times New Roman" w:cs="Times New Roman"/>
          <w:sz w:val="24"/>
          <w:szCs w:val="24"/>
        </w:rPr>
        <w:t xml:space="preserve">OFCCP describes how reinstating the CC-257 collection will address these issues in Section 2 above. </w:t>
      </w:r>
    </w:p>
    <w:p w:rsidR="00EF4D1A" w:rsidRPr="00981B67" w:rsidP="00052305" w14:paraId="6A7B7DB2" w14:textId="77777777">
      <w:pPr>
        <w:spacing w:after="0" w:line="240" w:lineRule="auto"/>
        <w:rPr>
          <w:rFonts w:ascii="Times New Roman" w:eastAsia="Times New Roman" w:hAnsi="Times New Roman" w:cs="Times New Roman"/>
          <w:sz w:val="24"/>
          <w:szCs w:val="24"/>
        </w:rPr>
      </w:pPr>
    </w:p>
    <w:p w:rsidR="0062341A" w:rsidRPr="00981B67" w:rsidP="00052305" w14:paraId="552C195F" w14:textId="77777777">
      <w:pPr>
        <w:spacing w:after="0" w:line="240" w:lineRule="auto"/>
        <w:rPr>
          <w:rFonts w:ascii="Times New Roman" w:eastAsia="Times New Roman" w:hAnsi="Times New Roman" w:cs="Times New Roman"/>
          <w:sz w:val="24"/>
          <w:szCs w:val="24"/>
        </w:rPr>
      </w:pPr>
    </w:p>
    <w:p w:rsidR="00502EAB" w:rsidRPr="00981B67" w:rsidP="00052305" w14:paraId="4C47B489" w14:textId="66C921CE">
      <w:pPr>
        <w:pStyle w:val="Heading3"/>
        <w:spacing w:before="0" w:line="240" w:lineRule="auto"/>
        <w:rPr>
          <w:rFonts w:eastAsia="Times New Roman"/>
        </w:rPr>
      </w:pPr>
      <w:r w:rsidRPr="00981B67">
        <w:rPr>
          <w:rFonts w:eastAsia="Times New Roman"/>
        </w:rPr>
        <w:t>Special Circumstances</w:t>
      </w:r>
    </w:p>
    <w:p w:rsidR="00ED20F9" w:rsidRPr="00981B67" w:rsidP="00052305" w14:paraId="6F806B09" w14:textId="77777777">
      <w:pPr>
        <w:spacing w:after="0" w:line="240" w:lineRule="auto"/>
        <w:contextualSpacing/>
        <w:rPr>
          <w:rFonts w:ascii="Times New Roman" w:eastAsia="Times New Roman" w:hAnsi="Times New Roman" w:cs="Times New Roman"/>
          <w:sz w:val="24"/>
          <w:szCs w:val="24"/>
        </w:rPr>
      </w:pPr>
    </w:p>
    <w:p w:rsidR="00A92E91" w:rsidRPr="00981B67" w:rsidP="0034363C" w14:paraId="77640D7A" w14:textId="64B8F6A5">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Like the previous</w:t>
      </w:r>
      <w:r w:rsidRPr="00981B67" w:rsidR="0033547F">
        <w:rPr>
          <w:rFonts w:ascii="Times New Roman" w:eastAsia="Times New Roman" w:hAnsi="Times New Roman" w:cs="Times New Roman"/>
          <w:sz w:val="24"/>
          <w:szCs w:val="24"/>
        </w:rPr>
        <w:t>ly authorized</w:t>
      </w:r>
      <w:r w:rsidRPr="00981B67">
        <w:rPr>
          <w:rFonts w:ascii="Times New Roman" w:eastAsia="Times New Roman" w:hAnsi="Times New Roman" w:cs="Times New Roman"/>
          <w:sz w:val="24"/>
          <w:szCs w:val="24"/>
        </w:rPr>
        <w:t xml:space="preserve"> CC-257</w:t>
      </w:r>
      <w:r w:rsidRPr="00981B67" w:rsidR="0033547F">
        <w:rPr>
          <w:rFonts w:ascii="Times New Roman" w:eastAsia="Times New Roman" w:hAnsi="Times New Roman" w:cs="Times New Roman"/>
          <w:sz w:val="24"/>
          <w:szCs w:val="24"/>
        </w:rPr>
        <w:t xml:space="preserve"> report</w:t>
      </w:r>
      <w:r w:rsidRPr="00981B67">
        <w:rPr>
          <w:rFonts w:ascii="Times New Roman" w:eastAsia="Times New Roman" w:hAnsi="Times New Roman" w:cs="Times New Roman"/>
          <w:sz w:val="24"/>
          <w:szCs w:val="24"/>
        </w:rPr>
        <w:t xml:space="preserve">, </w:t>
      </w:r>
      <w:r w:rsidRPr="00981B67" w:rsidR="0033547F">
        <w:rPr>
          <w:rFonts w:ascii="Times New Roman" w:eastAsia="Times New Roman" w:hAnsi="Times New Roman" w:cs="Times New Roman"/>
          <w:sz w:val="24"/>
          <w:szCs w:val="24"/>
        </w:rPr>
        <w:t xml:space="preserve">OFCCP is </w:t>
      </w:r>
      <w:r w:rsidRPr="00981B67" w:rsidR="00701FAB">
        <w:rPr>
          <w:rFonts w:ascii="Times New Roman" w:eastAsia="Times New Roman" w:hAnsi="Times New Roman" w:cs="Times New Roman"/>
          <w:sz w:val="24"/>
          <w:szCs w:val="24"/>
        </w:rPr>
        <w:t>requiring monthly</w:t>
      </w:r>
      <w:r w:rsidRPr="00981B67" w:rsidR="006768D0">
        <w:rPr>
          <w:rFonts w:ascii="Times New Roman" w:eastAsia="Times New Roman" w:hAnsi="Times New Roman" w:cs="Times New Roman"/>
          <w:sz w:val="24"/>
          <w:szCs w:val="24"/>
        </w:rPr>
        <w:t xml:space="preserve"> </w:t>
      </w:r>
      <w:r w:rsidRPr="00981B67" w:rsidR="00701FAB">
        <w:rPr>
          <w:rFonts w:ascii="Times New Roman" w:eastAsia="Times New Roman" w:hAnsi="Times New Roman" w:cs="Times New Roman"/>
          <w:sz w:val="24"/>
          <w:szCs w:val="24"/>
        </w:rPr>
        <w:t>reporting</w:t>
      </w:r>
      <w:r w:rsidRPr="00981B67" w:rsidR="006768D0">
        <w:rPr>
          <w:rFonts w:ascii="Times New Roman" w:eastAsia="Times New Roman" w:hAnsi="Times New Roman" w:cs="Times New Roman"/>
          <w:sz w:val="24"/>
          <w:szCs w:val="24"/>
        </w:rPr>
        <w:t xml:space="preserve"> for this information collection</w:t>
      </w:r>
      <w:r w:rsidRPr="00981B67" w:rsidR="00701FAB">
        <w:rPr>
          <w:rFonts w:ascii="Times New Roman" w:eastAsia="Times New Roman" w:hAnsi="Times New Roman" w:cs="Times New Roman"/>
          <w:sz w:val="24"/>
          <w:szCs w:val="24"/>
        </w:rPr>
        <w:t>.</w:t>
      </w:r>
      <w:r w:rsidRPr="00981B67" w:rsidR="00AC1F1F">
        <w:rPr>
          <w:rFonts w:ascii="Times New Roman" w:eastAsia="Times New Roman" w:hAnsi="Times New Roman" w:cs="Times New Roman"/>
          <w:sz w:val="24"/>
          <w:szCs w:val="24"/>
        </w:rPr>
        <w:t xml:space="preserve"> OFCCP describes the need for monthly reporting in Section 2 above.</w:t>
      </w:r>
    </w:p>
    <w:p w:rsidR="00A92E91" w:rsidRPr="00981B67" w:rsidP="00052305" w14:paraId="5663044E"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459D259E" w14:textId="1093816F">
      <w:pPr>
        <w:pStyle w:val="Heading3"/>
        <w:spacing w:before="0" w:line="240" w:lineRule="auto"/>
        <w:rPr>
          <w:rFonts w:eastAsia="Times New Roman"/>
        </w:rPr>
      </w:pPr>
      <w:r w:rsidRPr="00981B67">
        <w:rPr>
          <w:rFonts w:eastAsia="Times New Roman"/>
        </w:rPr>
        <w:t>Consultation Outside the Agency</w:t>
      </w:r>
    </w:p>
    <w:p w:rsidR="00C01F51" w:rsidRPr="00981B67" w:rsidP="00052305" w14:paraId="20C084A9" w14:textId="77777777">
      <w:pPr>
        <w:spacing w:after="0" w:line="240" w:lineRule="auto"/>
        <w:rPr>
          <w:rFonts w:ascii="Times New Roman" w:eastAsia="Times New Roman" w:hAnsi="Times New Roman" w:cs="Times New Roman"/>
          <w:sz w:val="24"/>
          <w:szCs w:val="24"/>
        </w:rPr>
      </w:pPr>
    </w:p>
    <w:p w:rsidR="006B1BFA" w:rsidRPr="00981B67" w:rsidP="00052305" w14:paraId="45E61F7A" w14:textId="38A4E07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Since 2022,</w:t>
      </w:r>
      <w:r w:rsidRPr="00981B67" w:rsidR="0056AC18">
        <w:rPr>
          <w:rFonts w:ascii="Times New Roman" w:eastAsia="Times New Roman" w:hAnsi="Times New Roman" w:cs="Times New Roman"/>
          <w:sz w:val="24"/>
          <w:szCs w:val="24"/>
        </w:rPr>
        <w:t xml:space="preserve"> OFCCP has conducted over </w:t>
      </w:r>
      <w:r w:rsidRPr="00981B67">
        <w:rPr>
          <w:rFonts w:ascii="Times New Roman" w:eastAsia="Times New Roman" w:hAnsi="Times New Roman" w:cs="Times New Roman"/>
          <w:sz w:val="24"/>
          <w:szCs w:val="24"/>
        </w:rPr>
        <w:t>300</w:t>
      </w:r>
      <w:r w:rsidRPr="00981B67" w:rsidR="0056AC18">
        <w:rPr>
          <w:rFonts w:ascii="Times New Roman" w:eastAsia="Times New Roman" w:hAnsi="Times New Roman" w:cs="Times New Roman"/>
          <w:sz w:val="24"/>
          <w:szCs w:val="24"/>
        </w:rPr>
        <w:t xml:space="preserve"> outreach and compliance assistance events on </w:t>
      </w:r>
      <w:r w:rsidRPr="00981B67" w:rsidR="797AF8CD">
        <w:rPr>
          <w:rFonts w:ascii="Times New Roman" w:eastAsia="Times New Roman" w:hAnsi="Times New Roman" w:cs="Times New Roman"/>
          <w:sz w:val="24"/>
          <w:szCs w:val="24"/>
        </w:rPr>
        <w:t xml:space="preserve">its </w:t>
      </w:r>
      <w:r w:rsidRPr="00981B67" w:rsidR="0056AC18">
        <w:rPr>
          <w:rFonts w:ascii="Times New Roman" w:eastAsia="Times New Roman" w:hAnsi="Times New Roman" w:cs="Times New Roman"/>
          <w:sz w:val="24"/>
          <w:szCs w:val="24"/>
        </w:rPr>
        <w:t>construction program</w:t>
      </w:r>
      <w:r w:rsidRPr="00981B67" w:rsidR="5F6CD70F">
        <w:rPr>
          <w:rFonts w:ascii="Times New Roman" w:eastAsia="Times New Roman" w:hAnsi="Times New Roman" w:cs="Times New Roman"/>
          <w:sz w:val="24"/>
          <w:szCs w:val="24"/>
        </w:rPr>
        <w:t xml:space="preserve">. This extensive stakeholder engagement helped inform the </w:t>
      </w:r>
      <w:r w:rsidRPr="00981B67" w:rsidR="0056AC18">
        <w:rPr>
          <w:rFonts w:ascii="Times New Roman" w:eastAsia="Times New Roman" w:hAnsi="Times New Roman" w:cs="Times New Roman"/>
          <w:sz w:val="24"/>
          <w:szCs w:val="24"/>
        </w:rPr>
        <w:t xml:space="preserve">proposed </w:t>
      </w:r>
      <w:r w:rsidRPr="00981B67" w:rsidR="008154C7">
        <w:rPr>
          <w:rFonts w:ascii="Times New Roman" w:eastAsia="Times New Roman" w:hAnsi="Times New Roman" w:cs="Times New Roman"/>
          <w:sz w:val="24"/>
          <w:szCs w:val="24"/>
        </w:rPr>
        <w:t xml:space="preserve">information </w:t>
      </w:r>
      <w:r w:rsidRPr="00981B67" w:rsidR="00624FCD">
        <w:rPr>
          <w:rFonts w:ascii="Times New Roman" w:eastAsia="Times New Roman" w:hAnsi="Times New Roman" w:cs="Times New Roman"/>
          <w:sz w:val="24"/>
          <w:szCs w:val="24"/>
        </w:rPr>
        <w:t>collection</w:t>
      </w:r>
      <w:r w:rsidRPr="00981B67" w:rsidR="0056AC18">
        <w:rPr>
          <w:rFonts w:ascii="Times New Roman" w:eastAsia="Times New Roman" w:hAnsi="Times New Roman" w:cs="Times New Roman"/>
          <w:sz w:val="24"/>
          <w:szCs w:val="24"/>
        </w:rPr>
        <w:t>.</w:t>
      </w:r>
    </w:p>
    <w:p w:rsidR="007D4BDC" w:rsidRPr="00981B67" w:rsidP="00052305" w14:paraId="79A0EC00" w14:textId="77777777">
      <w:pPr>
        <w:spacing w:after="0" w:line="240" w:lineRule="auto"/>
        <w:rPr>
          <w:rFonts w:ascii="Times New Roman" w:eastAsia="Times New Roman" w:hAnsi="Times New Roman" w:cs="Times New Roman"/>
          <w:sz w:val="24"/>
          <w:szCs w:val="24"/>
        </w:rPr>
      </w:pPr>
    </w:p>
    <w:p w:rsidR="00355A1C" w:rsidRPr="00981B67" w:rsidP="00052305" w14:paraId="2AC7D4B6" w14:textId="732FD703">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w:t>
      </w:r>
      <w:r w:rsidRPr="00981B67" w:rsidR="00564F89">
        <w:rPr>
          <w:rFonts w:ascii="Times New Roman" w:eastAsia="Times New Roman" w:hAnsi="Times New Roman" w:cs="Times New Roman"/>
          <w:sz w:val="24"/>
          <w:szCs w:val="24"/>
        </w:rPr>
        <w:t xml:space="preserve"> </w:t>
      </w:r>
      <w:r w:rsidRPr="00981B67" w:rsidR="002743A2">
        <w:rPr>
          <w:rFonts w:ascii="Times New Roman" w:eastAsia="Times New Roman" w:hAnsi="Times New Roman" w:cs="Times New Roman"/>
          <w:sz w:val="24"/>
          <w:szCs w:val="24"/>
        </w:rPr>
        <w:t xml:space="preserve">also </w:t>
      </w:r>
      <w:r w:rsidRPr="00981B67" w:rsidR="00CB4E1F">
        <w:rPr>
          <w:rFonts w:ascii="Times New Roman" w:eastAsia="Times New Roman" w:hAnsi="Times New Roman" w:cs="Times New Roman"/>
          <w:sz w:val="24"/>
          <w:szCs w:val="24"/>
        </w:rPr>
        <w:t xml:space="preserve">published </w:t>
      </w:r>
      <w:r w:rsidRPr="00981B67" w:rsidR="0013132B">
        <w:rPr>
          <w:rFonts w:ascii="Times New Roman" w:eastAsia="Times New Roman" w:hAnsi="Times New Roman" w:cs="Times New Roman"/>
          <w:sz w:val="24"/>
          <w:szCs w:val="24"/>
        </w:rPr>
        <w:t xml:space="preserve">notices </w:t>
      </w:r>
      <w:r w:rsidRPr="00981B67" w:rsidR="001F7A6E">
        <w:rPr>
          <w:rFonts w:ascii="Times New Roman" w:eastAsia="Times New Roman" w:hAnsi="Times New Roman" w:cs="Times New Roman"/>
          <w:sz w:val="24"/>
          <w:szCs w:val="24"/>
        </w:rPr>
        <w:t>in</w:t>
      </w:r>
      <w:r w:rsidRPr="00981B67" w:rsidR="001E7836">
        <w:rPr>
          <w:rFonts w:ascii="Times New Roman" w:eastAsia="Times New Roman" w:hAnsi="Times New Roman" w:cs="Times New Roman"/>
          <w:sz w:val="24"/>
          <w:szCs w:val="24"/>
        </w:rPr>
        <w:t xml:space="preserve"> the</w:t>
      </w:r>
      <w:r w:rsidRPr="00981B67" w:rsidR="001E7836">
        <w:rPr>
          <w:rFonts w:ascii="Times New Roman" w:eastAsia="Times New Roman" w:hAnsi="Times New Roman" w:cs="Times New Roman"/>
          <w:i/>
          <w:iCs/>
          <w:sz w:val="24"/>
          <w:szCs w:val="24"/>
        </w:rPr>
        <w:t xml:space="preserve"> Federal Register </w:t>
      </w:r>
      <w:r w:rsidRPr="00981B67" w:rsidR="002743A2">
        <w:rPr>
          <w:rFonts w:ascii="Times New Roman" w:eastAsia="Times New Roman" w:hAnsi="Times New Roman" w:cs="Times New Roman"/>
          <w:sz w:val="24"/>
          <w:szCs w:val="24"/>
        </w:rPr>
        <w:t>seeking public</w:t>
      </w:r>
      <w:r w:rsidRPr="00981B67" w:rsidR="001E7836">
        <w:rPr>
          <w:rFonts w:ascii="Times New Roman" w:eastAsia="Times New Roman" w:hAnsi="Times New Roman" w:cs="Times New Roman"/>
          <w:sz w:val="24"/>
          <w:szCs w:val="24"/>
        </w:rPr>
        <w:t xml:space="preserve"> comment</w:t>
      </w:r>
      <w:r w:rsidRPr="00981B67" w:rsidR="002743A2">
        <w:rPr>
          <w:rFonts w:ascii="Times New Roman" w:eastAsia="Times New Roman" w:hAnsi="Times New Roman" w:cs="Times New Roman"/>
          <w:sz w:val="24"/>
          <w:szCs w:val="24"/>
        </w:rPr>
        <w:t>s</w:t>
      </w:r>
      <w:r w:rsidRPr="00981B67" w:rsidR="00CD2665">
        <w:rPr>
          <w:rFonts w:ascii="Times New Roman" w:eastAsia="Times New Roman" w:hAnsi="Times New Roman" w:cs="Times New Roman"/>
          <w:sz w:val="24"/>
          <w:szCs w:val="24"/>
        </w:rPr>
        <w:t xml:space="preserve"> on this proposed information collection</w:t>
      </w:r>
      <w:r w:rsidRPr="00981B67" w:rsidR="001E7836">
        <w:rPr>
          <w:rFonts w:ascii="Times New Roman" w:eastAsia="Times New Roman" w:hAnsi="Times New Roman" w:cs="Times New Roman"/>
          <w:sz w:val="24"/>
          <w:szCs w:val="24"/>
        </w:rPr>
        <w:t>.</w:t>
      </w:r>
      <w:r w:rsidRPr="00981B67" w:rsidR="006125F3">
        <w:rPr>
          <w:rFonts w:ascii="Times New Roman" w:eastAsia="Times New Roman" w:hAnsi="Times New Roman" w:cs="Times New Roman"/>
          <w:sz w:val="24"/>
          <w:szCs w:val="24"/>
        </w:rPr>
        <w:t xml:space="preserve"> </w:t>
      </w:r>
      <w:r w:rsidRPr="00981B67" w:rsidR="003C6064">
        <w:rPr>
          <w:rFonts w:ascii="Times New Roman" w:eastAsia="Times New Roman" w:hAnsi="Times New Roman" w:cs="Times New Roman"/>
          <w:sz w:val="24"/>
          <w:szCs w:val="24"/>
        </w:rPr>
        <w:t>On February</w:t>
      </w:r>
      <w:r w:rsidRPr="00981B67" w:rsidR="008E1BA1">
        <w:rPr>
          <w:rFonts w:ascii="Times New Roman" w:eastAsia="Times New Roman" w:hAnsi="Times New Roman" w:cs="Times New Roman"/>
          <w:sz w:val="24"/>
          <w:szCs w:val="24"/>
        </w:rPr>
        <w:t xml:space="preserve"> 23, 2024, OFCCP published </w:t>
      </w:r>
      <w:r w:rsidRPr="00981B67" w:rsidR="005C7556">
        <w:rPr>
          <w:rFonts w:ascii="Times New Roman" w:eastAsia="Times New Roman" w:hAnsi="Times New Roman" w:cs="Times New Roman"/>
          <w:sz w:val="24"/>
          <w:szCs w:val="24"/>
        </w:rPr>
        <w:t>its</w:t>
      </w:r>
      <w:r w:rsidRPr="00981B67" w:rsidR="008E1BA1">
        <w:rPr>
          <w:rFonts w:ascii="Times New Roman" w:eastAsia="Times New Roman" w:hAnsi="Times New Roman" w:cs="Times New Roman"/>
          <w:sz w:val="24"/>
          <w:szCs w:val="24"/>
        </w:rPr>
        <w:t xml:space="preserve"> 60-day notice in the </w:t>
      </w:r>
      <w:r w:rsidRPr="00981B67" w:rsidR="008E1BA1">
        <w:rPr>
          <w:rFonts w:ascii="Times New Roman" w:eastAsia="Times New Roman" w:hAnsi="Times New Roman" w:cs="Times New Roman"/>
          <w:i/>
          <w:iCs/>
          <w:sz w:val="24"/>
          <w:szCs w:val="24"/>
        </w:rPr>
        <w:t>Federal Register</w:t>
      </w:r>
      <w:r w:rsidRPr="00981B67" w:rsidR="008E1BA1">
        <w:rPr>
          <w:rFonts w:ascii="Times New Roman" w:eastAsia="Times New Roman" w:hAnsi="Times New Roman" w:cs="Times New Roman"/>
          <w:sz w:val="24"/>
          <w:szCs w:val="24"/>
        </w:rPr>
        <w:t xml:space="preserve"> (</w:t>
      </w:r>
      <w:r w:rsidRPr="00981B67" w:rsidR="009D62F8">
        <w:rPr>
          <w:rFonts w:ascii="Times New Roman" w:eastAsia="Times New Roman" w:hAnsi="Times New Roman" w:cs="Times New Roman"/>
          <w:sz w:val="24"/>
          <w:szCs w:val="24"/>
        </w:rPr>
        <w:t>89 FR 13748)</w:t>
      </w:r>
      <w:r w:rsidRPr="00981B67" w:rsidR="0075729C">
        <w:rPr>
          <w:rFonts w:ascii="Times New Roman" w:eastAsia="Times New Roman" w:hAnsi="Times New Roman" w:cs="Times New Roman"/>
          <w:sz w:val="24"/>
          <w:szCs w:val="24"/>
        </w:rPr>
        <w:t xml:space="preserve">. </w:t>
      </w:r>
      <w:r w:rsidRPr="00981B67" w:rsidR="003C6064">
        <w:rPr>
          <w:rFonts w:ascii="Times New Roman" w:eastAsia="Times New Roman" w:hAnsi="Times New Roman" w:cs="Times New Roman"/>
          <w:sz w:val="24"/>
          <w:szCs w:val="24"/>
        </w:rPr>
        <w:t>The agency received</w:t>
      </w:r>
      <w:r w:rsidRPr="00981B67" w:rsidR="00136B73">
        <w:rPr>
          <w:rFonts w:ascii="Times New Roman" w:eastAsia="Times New Roman" w:hAnsi="Times New Roman" w:cs="Times New Roman"/>
          <w:sz w:val="24"/>
          <w:szCs w:val="24"/>
        </w:rPr>
        <w:t xml:space="preserve"> </w:t>
      </w:r>
      <w:r w:rsidRPr="00981B67" w:rsidR="007E04C5">
        <w:rPr>
          <w:rFonts w:ascii="Times New Roman" w:eastAsia="Times New Roman" w:hAnsi="Times New Roman" w:cs="Times New Roman"/>
          <w:sz w:val="24"/>
          <w:szCs w:val="24"/>
        </w:rPr>
        <w:t>twelve</w:t>
      </w:r>
      <w:r w:rsidRPr="00981B67" w:rsidR="003C6064">
        <w:rPr>
          <w:rFonts w:ascii="Times New Roman" w:eastAsia="Times New Roman" w:hAnsi="Times New Roman" w:cs="Times New Roman"/>
          <w:sz w:val="24"/>
          <w:szCs w:val="24"/>
        </w:rPr>
        <w:t xml:space="preserve"> comments during the 60-day </w:t>
      </w:r>
      <w:r w:rsidRPr="00981B67" w:rsidR="00934D9C">
        <w:rPr>
          <w:rFonts w:ascii="Times New Roman" w:eastAsia="Times New Roman" w:hAnsi="Times New Roman" w:cs="Times New Roman"/>
          <w:sz w:val="24"/>
          <w:szCs w:val="24"/>
        </w:rPr>
        <w:t xml:space="preserve">notice </w:t>
      </w:r>
      <w:r w:rsidRPr="00981B67" w:rsidR="003C6064">
        <w:rPr>
          <w:rFonts w:ascii="Times New Roman" w:eastAsia="Times New Roman" w:hAnsi="Times New Roman" w:cs="Times New Roman"/>
          <w:sz w:val="24"/>
          <w:szCs w:val="24"/>
        </w:rPr>
        <w:t>period</w:t>
      </w:r>
      <w:r w:rsidRPr="00981B67" w:rsidR="00EA0E6F">
        <w:rPr>
          <w:rFonts w:ascii="Times New Roman" w:eastAsia="Times New Roman" w:hAnsi="Times New Roman" w:cs="Times New Roman"/>
          <w:sz w:val="24"/>
          <w:szCs w:val="24"/>
        </w:rPr>
        <w:t>, with some in support of the CC-257 and some opposed</w:t>
      </w:r>
      <w:r w:rsidRPr="00981B67" w:rsidR="00233D2F">
        <w:rPr>
          <w:rFonts w:ascii="Times New Roman" w:eastAsia="Times New Roman" w:hAnsi="Times New Roman" w:cs="Times New Roman"/>
          <w:sz w:val="24"/>
          <w:szCs w:val="24"/>
        </w:rPr>
        <w:t xml:space="preserve"> (see discussion below)</w:t>
      </w:r>
      <w:r w:rsidRPr="00981B67" w:rsidR="003C6064">
        <w:rPr>
          <w:rFonts w:ascii="Times New Roman" w:eastAsia="Times New Roman" w:hAnsi="Times New Roman" w:cs="Times New Roman"/>
          <w:sz w:val="24"/>
          <w:szCs w:val="24"/>
        </w:rPr>
        <w:t>.</w:t>
      </w:r>
      <w:r w:rsidRPr="00981B67" w:rsidR="00EA0E6F">
        <w:rPr>
          <w:rFonts w:ascii="Times New Roman" w:eastAsia="Times New Roman" w:hAnsi="Times New Roman" w:cs="Times New Roman"/>
          <w:sz w:val="24"/>
          <w:szCs w:val="24"/>
        </w:rPr>
        <w:t xml:space="preserve"> The commenters included </w:t>
      </w:r>
      <w:r w:rsidRPr="00981B67" w:rsidR="003E0FA2">
        <w:rPr>
          <w:rFonts w:ascii="Times New Roman" w:eastAsia="Times New Roman" w:hAnsi="Times New Roman" w:cs="Times New Roman"/>
          <w:sz w:val="24"/>
          <w:szCs w:val="24"/>
        </w:rPr>
        <w:t>employer associations, workers’ rights groups, a law firm, a contractor, and individual commenters.</w:t>
      </w:r>
      <w:r w:rsidRPr="00981B67" w:rsidR="003C6064">
        <w:rPr>
          <w:rFonts w:ascii="Times New Roman" w:eastAsia="Times New Roman" w:hAnsi="Times New Roman" w:cs="Times New Roman"/>
          <w:sz w:val="24"/>
          <w:szCs w:val="24"/>
        </w:rPr>
        <w:t xml:space="preserve"> </w:t>
      </w:r>
    </w:p>
    <w:p w:rsidR="00355A1C" w:rsidRPr="00981B67" w:rsidP="00052305" w14:paraId="3E739523" w14:textId="77777777">
      <w:pPr>
        <w:spacing w:after="0" w:line="240" w:lineRule="auto"/>
        <w:rPr>
          <w:rFonts w:ascii="Times New Roman" w:eastAsia="Times New Roman" w:hAnsi="Times New Roman" w:cs="Times New Roman"/>
          <w:sz w:val="24"/>
          <w:szCs w:val="24"/>
        </w:rPr>
      </w:pPr>
    </w:p>
    <w:p w:rsidR="00316DCB" w:rsidRPr="00981B67" w:rsidP="00052305" w14:paraId="4F191E63" w14:textId="4EA57187">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In response to the</w:t>
      </w:r>
      <w:r w:rsidRPr="00981B67" w:rsidR="00370F20">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public comments</w:t>
      </w:r>
      <w:r w:rsidRPr="00981B67" w:rsidR="0006447E">
        <w:rPr>
          <w:rFonts w:ascii="Times New Roman" w:eastAsia="Times New Roman" w:hAnsi="Times New Roman" w:cs="Times New Roman"/>
          <w:sz w:val="24"/>
          <w:szCs w:val="24"/>
        </w:rPr>
        <w:t xml:space="preserve"> </w:t>
      </w:r>
      <w:r w:rsidRPr="00981B67" w:rsidR="002F0D80">
        <w:rPr>
          <w:rFonts w:ascii="Times New Roman" w:eastAsia="Times New Roman" w:hAnsi="Times New Roman" w:cs="Times New Roman"/>
          <w:sz w:val="24"/>
          <w:szCs w:val="24"/>
        </w:rPr>
        <w:t>responding to the</w:t>
      </w:r>
      <w:r w:rsidRPr="00981B67" w:rsidR="00370F20">
        <w:rPr>
          <w:rFonts w:ascii="Times New Roman" w:eastAsia="Times New Roman" w:hAnsi="Times New Roman" w:cs="Times New Roman"/>
          <w:sz w:val="24"/>
          <w:szCs w:val="24"/>
        </w:rPr>
        <w:t xml:space="preserve"> </w:t>
      </w:r>
      <w:r w:rsidRPr="00981B67" w:rsidR="0006447E">
        <w:rPr>
          <w:rFonts w:ascii="Times New Roman" w:eastAsia="Times New Roman" w:hAnsi="Times New Roman" w:cs="Times New Roman"/>
          <w:sz w:val="24"/>
          <w:szCs w:val="24"/>
        </w:rPr>
        <w:t>60-day notice</w:t>
      </w:r>
      <w:r w:rsidRPr="00981B67" w:rsidR="007E04C5">
        <w:rPr>
          <w:rFonts w:ascii="Times New Roman" w:eastAsia="Times New Roman" w:hAnsi="Times New Roman" w:cs="Times New Roman"/>
          <w:sz w:val="24"/>
          <w:szCs w:val="24"/>
        </w:rPr>
        <w:t xml:space="preserve">, OFCCP decided to proceed with the proposed information collection with </w:t>
      </w:r>
      <w:r w:rsidRPr="00981B67" w:rsidR="0089379D">
        <w:rPr>
          <w:rFonts w:ascii="Times New Roman" w:eastAsia="Times New Roman" w:hAnsi="Times New Roman" w:cs="Times New Roman"/>
          <w:sz w:val="24"/>
          <w:szCs w:val="24"/>
        </w:rPr>
        <w:t xml:space="preserve">the </w:t>
      </w:r>
      <w:r w:rsidRPr="00981B67" w:rsidR="003C6064">
        <w:rPr>
          <w:rFonts w:ascii="Times New Roman" w:eastAsia="Times New Roman" w:hAnsi="Times New Roman" w:cs="Times New Roman"/>
          <w:sz w:val="24"/>
          <w:szCs w:val="24"/>
        </w:rPr>
        <w:t xml:space="preserve">following </w:t>
      </w:r>
      <w:r w:rsidRPr="00981B67" w:rsidR="007E04C5">
        <w:rPr>
          <w:rFonts w:ascii="Times New Roman" w:eastAsia="Times New Roman" w:hAnsi="Times New Roman" w:cs="Times New Roman"/>
          <w:sz w:val="24"/>
          <w:szCs w:val="24"/>
        </w:rPr>
        <w:t>modifications</w:t>
      </w:r>
      <w:r w:rsidRPr="00981B67" w:rsidR="003C6064">
        <w:rPr>
          <w:rFonts w:ascii="Times New Roman" w:eastAsia="Times New Roman" w:hAnsi="Times New Roman" w:cs="Times New Roman"/>
          <w:sz w:val="24"/>
          <w:szCs w:val="24"/>
        </w:rPr>
        <w:t>:</w:t>
      </w:r>
    </w:p>
    <w:p w:rsidR="00316DCB" w:rsidRPr="00981B67" w:rsidP="00052305" w14:paraId="19774179" w14:textId="77777777">
      <w:pPr>
        <w:spacing w:after="0" w:line="240" w:lineRule="auto"/>
        <w:rPr>
          <w:rFonts w:ascii="Times New Roman" w:eastAsia="Times New Roman" w:hAnsi="Times New Roman" w:cs="Times New Roman"/>
          <w:sz w:val="24"/>
          <w:szCs w:val="24"/>
        </w:rPr>
      </w:pPr>
    </w:p>
    <w:p w:rsidR="00316DCB" w:rsidRPr="00981B67" w:rsidP="006C3654" w14:paraId="78617F76" w14:textId="3C012002">
      <w:pPr>
        <w:pStyle w:val="ListParagraph"/>
        <w:numPr>
          <w:ilvl w:val="1"/>
          <w:numId w:val="8"/>
        </w:numPr>
        <w:spacing w:after="0" w:line="240" w:lineRule="auto"/>
        <w:ind w:left="72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Added another classification (non-apprenticed laborers or helpers). As described below, adding this classification will allow contractors to better account for employees who are not part of construction trainee or apprenticeship programs</w:t>
      </w:r>
      <w:r w:rsidRPr="00981B67" w:rsidR="005074BE">
        <w:rPr>
          <w:rFonts w:ascii="Times New Roman" w:eastAsia="Times New Roman" w:hAnsi="Times New Roman" w:cs="Times New Roman"/>
          <w:sz w:val="24"/>
          <w:szCs w:val="24"/>
        </w:rPr>
        <w:t>.</w:t>
      </w:r>
    </w:p>
    <w:p w:rsidR="00316DCB" w:rsidRPr="00981B67" w:rsidP="00AA7F62" w14:paraId="4F63CCE6" w14:textId="1235D002">
      <w:pPr>
        <w:pStyle w:val="ListParagraph"/>
        <w:numPr>
          <w:ilvl w:val="1"/>
          <w:numId w:val="8"/>
        </w:numPr>
        <w:spacing w:after="0" w:line="240" w:lineRule="auto"/>
        <w:ind w:left="72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Clarified the reporting period and due date </w:t>
      </w:r>
      <w:r w:rsidRPr="00981B67" w:rsidR="00C539A6">
        <w:rPr>
          <w:rFonts w:ascii="Times New Roman" w:eastAsia="Times New Roman" w:hAnsi="Times New Roman" w:cs="Times New Roman"/>
          <w:sz w:val="24"/>
          <w:szCs w:val="24"/>
        </w:rPr>
        <w:t>information in</w:t>
      </w:r>
      <w:r w:rsidRPr="00981B67">
        <w:rPr>
          <w:rFonts w:ascii="Times New Roman" w:eastAsia="Times New Roman" w:hAnsi="Times New Roman" w:cs="Times New Roman"/>
          <w:sz w:val="24"/>
          <w:szCs w:val="24"/>
        </w:rPr>
        <w:t xml:space="preserve"> the instructions</w:t>
      </w:r>
      <w:r w:rsidRPr="00981B67" w:rsidR="005074BE">
        <w:rPr>
          <w:rFonts w:ascii="Times New Roman" w:eastAsia="Times New Roman" w:hAnsi="Times New Roman" w:cs="Times New Roman"/>
          <w:sz w:val="24"/>
          <w:szCs w:val="24"/>
        </w:rPr>
        <w:t>.</w:t>
      </w:r>
    </w:p>
    <w:p w:rsidR="00E069B9" w:rsidRPr="00981B67" w:rsidP="00AA7F62" w14:paraId="558E3B47" w14:textId="3579AA0E">
      <w:pPr>
        <w:pStyle w:val="ListParagraph"/>
        <w:numPr>
          <w:ilvl w:val="1"/>
          <w:numId w:val="8"/>
        </w:numPr>
        <w:spacing w:after="0" w:line="240" w:lineRule="auto"/>
        <w:ind w:left="72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Added information in the instructions for accounting for non-binary employees</w:t>
      </w:r>
      <w:r w:rsidRPr="00981B67" w:rsidR="005074BE">
        <w:rPr>
          <w:rFonts w:ascii="Times New Roman" w:eastAsia="Times New Roman" w:hAnsi="Times New Roman" w:cs="Times New Roman"/>
          <w:sz w:val="24"/>
          <w:szCs w:val="24"/>
        </w:rPr>
        <w:t>.</w:t>
      </w:r>
    </w:p>
    <w:p w:rsidR="00316DCB" w:rsidRPr="00981B67" w:rsidP="00AA7F62" w14:paraId="42B87749" w14:textId="3223D2E0">
      <w:pPr>
        <w:pStyle w:val="ListParagraph"/>
        <w:numPr>
          <w:ilvl w:val="1"/>
          <w:numId w:val="8"/>
        </w:numPr>
        <w:spacing w:after="0" w:line="240" w:lineRule="auto"/>
        <w:ind w:left="720"/>
        <w:rPr>
          <w:rFonts w:ascii="Times New Roman" w:eastAsia="Times New Roman" w:hAnsi="Times New Roman" w:cs="Times New Roman"/>
          <w:sz w:val="24"/>
          <w:szCs w:val="24"/>
        </w:rPr>
      </w:pPr>
      <w:r w:rsidRPr="00981B67">
        <w:rPr>
          <w:rStyle w:val="ui-provider"/>
          <w:rFonts w:ascii="Times New Roman" w:hAnsi="Times New Roman" w:cs="Times New Roman"/>
          <w:sz w:val="24"/>
          <w:szCs w:val="24"/>
        </w:rPr>
        <w:t xml:space="preserve">Added </w:t>
      </w:r>
      <w:r w:rsidRPr="00981B67" w:rsidR="00BC4948">
        <w:rPr>
          <w:rStyle w:val="ui-provider"/>
          <w:rFonts w:ascii="Times New Roman" w:hAnsi="Times New Roman" w:cs="Times New Roman"/>
          <w:sz w:val="24"/>
          <w:szCs w:val="24"/>
        </w:rPr>
        <w:t xml:space="preserve">language requiring the signing official to certify that </w:t>
      </w:r>
      <w:r w:rsidRPr="00981B67">
        <w:rPr>
          <w:rStyle w:val="ui-provider"/>
          <w:rFonts w:ascii="Times New Roman" w:hAnsi="Times New Roman" w:cs="Times New Roman"/>
          <w:sz w:val="24"/>
          <w:szCs w:val="24"/>
        </w:rPr>
        <w:t>the information, including any workforce demographic data, provided in th</w:t>
      </w:r>
      <w:r w:rsidRPr="00981B67" w:rsidR="0046692E">
        <w:rPr>
          <w:rStyle w:val="ui-provider"/>
          <w:rFonts w:ascii="Times New Roman" w:hAnsi="Times New Roman" w:cs="Times New Roman"/>
          <w:sz w:val="24"/>
          <w:szCs w:val="24"/>
        </w:rPr>
        <w:t>e</w:t>
      </w:r>
      <w:r w:rsidRPr="00981B67">
        <w:rPr>
          <w:rStyle w:val="ui-provider"/>
          <w:rFonts w:ascii="Times New Roman" w:hAnsi="Times New Roman" w:cs="Times New Roman"/>
          <w:sz w:val="24"/>
          <w:szCs w:val="24"/>
        </w:rPr>
        <w:t xml:space="preserve"> report is correct and true to the best of their knowledge and was prepared in conformity with the directions set forth in the form and accompanying instructions. </w:t>
      </w:r>
      <w:r w:rsidRPr="00981B67" w:rsidR="0046692E">
        <w:rPr>
          <w:rFonts w:ascii="Times New Roman" w:eastAsia="Times New Roman" w:hAnsi="Times New Roman" w:cs="Times New Roman"/>
          <w:sz w:val="24"/>
          <w:szCs w:val="24"/>
        </w:rPr>
        <w:t>The 60-day proposal already required the official to certify the information, and this language is adding the specific certification language to the form.</w:t>
      </w:r>
    </w:p>
    <w:p w:rsidR="00316DCB" w:rsidRPr="00981B67" w:rsidP="00AA7F62" w14:paraId="39C4FC4B" w14:textId="0C27822E">
      <w:pPr>
        <w:pStyle w:val="ListParagraph"/>
        <w:numPr>
          <w:ilvl w:val="1"/>
          <w:numId w:val="8"/>
        </w:numPr>
        <w:spacing w:after="0" w:line="240" w:lineRule="auto"/>
        <w:ind w:left="72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Updated the submission method in the instructions to better align with the proposed submission method discussed below.</w:t>
      </w:r>
    </w:p>
    <w:p w:rsidR="0006447E" w:rsidRPr="00981B67" w:rsidP="0006447E" w14:paraId="5BCD30AC" w14:textId="77777777">
      <w:pPr>
        <w:spacing w:after="0" w:line="240" w:lineRule="auto"/>
        <w:rPr>
          <w:rFonts w:ascii="Times New Roman" w:eastAsia="Times New Roman" w:hAnsi="Times New Roman" w:cs="Times New Roman"/>
          <w:sz w:val="24"/>
          <w:szCs w:val="24"/>
        </w:rPr>
      </w:pPr>
    </w:p>
    <w:p w:rsidR="00215A72" w:rsidRPr="00981B67" w:rsidP="00215A72" w14:paraId="63DB3F26" w14:textId="0314A1DB">
      <w:pPr>
        <w:autoSpaceDE w:val="0"/>
        <w:autoSpaceDN w:val="0"/>
        <w:adjustRightInd w:val="0"/>
        <w:spacing w:after="0" w:line="240" w:lineRule="auto"/>
        <w:rPr>
          <w:rFonts w:ascii="Times New Roman" w:hAnsi="Times New Roman" w:cs="Times New Roman"/>
          <w:sz w:val="24"/>
          <w:szCs w:val="24"/>
        </w:rPr>
      </w:pPr>
      <w:r w:rsidRPr="00981B67">
        <w:rPr>
          <w:rFonts w:ascii="Times New Roman" w:hAnsi="Times New Roman" w:cs="Times New Roman"/>
          <w:sz w:val="24"/>
          <w:szCs w:val="24"/>
        </w:rPr>
        <w:t xml:space="preserve">On July 9, 2024, OFCCP published a 30-day notice for this information collection request in the </w:t>
      </w:r>
      <w:r w:rsidRPr="00981B67">
        <w:rPr>
          <w:rFonts w:ascii="Times New Roman" w:hAnsi="Times New Roman" w:cs="Times New Roman"/>
          <w:i/>
          <w:iCs/>
          <w:sz w:val="24"/>
          <w:szCs w:val="24"/>
        </w:rPr>
        <w:t>Federal Register</w:t>
      </w:r>
      <w:r w:rsidRPr="00981B67">
        <w:rPr>
          <w:rFonts w:ascii="Times New Roman" w:hAnsi="Times New Roman" w:cs="Times New Roman"/>
          <w:sz w:val="24"/>
          <w:szCs w:val="24"/>
        </w:rPr>
        <w:t xml:space="preserve"> (89 FR 56432). </w:t>
      </w:r>
      <w:r w:rsidRPr="00981B67" w:rsidR="006E2DEB">
        <w:rPr>
          <w:rFonts w:ascii="Times New Roman" w:hAnsi="Times New Roman" w:cs="Times New Roman"/>
          <w:sz w:val="24"/>
          <w:szCs w:val="24"/>
        </w:rPr>
        <w:t>OFCCP received a comment from an employer association, opposing the collection. OFCCP responds to th</w:t>
      </w:r>
      <w:r w:rsidRPr="00981B67" w:rsidR="00D5251C">
        <w:rPr>
          <w:rFonts w:ascii="Times New Roman" w:hAnsi="Times New Roman" w:cs="Times New Roman"/>
          <w:sz w:val="24"/>
          <w:szCs w:val="24"/>
        </w:rPr>
        <w:t xml:space="preserve">is comment, as well as the comments received during the </w:t>
      </w:r>
      <w:r w:rsidRPr="00981B67" w:rsidR="006E2DEB">
        <w:rPr>
          <w:rFonts w:ascii="Times New Roman" w:hAnsi="Times New Roman" w:cs="Times New Roman"/>
          <w:sz w:val="24"/>
          <w:szCs w:val="24"/>
        </w:rPr>
        <w:t>60</w:t>
      </w:r>
      <w:r w:rsidRPr="00981B67" w:rsidR="00462C14">
        <w:rPr>
          <w:rFonts w:ascii="Times New Roman" w:hAnsi="Times New Roman" w:cs="Times New Roman"/>
          <w:sz w:val="24"/>
          <w:szCs w:val="24"/>
        </w:rPr>
        <w:t>-day</w:t>
      </w:r>
      <w:r w:rsidRPr="00981B67" w:rsidR="00D5251C">
        <w:rPr>
          <w:rFonts w:ascii="Times New Roman" w:hAnsi="Times New Roman" w:cs="Times New Roman"/>
          <w:sz w:val="24"/>
          <w:szCs w:val="24"/>
        </w:rPr>
        <w:t xml:space="preserve"> notice period</w:t>
      </w:r>
      <w:r w:rsidRPr="00981B67" w:rsidR="008F4773">
        <w:rPr>
          <w:rFonts w:ascii="Times New Roman" w:hAnsi="Times New Roman" w:cs="Times New Roman"/>
          <w:sz w:val="24"/>
          <w:szCs w:val="24"/>
        </w:rPr>
        <w:t>,</w:t>
      </w:r>
      <w:r w:rsidRPr="00981B67" w:rsidR="00D5251C">
        <w:rPr>
          <w:rFonts w:ascii="Times New Roman" w:hAnsi="Times New Roman" w:cs="Times New Roman"/>
          <w:sz w:val="24"/>
          <w:szCs w:val="24"/>
        </w:rPr>
        <w:t xml:space="preserve"> </w:t>
      </w:r>
      <w:r w:rsidRPr="00981B67" w:rsidR="00462C14">
        <w:rPr>
          <w:rFonts w:ascii="Times New Roman" w:hAnsi="Times New Roman" w:cs="Times New Roman"/>
          <w:sz w:val="24"/>
          <w:szCs w:val="24"/>
        </w:rPr>
        <w:t>below.</w:t>
      </w:r>
      <w:r w:rsidRPr="00981B67" w:rsidR="00370F20">
        <w:rPr>
          <w:rFonts w:ascii="Times New Roman" w:hAnsi="Times New Roman" w:cs="Times New Roman"/>
          <w:sz w:val="24"/>
          <w:szCs w:val="24"/>
        </w:rPr>
        <w:t xml:space="preserve"> </w:t>
      </w:r>
    </w:p>
    <w:p w:rsidR="00215A72" w:rsidRPr="00981B67" w:rsidP="0006447E" w14:paraId="3291ADBB" w14:textId="77777777">
      <w:pPr>
        <w:spacing w:after="0" w:line="240" w:lineRule="auto"/>
        <w:rPr>
          <w:rFonts w:ascii="Times New Roman" w:eastAsia="Times New Roman" w:hAnsi="Times New Roman" w:cs="Times New Roman"/>
          <w:sz w:val="24"/>
          <w:szCs w:val="24"/>
        </w:rPr>
      </w:pPr>
    </w:p>
    <w:p w:rsidR="007B2DF9" w:rsidRPr="00981B67" w:rsidP="00AA7F62" w14:paraId="7C643BB2" w14:textId="2156AA3A">
      <w:pPr>
        <w:pStyle w:val="Heading5"/>
      </w:pPr>
      <w:r w:rsidRPr="00981B67">
        <w:t>Utilit</w:t>
      </w:r>
      <w:r w:rsidRPr="00981B67" w:rsidR="008A0B6B">
        <w:t>y of the Collection</w:t>
      </w:r>
    </w:p>
    <w:p w:rsidR="000D7763" w:rsidRPr="00981B67" w:rsidP="00052305" w14:paraId="48EA0057" w14:textId="77777777">
      <w:pPr>
        <w:spacing w:after="0" w:line="240" w:lineRule="auto"/>
        <w:rPr>
          <w:rFonts w:ascii="Times New Roman" w:eastAsia="Times New Roman" w:hAnsi="Times New Roman" w:cs="Times New Roman"/>
          <w:b/>
          <w:bCs/>
          <w:sz w:val="24"/>
          <w:szCs w:val="24"/>
        </w:rPr>
      </w:pPr>
    </w:p>
    <w:p w:rsidR="000D7763" w:rsidRPr="00981B67" w:rsidP="00052305" w14:paraId="0D836C14" w14:textId="02C3952C">
      <w:pPr>
        <w:spacing w:after="0" w:line="240" w:lineRule="auto"/>
        <w:rPr>
          <w:rFonts w:ascii="Times New Roman" w:hAnsi="Times New Roman" w:eastAsiaTheme="minorEastAsia" w:cs="Times New Roman"/>
          <w:sz w:val="24"/>
          <w:szCs w:val="24"/>
        </w:rPr>
      </w:pPr>
      <w:r w:rsidRPr="00981B67">
        <w:rPr>
          <w:rFonts w:ascii="Times New Roman" w:hAnsi="Times New Roman" w:cs="Times New Roman"/>
          <w:sz w:val="24"/>
          <w:szCs w:val="24"/>
        </w:rPr>
        <w:t xml:space="preserve">In the 60-day notice, OFCCP requested </w:t>
      </w:r>
      <w:r w:rsidRPr="00981B67">
        <w:rPr>
          <w:rFonts w:ascii="Times New Roman" w:eastAsia="Times New Roman" w:hAnsi="Times New Roman" w:cs="Times New Roman"/>
          <w:sz w:val="24"/>
          <w:szCs w:val="24"/>
        </w:rPr>
        <w:t>feedback on</w:t>
      </w:r>
      <w:r w:rsidRPr="00981B67" w:rsidR="0024189E">
        <w:rPr>
          <w:rFonts w:ascii="Times New Roman" w:hAnsi="Times New Roman" w:eastAsiaTheme="minorEastAsia" w:cs="Times New Roman"/>
          <w:sz w:val="24"/>
          <w:szCs w:val="24"/>
        </w:rPr>
        <w:t xml:space="preserve"> whether the proposed collection of information is necessary, including whether the information will have practical utility. </w:t>
      </w:r>
      <w:r w:rsidRPr="00981B67" w:rsidR="00506311">
        <w:rPr>
          <w:rFonts w:ascii="Times New Roman" w:hAnsi="Times New Roman" w:eastAsiaTheme="minorEastAsia" w:cs="Times New Roman"/>
          <w:sz w:val="24"/>
          <w:szCs w:val="24"/>
        </w:rPr>
        <w:t xml:space="preserve">In response to the 60-day notice, </w:t>
      </w:r>
      <w:r w:rsidRPr="00981B67" w:rsidR="00820353">
        <w:rPr>
          <w:rFonts w:ascii="Times New Roman" w:hAnsi="Times New Roman" w:eastAsiaTheme="minorEastAsia" w:cs="Times New Roman"/>
          <w:sz w:val="24"/>
          <w:szCs w:val="24"/>
        </w:rPr>
        <w:t xml:space="preserve">OFCCP received </w:t>
      </w:r>
      <w:r w:rsidRPr="00981B67" w:rsidR="002D1AAF">
        <w:rPr>
          <w:rFonts w:ascii="Times New Roman" w:hAnsi="Times New Roman" w:eastAsiaTheme="minorEastAsia" w:cs="Times New Roman"/>
          <w:sz w:val="24"/>
          <w:szCs w:val="24"/>
        </w:rPr>
        <w:t xml:space="preserve">twelve </w:t>
      </w:r>
      <w:r w:rsidRPr="00981B67" w:rsidR="0024189E">
        <w:rPr>
          <w:rFonts w:ascii="Times New Roman" w:hAnsi="Times New Roman" w:eastAsiaTheme="minorEastAsia" w:cs="Times New Roman"/>
          <w:sz w:val="24"/>
          <w:szCs w:val="24"/>
        </w:rPr>
        <w:t>comment</w:t>
      </w:r>
      <w:r w:rsidRPr="00981B67" w:rsidR="00820353">
        <w:rPr>
          <w:rFonts w:ascii="Times New Roman" w:hAnsi="Times New Roman" w:eastAsiaTheme="minorEastAsia" w:cs="Times New Roman"/>
          <w:sz w:val="24"/>
          <w:szCs w:val="24"/>
        </w:rPr>
        <w:t xml:space="preserve">s </w:t>
      </w:r>
      <w:r w:rsidRPr="00981B67" w:rsidR="007C341F">
        <w:rPr>
          <w:rFonts w:ascii="Times New Roman" w:hAnsi="Times New Roman" w:eastAsiaTheme="minorEastAsia" w:cs="Times New Roman"/>
          <w:sz w:val="24"/>
          <w:szCs w:val="24"/>
        </w:rPr>
        <w:t xml:space="preserve">on this issue. </w:t>
      </w:r>
      <w:r w:rsidRPr="00981B67" w:rsidR="00DE229C">
        <w:rPr>
          <w:rFonts w:ascii="Times New Roman" w:hAnsi="Times New Roman" w:eastAsiaTheme="minorEastAsia" w:cs="Times New Roman"/>
          <w:sz w:val="24"/>
          <w:szCs w:val="24"/>
        </w:rPr>
        <w:t xml:space="preserve">Of these </w:t>
      </w:r>
      <w:r w:rsidRPr="00981B67" w:rsidR="009E4D9A">
        <w:rPr>
          <w:rFonts w:ascii="Times New Roman" w:hAnsi="Times New Roman" w:eastAsiaTheme="minorEastAsia" w:cs="Times New Roman"/>
          <w:sz w:val="24"/>
          <w:szCs w:val="24"/>
        </w:rPr>
        <w:t xml:space="preserve">twelve </w:t>
      </w:r>
      <w:r w:rsidRPr="00981B67" w:rsidR="00DE229C">
        <w:rPr>
          <w:rFonts w:ascii="Times New Roman" w:hAnsi="Times New Roman" w:eastAsiaTheme="minorEastAsia" w:cs="Times New Roman"/>
          <w:sz w:val="24"/>
          <w:szCs w:val="24"/>
        </w:rPr>
        <w:t xml:space="preserve">comments, five </w:t>
      </w:r>
      <w:r w:rsidRPr="00981B67" w:rsidR="00CA57D5">
        <w:rPr>
          <w:rFonts w:ascii="Times New Roman" w:hAnsi="Times New Roman" w:eastAsiaTheme="minorEastAsia" w:cs="Times New Roman"/>
          <w:sz w:val="24"/>
          <w:szCs w:val="24"/>
        </w:rPr>
        <w:t xml:space="preserve">commenters believe that implementation of the CC-257 will strengthen </w:t>
      </w:r>
      <w:r w:rsidRPr="00981B67" w:rsidR="00CA57D5">
        <w:rPr>
          <w:rFonts w:ascii="Times New Roman" w:hAnsi="Times New Roman" w:eastAsiaTheme="minorEastAsia" w:cs="Times New Roman"/>
          <w:sz w:val="24"/>
          <w:szCs w:val="24"/>
        </w:rPr>
        <w:t>OFCCP’s enforcement efforts, while s</w:t>
      </w:r>
      <w:r w:rsidRPr="00981B67" w:rsidR="009E4D9A">
        <w:rPr>
          <w:rFonts w:ascii="Times New Roman" w:hAnsi="Times New Roman" w:eastAsiaTheme="minorEastAsia" w:cs="Times New Roman"/>
          <w:sz w:val="24"/>
          <w:szCs w:val="24"/>
        </w:rPr>
        <w:t>even</w:t>
      </w:r>
      <w:r w:rsidRPr="00981B67" w:rsidR="00CA57D5">
        <w:rPr>
          <w:rFonts w:ascii="Times New Roman" w:hAnsi="Times New Roman" w:eastAsiaTheme="minorEastAsia" w:cs="Times New Roman"/>
          <w:sz w:val="24"/>
          <w:szCs w:val="24"/>
        </w:rPr>
        <w:t xml:space="preserve"> commenters believe the CC-257 lacks </w:t>
      </w:r>
      <w:r w:rsidRPr="00981B67" w:rsidR="00500528">
        <w:rPr>
          <w:rFonts w:ascii="Times New Roman" w:hAnsi="Times New Roman" w:eastAsiaTheme="minorEastAsia" w:cs="Times New Roman"/>
          <w:sz w:val="24"/>
          <w:szCs w:val="24"/>
        </w:rPr>
        <w:t>practical utility.</w:t>
      </w:r>
      <w:r w:rsidRPr="00981B67" w:rsidR="00370F20">
        <w:rPr>
          <w:rFonts w:ascii="Times New Roman" w:hAnsi="Times New Roman" w:eastAsiaTheme="minorEastAsia" w:cs="Times New Roman"/>
          <w:sz w:val="24"/>
          <w:szCs w:val="24"/>
        </w:rPr>
        <w:t xml:space="preserve"> </w:t>
      </w:r>
    </w:p>
    <w:p w:rsidR="009F3065" w:rsidRPr="00981B67" w:rsidP="00052305" w14:paraId="4EE55CA5" w14:textId="77777777">
      <w:pPr>
        <w:spacing w:after="0" w:line="240" w:lineRule="auto"/>
        <w:rPr>
          <w:rFonts w:ascii="Times New Roman" w:hAnsi="Times New Roman" w:cs="Times New Roman"/>
          <w:sz w:val="24"/>
          <w:szCs w:val="24"/>
        </w:rPr>
      </w:pPr>
    </w:p>
    <w:p w:rsidR="00DC6F1F" w:rsidRPr="00981B67" w:rsidP="00052305" w14:paraId="70CF3D4D" w14:textId="373E02B3">
      <w:pPr>
        <w:spacing w:after="0" w:line="240" w:lineRule="auto"/>
        <w:rPr>
          <w:rFonts w:ascii="Times New Roman" w:hAnsi="Times New Roman" w:eastAsiaTheme="minorEastAsia" w:cs="Times New Roman"/>
          <w:sz w:val="24"/>
          <w:szCs w:val="24"/>
          <w:vertAlign w:val="superscript"/>
        </w:rPr>
      </w:pPr>
      <w:r w:rsidRPr="00981B67">
        <w:rPr>
          <w:rFonts w:ascii="Times New Roman" w:hAnsi="Times New Roman" w:eastAsiaTheme="minorEastAsia" w:cs="Times New Roman"/>
          <w:sz w:val="24"/>
          <w:szCs w:val="24"/>
        </w:rPr>
        <w:t>The s</w:t>
      </w:r>
      <w:r w:rsidRPr="00981B67" w:rsidR="009E4D9A">
        <w:rPr>
          <w:rFonts w:ascii="Times New Roman" w:hAnsi="Times New Roman" w:eastAsiaTheme="minorEastAsia" w:cs="Times New Roman"/>
          <w:sz w:val="24"/>
          <w:szCs w:val="24"/>
        </w:rPr>
        <w:t>even</w:t>
      </w:r>
      <w:r w:rsidRPr="00981B67">
        <w:rPr>
          <w:rFonts w:ascii="Times New Roman" w:hAnsi="Times New Roman" w:eastAsiaTheme="minorEastAsia" w:cs="Times New Roman"/>
          <w:sz w:val="24"/>
          <w:szCs w:val="24"/>
        </w:rPr>
        <w:t xml:space="preserve"> commenters who </w:t>
      </w:r>
      <w:r w:rsidRPr="00981B67" w:rsidR="00B07EB5">
        <w:rPr>
          <w:rFonts w:ascii="Times New Roman" w:hAnsi="Times New Roman" w:eastAsiaTheme="minorEastAsia" w:cs="Times New Roman"/>
          <w:sz w:val="24"/>
          <w:szCs w:val="24"/>
        </w:rPr>
        <w:t xml:space="preserve">asserted that the collection lacks utility included three </w:t>
      </w:r>
      <w:r w:rsidRPr="00981B67" w:rsidR="00C7287B">
        <w:rPr>
          <w:rFonts w:ascii="Times New Roman" w:hAnsi="Times New Roman" w:eastAsiaTheme="minorEastAsia" w:cs="Times New Roman"/>
          <w:sz w:val="24"/>
          <w:szCs w:val="24"/>
        </w:rPr>
        <w:t>employer associations, a law firm,</w:t>
      </w:r>
      <w:r w:rsidRPr="00981B67" w:rsidR="00450D00">
        <w:rPr>
          <w:rFonts w:ascii="Times New Roman" w:hAnsi="Times New Roman" w:eastAsiaTheme="minorEastAsia" w:cs="Times New Roman"/>
          <w:sz w:val="24"/>
          <w:szCs w:val="24"/>
        </w:rPr>
        <w:t xml:space="preserve"> one </w:t>
      </w:r>
      <w:r w:rsidRPr="00981B67" w:rsidR="002A537F">
        <w:rPr>
          <w:rFonts w:ascii="Times New Roman" w:hAnsi="Times New Roman" w:eastAsiaTheme="minorEastAsia" w:cs="Times New Roman"/>
          <w:sz w:val="24"/>
          <w:szCs w:val="24"/>
        </w:rPr>
        <w:t>Federal contractor</w:t>
      </w:r>
      <w:r w:rsidRPr="00981B67" w:rsidR="00450D00">
        <w:rPr>
          <w:rFonts w:ascii="Times New Roman" w:hAnsi="Times New Roman" w:eastAsiaTheme="minorEastAsia" w:cs="Times New Roman"/>
          <w:sz w:val="24"/>
          <w:szCs w:val="24"/>
        </w:rPr>
        <w:t>,</w:t>
      </w:r>
      <w:r w:rsidRPr="00981B67" w:rsidR="00C7287B">
        <w:rPr>
          <w:rFonts w:ascii="Times New Roman" w:hAnsi="Times New Roman" w:eastAsiaTheme="minorEastAsia" w:cs="Times New Roman"/>
          <w:sz w:val="24"/>
          <w:szCs w:val="24"/>
        </w:rPr>
        <w:t xml:space="preserve"> an</w:t>
      </w:r>
      <w:r w:rsidRPr="00981B67" w:rsidR="00B07EB5">
        <w:rPr>
          <w:rFonts w:ascii="Times New Roman" w:hAnsi="Times New Roman" w:eastAsiaTheme="minorEastAsia" w:cs="Times New Roman"/>
          <w:sz w:val="24"/>
          <w:szCs w:val="24"/>
        </w:rPr>
        <w:t>d two</w:t>
      </w:r>
      <w:r w:rsidRPr="00981B67" w:rsidR="00C7287B">
        <w:rPr>
          <w:rFonts w:ascii="Times New Roman" w:hAnsi="Times New Roman" w:eastAsiaTheme="minorEastAsia" w:cs="Times New Roman"/>
          <w:sz w:val="24"/>
          <w:szCs w:val="24"/>
        </w:rPr>
        <w:t xml:space="preserve"> individual</w:t>
      </w:r>
      <w:r w:rsidRPr="00981B67" w:rsidR="00B07EB5">
        <w:rPr>
          <w:rFonts w:ascii="Times New Roman" w:hAnsi="Times New Roman" w:eastAsiaTheme="minorEastAsia" w:cs="Times New Roman"/>
          <w:sz w:val="24"/>
          <w:szCs w:val="24"/>
        </w:rPr>
        <w:t>s.</w:t>
      </w:r>
      <w:r w:rsidRPr="00981B67" w:rsidR="00C7287B">
        <w:rPr>
          <w:rFonts w:ascii="Times New Roman" w:hAnsi="Times New Roman" w:eastAsiaTheme="minorEastAsia" w:cs="Times New Roman"/>
          <w:sz w:val="24"/>
          <w:szCs w:val="24"/>
        </w:rPr>
        <w:t xml:space="preserve"> </w:t>
      </w:r>
      <w:r w:rsidRPr="00981B67" w:rsidR="00247FDC">
        <w:rPr>
          <w:rFonts w:ascii="Times New Roman" w:eastAsia="Times New Roman" w:hAnsi="Times New Roman" w:cs="Times New Roman"/>
          <w:sz w:val="24"/>
          <w:szCs w:val="24"/>
        </w:rPr>
        <w:t>One commenter inquired about how the collected information would help strengthen OFCCP’s Mega</w:t>
      </w:r>
      <w:r w:rsidRPr="00981B67" w:rsidR="003962AC">
        <w:rPr>
          <w:rFonts w:ascii="Times New Roman" w:eastAsia="Times New Roman" w:hAnsi="Times New Roman" w:cs="Times New Roman"/>
          <w:sz w:val="24"/>
          <w:szCs w:val="24"/>
        </w:rPr>
        <w:t>p</w:t>
      </w:r>
      <w:r w:rsidRPr="00981B67" w:rsidR="00247FDC">
        <w:rPr>
          <w:rFonts w:ascii="Times New Roman" w:eastAsia="Times New Roman" w:hAnsi="Times New Roman" w:cs="Times New Roman"/>
          <w:sz w:val="24"/>
          <w:szCs w:val="24"/>
        </w:rPr>
        <w:t>roject initiative.</w:t>
      </w:r>
      <w:r>
        <w:rPr>
          <w:rStyle w:val="FootnoteReference"/>
          <w:rFonts w:eastAsia="Times New Roman" w:cs="Times New Roman"/>
          <w:sz w:val="24"/>
          <w:szCs w:val="24"/>
        </w:rPr>
        <w:footnoteReference w:id="46"/>
      </w:r>
      <w:r w:rsidRPr="00981B67" w:rsidR="00247FDC">
        <w:rPr>
          <w:rFonts w:ascii="Times New Roman" w:eastAsia="Times New Roman" w:hAnsi="Times New Roman" w:cs="Times New Roman"/>
          <w:sz w:val="24"/>
          <w:szCs w:val="24"/>
        </w:rPr>
        <w:t xml:space="preserve"> </w:t>
      </w:r>
      <w:r w:rsidRPr="00981B67" w:rsidR="00583CFB">
        <w:rPr>
          <w:rFonts w:ascii="Times New Roman" w:hAnsi="Times New Roman" w:eastAsiaTheme="minorEastAsia" w:cs="Times New Roman"/>
          <w:sz w:val="24"/>
          <w:szCs w:val="24"/>
        </w:rPr>
        <w:t xml:space="preserve">Other </w:t>
      </w:r>
      <w:r w:rsidRPr="00981B67" w:rsidR="00B024CF">
        <w:rPr>
          <w:rFonts w:ascii="Times New Roman" w:hAnsi="Times New Roman" w:eastAsiaTheme="minorEastAsia" w:cs="Times New Roman"/>
          <w:sz w:val="24"/>
          <w:szCs w:val="24"/>
        </w:rPr>
        <w:t>commenters s</w:t>
      </w:r>
      <w:r w:rsidRPr="00981B67" w:rsidR="00B07EB5">
        <w:rPr>
          <w:rFonts w:ascii="Times New Roman" w:hAnsi="Times New Roman" w:eastAsiaTheme="minorEastAsia" w:cs="Times New Roman"/>
          <w:sz w:val="24"/>
          <w:szCs w:val="24"/>
        </w:rPr>
        <w:t xml:space="preserve">tated that </w:t>
      </w:r>
      <w:r w:rsidRPr="00981B67" w:rsidR="008D5EA0">
        <w:rPr>
          <w:rFonts w:ascii="Times New Roman" w:hAnsi="Times New Roman" w:eastAsiaTheme="minorEastAsia" w:cs="Times New Roman"/>
          <w:sz w:val="24"/>
          <w:szCs w:val="24"/>
        </w:rPr>
        <w:t>the</w:t>
      </w:r>
      <w:r w:rsidRPr="00981B67" w:rsidR="00F45804">
        <w:rPr>
          <w:rFonts w:ascii="Times New Roman" w:hAnsi="Times New Roman" w:eastAsiaTheme="minorEastAsia" w:cs="Times New Roman"/>
          <w:sz w:val="24"/>
          <w:szCs w:val="24"/>
        </w:rPr>
        <w:t xml:space="preserve"> CC-257</w:t>
      </w:r>
      <w:r w:rsidRPr="00981B67" w:rsidR="008D5EA0">
        <w:rPr>
          <w:rFonts w:ascii="Times New Roman" w:hAnsi="Times New Roman" w:eastAsiaTheme="minorEastAsia" w:cs="Times New Roman"/>
          <w:sz w:val="24"/>
          <w:szCs w:val="24"/>
        </w:rPr>
        <w:t xml:space="preserve"> </w:t>
      </w:r>
      <w:r w:rsidRPr="00981B67" w:rsidR="003A0D84">
        <w:rPr>
          <w:rFonts w:ascii="Times New Roman" w:hAnsi="Times New Roman" w:eastAsiaTheme="minorEastAsia" w:cs="Times New Roman"/>
          <w:sz w:val="24"/>
          <w:szCs w:val="24"/>
        </w:rPr>
        <w:t>provides</w:t>
      </w:r>
      <w:r w:rsidRPr="00981B67" w:rsidR="0000745B">
        <w:rPr>
          <w:rFonts w:ascii="Times New Roman" w:hAnsi="Times New Roman" w:eastAsiaTheme="minorEastAsia" w:cs="Times New Roman"/>
          <w:sz w:val="24"/>
          <w:szCs w:val="24"/>
        </w:rPr>
        <w:t xml:space="preserve"> little utility</w:t>
      </w:r>
      <w:r w:rsidRPr="00981B67" w:rsidR="00A179B2">
        <w:rPr>
          <w:rFonts w:ascii="Times New Roman" w:hAnsi="Times New Roman" w:eastAsiaTheme="minorEastAsia" w:cs="Times New Roman"/>
          <w:sz w:val="24"/>
          <w:szCs w:val="24"/>
        </w:rPr>
        <w:t xml:space="preserve"> while placing additional burdensome requirements on construction contractors</w:t>
      </w:r>
      <w:r w:rsidRPr="00981B67" w:rsidR="00B07EB5">
        <w:rPr>
          <w:rFonts w:ascii="Times New Roman" w:hAnsi="Times New Roman" w:eastAsiaTheme="minorEastAsia" w:cs="Times New Roman"/>
          <w:sz w:val="24"/>
          <w:szCs w:val="24"/>
        </w:rPr>
        <w:t xml:space="preserve">. </w:t>
      </w:r>
      <w:r w:rsidRPr="00981B67" w:rsidR="000B26FD">
        <w:rPr>
          <w:rFonts w:ascii="Times New Roman" w:hAnsi="Times New Roman" w:eastAsiaTheme="minorEastAsia" w:cs="Times New Roman"/>
          <w:sz w:val="24"/>
          <w:szCs w:val="24"/>
        </w:rPr>
        <w:t>These commenters believed that the information</w:t>
      </w:r>
      <w:r w:rsidRPr="00981B67" w:rsidR="007C5AAC">
        <w:rPr>
          <w:rFonts w:ascii="Times New Roman" w:hAnsi="Times New Roman" w:eastAsiaTheme="minorEastAsia" w:cs="Times New Roman"/>
          <w:sz w:val="24"/>
          <w:szCs w:val="24"/>
        </w:rPr>
        <w:t xml:space="preserve"> will not be useful in achieving OFCCP’s stated purposes</w:t>
      </w:r>
      <w:r w:rsidRPr="00981B67" w:rsidR="00A714DA">
        <w:rPr>
          <w:rFonts w:ascii="Times New Roman" w:hAnsi="Times New Roman" w:eastAsiaTheme="minorEastAsia" w:cs="Times New Roman"/>
          <w:sz w:val="24"/>
          <w:szCs w:val="24"/>
        </w:rPr>
        <w:t xml:space="preserve"> such as improving </w:t>
      </w:r>
      <w:r w:rsidRPr="00981B67" w:rsidR="00DA7AEC">
        <w:rPr>
          <w:rFonts w:ascii="Times New Roman" w:hAnsi="Times New Roman" w:eastAsiaTheme="minorEastAsia" w:cs="Times New Roman"/>
          <w:sz w:val="24"/>
          <w:szCs w:val="24"/>
        </w:rPr>
        <w:t xml:space="preserve">scheduling and </w:t>
      </w:r>
      <w:r w:rsidRPr="00981B67" w:rsidR="006365FD">
        <w:rPr>
          <w:rFonts w:ascii="Times New Roman" w:hAnsi="Times New Roman" w:eastAsiaTheme="minorEastAsia" w:cs="Times New Roman"/>
          <w:sz w:val="24"/>
          <w:szCs w:val="24"/>
        </w:rPr>
        <w:t>remedying discrimination</w:t>
      </w:r>
      <w:r w:rsidRPr="00981B67" w:rsidR="00C92434">
        <w:rPr>
          <w:rFonts w:ascii="Times New Roman" w:hAnsi="Times New Roman" w:eastAsiaTheme="minorEastAsia" w:cs="Times New Roman"/>
          <w:sz w:val="24"/>
          <w:szCs w:val="24"/>
        </w:rPr>
        <w:t>.</w:t>
      </w:r>
    </w:p>
    <w:p w:rsidR="00DF243F" w:rsidRPr="00981B67" w:rsidP="00052305" w14:paraId="1E4F9A59" w14:textId="77777777">
      <w:pPr>
        <w:spacing w:after="0" w:line="240" w:lineRule="auto"/>
        <w:rPr>
          <w:rFonts w:ascii="Times New Roman" w:hAnsi="Times New Roman" w:eastAsiaTheme="minorEastAsia" w:cs="Times New Roman"/>
          <w:sz w:val="24"/>
          <w:szCs w:val="24"/>
        </w:rPr>
      </w:pPr>
    </w:p>
    <w:p w:rsidR="00DF243F" w:rsidRPr="00981B67" w:rsidP="00052305" w14:paraId="4C8FD32D" w14:textId="1CAC618B">
      <w:pPr>
        <w:spacing w:after="0" w:line="240" w:lineRule="auto"/>
        <w:rPr>
          <w:rFonts w:ascii="Times New Roman" w:hAnsi="Times New Roman" w:eastAsiaTheme="minorEastAsia" w:cs="Times New Roman"/>
          <w:sz w:val="24"/>
          <w:szCs w:val="24"/>
        </w:rPr>
      </w:pPr>
      <w:r w:rsidRPr="00981B67">
        <w:rPr>
          <w:rFonts w:ascii="Times New Roman" w:eastAsia="Times New Roman" w:hAnsi="Times New Roman" w:cs="Times New Roman"/>
          <w:sz w:val="24"/>
          <w:szCs w:val="24"/>
        </w:rPr>
        <w:t>One commenter stated that without updated participation rate goals in OFCCP’s construction regulations, there is no reasonable benchmark to measure the data against, making the information gathered through the CC-257 purposeless. Another commenter also stated that OFCCP should update its outdated participation goal regulations rather than collect this information.</w:t>
      </w:r>
    </w:p>
    <w:p w:rsidR="00247FDC" w:rsidRPr="00981B67" w:rsidP="00052305" w14:paraId="52E0FDDB" w14:textId="77777777">
      <w:pPr>
        <w:spacing w:after="0" w:line="240" w:lineRule="auto"/>
        <w:rPr>
          <w:rFonts w:ascii="Times New Roman" w:eastAsia="Times New Roman" w:hAnsi="Times New Roman" w:cs="Times New Roman"/>
          <w:sz w:val="24"/>
          <w:szCs w:val="24"/>
        </w:rPr>
      </w:pPr>
    </w:p>
    <w:p w:rsidR="00503642" w:rsidRPr="00981B67" w:rsidP="00052305" w14:paraId="48661C52" w14:textId="56BFCC10">
      <w:pPr>
        <w:spacing w:after="0" w:line="240" w:lineRule="auto"/>
        <w:rPr>
          <w:rFonts w:ascii="Times New Roman" w:hAnsi="Times New Roman" w:cs="Times New Roman"/>
          <w:sz w:val="24"/>
          <w:szCs w:val="24"/>
        </w:rPr>
      </w:pPr>
      <w:r w:rsidRPr="00981B67">
        <w:rPr>
          <w:rFonts w:ascii="Times New Roman" w:hAnsi="Times New Roman" w:eastAsiaTheme="minorEastAsia" w:cs="Times New Roman"/>
          <w:sz w:val="24"/>
          <w:szCs w:val="24"/>
        </w:rPr>
        <w:t xml:space="preserve">OFCCP disagrees with these comments. With respect to </w:t>
      </w:r>
      <w:r w:rsidRPr="00981B67" w:rsidR="00EF2DA0">
        <w:rPr>
          <w:rFonts w:ascii="Times New Roman" w:hAnsi="Times New Roman" w:eastAsiaTheme="minorEastAsia" w:cs="Times New Roman"/>
          <w:sz w:val="24"/>
          <w:szCs w:val="24"/>
        </w:rPr>
        <w:t>M</w:t>
      </w:r>
      <w:r w:rsidRPr="00981B67">
        <w:rPr>
          <w:rFonts w:ascii="Times New Roman" w:hAnsi="Times New Roman" w:eastAsiaTheme="minorEastAsia" w:cs="Times New Roman"/>
          <w:sz w:val="24"/>
          <w:szCs w:val="24"/>
        </w:rPr>
        <w:t>egaprojects,</w:t>
      </w:r>
      <w:r w:rsidRPr="00981B67" w:rsidR="007059BF">
        <w:rPr>
          <w:rFonts w:ascii="Times New Roman" w:hAnsi="Times New Roman" w:eastAsiaTheme="minorEastAsia" w:cs="Times New Roman"/>
          <w:sz w:val="24"/>
          <w:szCs w:val="24"/>
        </w:rPr>
        <w:t xml:space="preserve"> </w:t>
      </w:r>
      <w:r w:rsidRPr="00981B67">
        <w:rPr>
          <w:rFonts w:ascii="Times New Roman" w:hAnsi="Times New Roman" w:cs="Times New Roman"/>
          <w:sz w:val="24"/>
          <w:szCs w:val="24"/>
        </w:rPr>
        <w:t xml:space="preserve">OFCCP uses the data obtained through the </w:t>
      </w:r>
      <w:r w:rsidRPr="00981B67" w:rsidR="00EF2DA0">
        <w:rPr>
          <w:rFonts w:ascii="Times New Roman" w:hAnsi="Times New Roman" w:cs="Times New Roman"/>
          <w:sz w:val="24"/>
          <w:szCs w:val="24"/>
        </w:rPr>
        <w:t>M</w:t>
      </w:r>
      <w:r w:rsidRPr="00981B67">
        <w:rPr>
          <w:rFonts w:ascii="Times New Roman" w:hAnsi="Times New Roman" w:cs="Times New Roman"/>
          <w:sz w:val="24"/>
          <w:szCs w:val="24"/>
        </w:rPr>
        <w:t xml:space="preserve">egaproject </w:t>
      </w:r>
      <w:r w:rsidRPr="00981B67" w:rsidR="004C7BF7">
        <w:rPr>
          <w:rFonts w:ascii="Times New Roman" w:hAnsi="Times New Roman" w:cs="Times New Roman"/>
          <w:sz w:val="24"/>
          <w:szCs w:val="24"/>
        </w:rPr>
        <w:t>P</w:t>
      </w:r>
      <w:r w:rsidRPr="00981B67">
        <w:rPr>
          <w:rFonts w:ascii="Times New Roman" w:hAnsi="Times New Roman" w:cs="Times New Roman"/>
          <w:sz w:val="24"/>
          <w:szCs w:val="24"/>
        </w:rPr>
        <w:t>rogram</w:t>
      </w:r>
      <w:r w:rsidRPr="00981B67" w:rsidR="007059BF">
        <w:rPr>
          <w:rFonts w:ascii="Times New Roman" w:hAnsi="Times New Roman" w:cs="Times New Roman"/>
          <w:sz w:val="24"/>
          <w:szCs w:val="24"/>
        </w:rPr>
        <w:t xml:space="preserve"> </w:t>
      </w:r>
      <w:r w:rsidRPr="00981B67">
        <w:rPr>
          <w:rFonts w:ascii="Times New Roman" w:hAnsi="Times New Roman" w:cs="Times New Roman"/>
          <w:sz w:val="24"/>
          <w:szCs w:val="24"/>
        </w:rPr>
        <w:t>to evaluate contractors’ efforts to</w:t>
      </w:r>
      <w:r w:rsidRPr="00981B67" w:rsidR="00EF096B">
        <w:rPr>
          <w:rFonts w:ascii="Times New Roman" w:hAnsi="Times New Roman" w:cs="Times New Roman"/>
          <w:sz w:val="24"/>
          <w:szCs w:val="24"/>
        </w:rPr>
        <w:t xml:space="preserve"> ensure equal employment </w:t>
      </w:r>
      <w:r w:rsidRPr="00981B67" w:rsidR="007C2DE0">
        <w:rPr>
          <w:rFonts w:ascii="Times New Roman" w:hAnsi="Times New Roman" w:cs="Times New Roman"/>
          <w:sz w:val="24"/>
          <w:szCs w:val="24"/>
        </w:rPr>
        <w:t>opportunity in the construction industry for all groups</w:t>
      </w:r>
      <w:r w:rsidRPr="00981B67" w:rsidR="006113C7">
        <w:rPr>
          <w:rFonts w:ascii="Times New Roman" w:hAnsi="Times New Roman" w:cs="Times New Roman"/>
          <w:sz w:val="24"/>
          <w:szCs w:val="24"/>
        </w:rPr>
        <w:t xml:space="preserve">. </w:t>
      </w:r>
      <w:r w:rsidRPr="00981B67" w:rsidR="00F21F2D">
        <w:rPr>
          <w:rFonts w:ascii="Times New Roman" w:hAnsi="Times New Roman" w:cs="Times New Roman"/>
          <w:sz w:val="24"/>
          <w:szCs w:val="24"/>
        </w:rPr>
        <w:t xml:space="preserve">As part of the </w:t>
      </w:r>
      <w:r w:rsidRPr="00981B67" w:rsidR="00EF2DA0">
        <w:rPr>
          <w:rFonts w:ascii="Times New Roman" w:hAnsi="Times New Roman" w:cs="Times New Roman"/>
          <w:sz w:val="24"/>
          <w:szCs w:val="24"/>
        </w:rPr>
        <w:t>M</w:t>
      </w:r>
      <w:r w:rsidRPr="00981B67" w:rsidR="00F21F2D">
        <w:rPr>
          <w:rFonts w:ascii="Times New Roman" w:hAnsi="Times New Roman" w:cs="Times New Roman"/>
          <w:sz w:val="24"/>
          <w:szCs w:val="24"/>
        </w:rPr>
        <w:t>ega</w:t>
      </w:r>
      <w:r w:rsidRPr="00981B67" w:rsidR="003D5EAE">
        <w:rPr>
          <w:rFonts w:ascii="Times New Roman" w:hAnsi="Times New Roman" w:cs="Times New Roman"/>
          <w:sz w:val="24"/>
          <w:szCs w:val="24"/>
        </w:rPr>
        <w:t>project</w:t>
      </w:r>
      <w:r w:rsidRPr="00981B67" w:rsidR="00E95C93">
        <w:rPr>
          <w:rFonts w:ascii="Times New Roman" w:hAnsi="Times New Roman" w:cs="Times New Roman"/>
          <w:sz w:val="24"/>
          <w:szCs w:val="24"/>
        </w:rPr>
        <w:t xml:space="preserve"> </w:t>
      </w:r>
      <w:r w:rsidRPr="00981B67" w:rsidR="004C7BF7">
        <w:rPr>
          <w:rFonts w:ascii="Times New Roman" w:hAnsi="Times New Roman" w:cs="Times New Roman"/>
          <w:sz w:val="24"/>
          <w:szCs w:val="24"/>
        </w:rPr>
        <w:t>P</w:t>
      </w:r>
      <w:r w:rsidRPr="00981B67" w:rsidR="00662544">
        <w:rPr>
          <w:rFonts w:ascii="Times New Roman" w:hAnsi="Times New Roman" w:cs="Times New Roman"/>
          <w:sz w:val="24"/>
          <w:szCs w:val="24"/>
        </w:rPr>
        <w:t>rogram</w:t>
      </w:r>
      <w:r w:rsidRPr="00981B67" w:rsidR="00F21F2D">
        <w:rPr>
          <w:rFonts w:ascii="Times New Roman" w:hAnsi="Times New Roman" w:cs="Times New Roman"/>
          <w:sz w:val="24"/>
          <w:szCs w:val="24"/>
        </w:rPr>
        <w:t>, OFCCP engages in</w:t>
      </w:r>
      <w:r w:rsidRPr="00981B67" w:rsidR="00202139">
        <w:rPr>
          <w:rFonts w:ascii="Times New Roman" w:hAnsi="Times New Roman" w:cs="Times New Roman"/>
          <w:sz w:val="24"/>
          <w:szCs w:val="24"/>
        </w:rPr>
        <w:t xml:space="preserve"> extensive compliance assistance with </w:t>
      </w:r>
      <w:r w:rsidRPr="00981B67" w:rsidR="00E50337">
        <w:rPr>
          <w:rFonts w:ascii="Times New Roman" w:hAnsi="Times New Roman" w:cs="Times New Roman"/>
          <w:sz w:val="24"/>
          <w:szCs w:val="24"/>
        </w:rPr>
        <w:t xml:space="preserve">these contractors on their obligations, such as </w:t>
      </w:r>
      <w:r w:rsidRPr="00981B67" w:rsidR="0062284D">
        <w:rPr>
          <w:rFonts w:ascii="Times New Roman" w:hAnsi="Times New Roman" w:cs="Times New Roman"/>
          <w:sz w:val="24"/>
          <w:szCs w:val="24"/>
        </w:rPr>
        <w:t>their affirmative action obligations with respect to</w:t>
      </w:r>
      <w:r w:rsidRPr="00981B67">
        <w:rPr>
          <w:rFonts w:ascii="Times New Roman" w:hAnsi="Times New Roman" w:cs="Times New Roman"/>
          <w:sz w:val="24"/>
          <w:szCs w:val="24"/>
        </w:rPr>
        <w:t xml:space="preserve"> recruit</w:t>
      </w:r>
      <w:r w:rsidRPr="00981B67" w:rsidR="0062284D">
        <w:rPr>
          <w:rFonts w:ascii="Times New Roman" w:hAnsi="Times New Roman" w:cs="Times New Roman"/>
          <w:sz w:val="24"/>
          <w:szCs w:val="24"/>
        </w:rPr>
        <w:t>ment</w:t>
      </w:r>
      <w:r w:rsidRPr="00981B67" w:rsidR="00872FA2">
        <w:rPr>
          <w:rFonts w:ascii="Times New Roman" w:hAnsi="Times New Roman" w:cs="Times New Roman"/>
          <w:sz w:val="24"/>
          <w:szCs w:val="24"/>
        </w:rPr>
        <w:t>.</w:t>
      </w:r>
      <w:r w:rsidRPr="00981B67" w:rsidR="0062284D">
        <w:rPr>
          <w:rFonts w:ascii="Times New Roman" w:hAnsi="Times New Roman" w:cs="Times New Roman"/>
          <w:sz w:val="24"/>
          <w:szCs w:val="24"/>
        </w:rPr>
        <w:t xml:space="preserve"> The monthly CC-257 reports will allow OFCCP </w:t>
      </w:r>
      <w:r w:rsidRPr="00981B67" w:rsidR="00872FA2">
        <w:rPr>
          <w:rFonts w:ascii="Times New Roman" w:hAnsi="Times New Roman" w:cs="Times New Roman"/>
          <w:sz w:val="24"/>
          <w:szCs w:val="24"/>
        </w:rPr>
        <w:t xml:space="preserve">to have </w:t>
      </w:r>
      <w:r w:rsidRPr="00981B67" w:rsidR="002B7A56">
        <w:rPr>
          <w:rFonts w:ascii="Times New Roman" w:hAnsi="Times New Roman" w:cs="Times New Roman"/>
          <w:sz w:val="24"/>
          <w:szCs w:val="24"/>
        </w:rPr>
        <w:t xml:space="preserve">current, ongoing data that the agency can use to track whether recruitment efforts are making a meaningful difference on the employment practices </w:t>
      </w:r>
      <w:r w:rsidRPr="00981B67" w:rsidR="00517A75">
        <w:rPr>
          <w:rFonts w:ascii="Times New Roman" w:hAnsi="Times New Roman" w:cs="Times New Roman"/>
          <w:sz w:val="24"/>
          <w:szCs w:val="24"/>
        </w:rPr>
        <w:t>on designated construction projects.</w:t>
      </w:r>
    </w:p>
    <w:p w:rsidR="00503642" w:rsidRPr="00981B67" w:rsidP="00052305" w14:paraId="27B791EE" w14:textId="77777777">
      <w:pPr>
        <w:spacing w:after="0" w:line="240" w:lineRule="auto"/>
        <w:rPr>
          <w:rFonts w:ascii="Times New Roman" w:hAnsi="Times New Roman" w:eastAsiaTheme="minorEastAsia" w:cs="Times New Roman"/>
          <w:sz w:val="24"/>
          <w:szCs w:val="24"/>
        </w:rPr>
      </w:pPr>
    </w:p>
    <w:p w:rsidR="00DF243F" w:rsidRPr="00981B67" w:rsidP="00052305" w14:paraId="664380DB" w14:textId="681E9B56">
      <w:pPr>
        <w:spacing w:after="0" w:line="240" w:lineRule="auto"/>
        <w:rPr>
          <w:rFonts w:ascii="Times New Roman" w:eastAsia="Times New Roman" w:hAnsi="Times New Roman" w:cs="Times New Roman"/>
          <w:sz w:val="24"/>
          <w:szCs w:val="24"/>
        </w:rPr>
      </w:pPr>
      <w:r w:rsidRPr="00981B67">
        <w:rPr>
          <w:rFonts w:ascii="Times New Roman" w:hAnsi="Times New Roman" w:eastAsiaTheme="minorEastAsia" w:cs="Times New Roman"/>
          <w:sz w:val="24"/>
          <w:szCs w:val="24"/>
        </w:rPr>
        <w:t>Further, h</w:t>
      </w:r>
      <w:r w:rsidRPr="00981B67" w:rsidR="00BA724D">
        <w:rPr>
          <w:rFonts w:ascii="Times New Roman" w:hAnsi="Times New Roman" w:eastAsiaTheme="minorEastAsia" w:cs="Times New Roman"/>
          <w:sz w:val="24"/>
          <w:szCs w:val="24"/>
        </w:rPr>
        <w:t xml:space="preserve">aving information on employee count and work hours </w:t>
      </w:r>
      <w:r w:rsidRPr="00981B67" w:rsidR="006A4E76">
        <w:rPr>
          <w:rFonts w:ascii="Times New Roman" w:hAnsi="Times New Roman" w:eastAsiaTheme="minorEastAsia" w:cs="Times New Roman"/>
          <w:sz w:val="24"/>
          <w:szCs w:val="24"/>
        </w:rPr>
        <w:t xml:space="preserve">will </w:t>
      </w:r>
      <w:r w:rsidRPr="00981B67" w:rsidR="00723A06">
        <w:rPr>
          <w:rFonts w:ascii="Times New Roman" w:hAnsi="Times New Roman" w:eastAsiaTheme="minorEastAsia" w:cs="Times New Roman"/>
          <w:sz w:val="24"/>
          <w:szCs w:val="24"/>
        </w:rPr>
        <w:t xml:space="preserve">help </w:t>
      </w:r>
      <w:r w:rsidRPr="00981B67" w:rsidR="00206E93">
        <w:rPr>
          <w:rFonts w:ascii="Times New Roman" w:hAnsi="Times New Roman" w:eastAsiaTheme="minorEastAsia" w:cs="Times New Roman"/>
          <w:sz w:val="24"/>
          <w:szCs w:val="24"/>
        </w:rPr>
        <w:t xml:space="preserve">strengthen </w:t>
      </w:r>
      <w:r w:rsidRPr="00981B67" w:rsidR="00723A06">
        <w:rPr>
          <w:rFonts w:ascii="Times New Roman" w:hAnsi="Times New Roman" w:eastAsiaTheme="minorEastAsia" w:cs="Times New Roman"/>
          <w:sz w:val="24"/>
          <w:szCs w:val="24"/>
        </w:rPr>
        <w:t xml:space="preserve">OFCCP’s construction program and will help the agency meet its </w:t>
      </w:r>
      <w:r w:rsidRPr="00981B67" w:rsidR="007068A4">
        <w:rPr>
          <w:rFonts w:ascii="Times New Roman" w:hAnsi="Times New Roman" w:eastAsiaTheme="minorEastAsia" w:cs="Times New Roman"/>
          <w:sz w:val="24"/>
          <w:szCs w:val="24"/>
        </w:rPr>
        <w:t xml:space="preserve">important </w:t>
      </w:r>
      <w:r w:rsidRPr="00981B67" w:rsidR="00723A06">
        <w:rPr>
          <w:rFonts w:ascii="Times New Roman" w:hAnsi="Times New Roman" w:eastAsiaTheme="minorEastAsia" w:cs="Times New Roman"/>
          <w:sz w:val="24"/>
          <w:szCs w:val="24"/>
        </w:rPr>
        <w:t>mission of ensuring equal employment opportunity</w:t>
      </w:r>
      <w:r w:rsidRPr="00981B67" w:rsidR="007068A4">
        <w:rPr>
          <w:rFonts w:ascii="Times New Roman" w:hAnsi="Times New Roman" w:eastAsiaTheme="minorEastAsia" w:cs="Times New Roman"/>
          <w:sz w:val="24"/>
          <w:szCs w:val="24"/>
        </w:rPr>
        <w:t xml:space="preserve"> in the </w:t>
      </w:r>
      <w:r w:rsidRPr="00981B67" w:rsidR="00F65BB0">
        <w:rPr>
          <w:rFonts w:ascii="Times New Roman" w:hAnsi="Times New Roman" w:eastAsiaTheme="minorEastAsia" w:cs="Times New Roman"/>
          <w:sz w:val="24"/>
          <w:szCs w:val="24"/>
        </w:rPr>
        <w:t xml:space="preserve">construction industry. As detailed above and in the 60-day proposal, OFCCP will be able to use the collected </w:t>
      </w:r>
      <w:r w:rsidRPr="00981B67" w:rsidR="00910921">
        <w:rPr>
          <w:rFonts w:ascii="Times New Roman" w:hAnsi="Times New Roman" w:cs="Times New Roman"/>
          <w:noProof/>
          <w:sz w:val="24"/>
          <w:szCs w:val="24"/>
        </w:rPr>
        <w:t>information to inform compliance assistance efforts and track the progress of contractors</w:t>
      </w:r>
      <w:r w:rsidRPr="00981B67" w:rsidR="00E3408B">
        <w:rPr>
          <w:rFonts w:ascii="Times New Roman" w:hAnsi="Times New Roman" w:cs="Times New Roman"/>
          <w:noProof/>
          <w:sz w:val="24"/>
          <w:szCs w:val="24"/>
        </w:rPr>
        <w:t>’</w:t>
      </w:r>
      <w:r w:rsidRPr="00981B67" w:rsidR="00910921">
        <w:rPr>
          <w:rFonts w:ascii="Times New Roman" w:hAnsi="Times New Roman" w:cs="Times New Roman"/>
          <w:noProof/>
          <w:sz w:val="24"/>
          <w:szCs w:val="24"/>
        </w:rPr>
        <w:t xml:space="preserve"> outreach efforts and the agency’s </w:t>
      </w:r>
      <w:r w:rsidRPr="00981B67" w:rsidR="00EF2DA0">
        <w:rPr>
          <w:rFonts w:ascii="Times New Roman" w:hAnsi="Times New Roman" w:cs="Times New Roman"/>
          <w:noProof/>
          <w:sz w:val="24"/>
          <w:szCs w:val="24"/>
        </w:rPr>
        <w:t>Me</w:t>
      </w:r>
      <w:r w:rsidRPr="00981B67" w:rsidR="00910921">
        <w:rPr>
          <w:rFonts w:ascii="Times New Roman" w:hAnsi="Times New Roman" w:cs="Times New Roman"/>
          <w:noProof/>
          <w:sz w:val="24"/>
          <w:szCs w:val="24"/>
        </w:rPr>
        <w:t xml:space="preserve">gaproject </w:t>
      </w:r>
      <w:r w:rsidRPr="00981B67" w:rsidR="006D21F8">
        <w:rPr>
          <w:rFonts w:ascii="Times New Roman" w:hAnsi="Times New Roman" w:cs="Times New Roman"/>
          <w:noProof/>
          <w:sz w:val="24"/>
          <w:szCs w:val="24"/>
        </w:rPr>
        <w:t>P</w:t>
      </w:r>
      <w:r w:rsidRPr="00981B67" w:rsidR="00910921">
        <w:rPr>
          <w:rFonts w:ascii="Times New Roman" w:hAnsi="Times New Roman" w:cs="Times New Roman"/>
          <w:noProof/>
          <w:sz w:val="24"/>
          <w:szCs w:val="24"/>
        </w:rPr>
        <w:t xml:space="preserve">rogram. </w:t>
      </w:r>
      <w:r w:rsidRPr="00981B67" w:rsidR="00F65BB0">
        <w:rPr>
          <w:rFonts w:ascii="Times New Roman" w:hAnsi="Times New Roman" w:cs="Times New Roman"/>
          <w:noProof/>
          <w:sz w:val="24"/>
          <w:szCs w:val="24"/>
        </w:rPr>
        <w:t>With respect to enforcement, t</w:t>
      </w:r>
      <w:r w:rsidRPr="00981B67" w:rsidR="00910921">
        <w:rPr>
          <w:rFonts w:ascii="Times New Roman" w:hAnsi="Times New Roman" w:cs="Times New Roman"/>
          <w:noProof/>
          <w:sz w:val="24"/>
          <w:szCs w:val="24"/>
        </w:rPr>
        <w:t xml:space="preserve">he collected information can also improve OFCCP’s scheduling of compliance evaluations of covered construction contractors, as the reports will provide </w:t>
      </w:r>
      <w:r w:rsidRPr="00981B67" w:rsidR="00FF741E">
        <w:rPr>
          <w:rFonts w:ascii="Times New Roman" w:hAnsi="Times New Roman" w:cs="Times New Roman"/>
          <w:noProof/>
          <w:sz w:val="24"/>
          <w:szCs w:val="24"/>
        </w:rPr>
        <w:t>ongoing</w:t>
      </w:r>
      <w:r w:rsidRPr="00981B67" w:rsidR="00EB1458">
        <w:rPr>
          <w:rFonts w:ascii="Times New Roman" w:hAnsi="Times New Roman" w:cs="Times New Roman"/>
          <w:noProof/>
          <w:sz w:val="24"/>
          <w:szCs w:val="24"/>
        </w:rPr>
        <w:t xml:space="preserve"> </w:t>
      </w:r>
      <w:r w:rsidRPr="00981B67" w:rsidR="00910921">
        <w:rPr>
          <w:rFonts w:ascii="Times New Roman" w:hAnsi="Times New Roman" w:cs="Times New Roman"/>
          <w:noProof/>
          <w:sz w:val="24"/>
          <w:szCs w:val="24"/>
        </w:rPr>
        <w:t xml:space="preserve">information on </w:t>
      </w:r>
      <w:r w:rsidRPr="00981B67" w:rsidR="00B53D5C">
        <w:rPr>
          <w:rFonts w:ascii="Times New Roman" w:hAnsi="Times New Roman" w:cs="Times New Roman"/>
          <w:noProof/>
          <w:sz w:val="24"/>
          <w:szCs w:val="24"/>
        </w:rPr>
        <w:t xml:space="preserve">the </w:t>
      </w:r>
      <w:r w:rsidRPr="00981B67" w:rsidR="001E4C7F">
        <w:rPr>
          <w:rFonts w:ascii="Times New Roman" w:hAnsi="Times New Roman" w:cs="Times New Roman"/>
          <w:noProof/>
          <w:sz w:val="24"/>
          <w:szCs w:val="24"/>
        </w:rPr>
        <w:t xml:space="preserve">status </w:t>
      </w:r>
      <w:r w:rsidRPr="00981B67" w:rsidR="006808DA">
        <w:rPr>
          <w:rFonts w:ascii="Times New Roman" w:hAnsi="Times New Roman" w:cs="Times New Roman"/>
          <w:noProof/>
          <w:sz w:val="24"/>
          <w:szCs w:val="24"/>
        </w:rPr>
        <w:t>of the project</w:t>
      </w:r>
      <w:r w:rsidRPr="00981B67" w:rsidR="00910921">
        <w:rPr>
          <w:rFonts w:ascii="Times New Roman" w:hAnsi="Times New Roman" w:cs="Times New Roman"/>
          <w:noProof/>
          <w:sz w:val="24"/>
          <w:szCs w:val="24"/>
        </w:rPr>
        <w:t xml:space="preserve"> and </w:t>
      </w:r>
      <w:r w:rsidRPr="00981B67" w:rsidR="00B9553C">
        <w:rPr>
          <w:rFonts w:ascii="Times New Roman" w:hAnsi="Times New Roman" w:cs="Times New Roman"/>
          <w:noProof/>
          <w:sz w:val="24"/>
          <w:szCs w:val="24"/>
        </w:rPr>
        <w:t>informa</w:t>
      </w:r>
      <w:r w:rsidRPr="00981B67" w:rsidR="003310DF">
        <w:rPr>
          <w:rFonts w:ascii="Times New Roman" w:hAnsi="Times New Roman" w:cs="Times New Roman"/>
          <w:noProof/>
          <w:sz w:val="24"/>
          <w:szCs w:val="24"/>
        </w:rPr>
        <w:t>tion on</w:t>
      </w:r>
      <w:r w:rsidRPr="00981B67" w:rsidR="00910921">
        <w:rPr>
          <w:rFonts w:ascii="Times New Roman" w:hAnsi="Times New Roman" w:cs="Times New Roman"/>
          <w:noProof/>
          <w:sz w:val="24"/>
          <w:szCs w:val="24"/>
        </w:rPr>
        <w:t xml:space="preserve"> employee counts.</w:t>
      </w:r>
      <w:r>
        <w:rPr>
          <w:rStyle w:val="FootnoteReference"/>
          <w:rFonts w:cs="Times New Roman"/>
          <w:noProof/>
          <w:szCs w:val="24"/>
        </w:rPr>
        <w:footnoteReference w:id="47"/>
      </w:r>
      <w:r w:rsidRPr="00981B67" w:rsidR="00D858B8">
        <w:rPr>
          <w:rFonts w:ascii="Times New Roman" w:hAnsi="Times New Roman" w:cs="Times New Roman"/>
          <w:noProof/>
          <w:sz w:val="24"/>
          <w:szCs w:val="24"/>
        </w:rPr>
        <w:t xml:space="preserve"> </w:t>
      </w:r>
      <w:r w:rsidRPr="00981B67" w:rsidR="000369F6">
        <w:rPr>
          <w:rFonts w:ascii="Times New Roman" w:eastAsia="Times New Roman" w:hAnsi="Times New Roman" w:cs="Times New Roman"/>
          <w:sz w:val="24"/>
          <w:szCs w:val="24"/>
        </w:rPr>
        <w:t>In this way, OFCCP can focus its limited resources on compliance evaluations that can have the greatest impact.</w:t>
      </w:r>
      <w:r w:rsidRPr="00981B67" w:rsidR="00EB7C22">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OFCCP </w:t>
      </w:r>
      <w:r w:rsidRPr="00981B67" w:rsidR="00AF6DF2">
        <w:rPr>
          <w:rFonts w:ascii="Times New Roman" w:eastAsia="Times New Roman" w:hAnsi="Times New Roman" w:cs="Times New Roman"/>
          <w:sz w:val="24"/>
          <w:szCs w:val="24"/>
        </w:rPr>
        <w:t xml:space="preserve">also </w:t>
      </w:r>
      <w:r w:rsidRPr="00981B67">
        <w:rPr>
          <w:rFonts w:ascii="Times New Roman" w:eastAsia="Times New Roman" w:hAnsi="Times New Roman" w:cs="Times New Roman"/>
          <w:sz w:val="24"/>
          <w:szCs w:val="24"/>
        </w:rPr>
        <w:t>disagrees that this collection lacks utility without updated regulations.</w:t>
      </w:r>
      <w:r w:rsidRPr="00981B67" w:rsidR="00C06E85">
        <w:rPr>
          <w:rFonts w:ascii="Times New Roman" w:eastAsia="Times New Roman" w:hAnsi="Times New Roman" w:cs="Times New Roman"/>
          <w:sz w:val="24"/>
          <w:szCs w:val="24"/>
        </w:rPr>
        <w:t xml:space="preserve"> </w:t>
      </w:r>
      <w:r w:rsidRPr="00981B67" w:rsidR="005F5B46">
        <w:rPr>
          <w:rFonts w:ascii="Times New Roman" w:eastAsia="Times New Roman" w:hAnsi="Times New Roman" w:cs="Times New Roman"/>
          <w:sz w:val="24"/>
          <w:szCs w:val="24"/>
        </w:rPr>
        <w:t>Pursuant to the current regulations</w:t>
      </w:r>
      <w:r w:rsidRPr="00981B67" w:rsidR="002B44B7">
        <w:rPr>
          <w:rFonts w:ascii="Times New Roman" w:eastAsia="Times New Roman" w:hAnsi="Times New Roman" w:cs="Times New Roman"/>
          <w:sz w:val="24"/>
          <w:szCs w:val="24"/>
        </w:rPr>
        <w:t xml:space="preserve">, </w:t>
      </w:r>
      <w:r w:rsidRPr="00981B67" w:rsidR="005F5B46">
        <w:rPr>
          <w:rFonts w:ascii="Times New Roman" w:eastAsia="Times New Roman" w:hAnsi="Times New Roman" w:cs="Times New Roman"/>
          <w:sz w:val="24"/>
          <w:szCs w:val="24"/>
        </w:rPr>
        <w:t>c</w:t>
      </w:r>
      <w:r w:rsidRPr="00981B67" w:rsidR="009C445A">
        <w:rPr>
          <w:rFonts w:ascii="Times New Roman" w:eastAsia="Times New Roman" w:hAnsi="Times New Roman" w:cs="Times New Roman"/>
          <w:sz w:val="24"/>
          <w:szCs w:val="24"/>
        </w:rPr>
        <w:t>ontractors</w:t>
      </w:r>
      <w:r w:rsidRPr="00981B67" w:rsidR="00C24414">
        <w:rPr>
          <w:rFonts w:ascii="Times New Roman" w:eastAsia="Times New Roman" w:hAnsi="Times New Roman" w:cs="Times New Roman"/>
          <w:sz w:val="24"/>
          <w:szCs w:val="24"/>
        </w:rPr>
        <w:t xml:space="preserve"> continue to have an ongoing obligation to ensure equal employment opportunity in their worksites, including with respect to </w:t>
      </w:r>
      <w:r w:rsidRPr="00981B67" w:rsidR="00C24414">
        <w:rPr>
          <w:rFonts w:ascii="Times New Roman" w:eastAsia="Times New Roman" w:hAnsi="Times New Roman" w:cs="Times New Roman"/>
          <w:sz w:val="24"/>
          <w:szCs w:val="24"/>
        </w:rPr>
        <w:t xml:space="preserve">work hours, </w:t>
      </w:r>
      <w:r w:rsidRPr="00981B67" w:rsidR="004C3C09">
        <w:rPr>
          <w:rFonts w:ascii="Times New Roman" w:eastAsia="Times New Roman" w:hAnsi="Times New Roman" w:cs="Times New Roman"/>
          <w:sz w:val="24"/>
          <w:szCs w:val="24"/>
        </w:rPr>
        <w:t xml:space="preserve">job </w:t>
      </w:r>
      <w:r w:rsidRPr="00981B67" w:rsidR="00C24414">
        <w:rPr>
          <w:rFonts w:ascii="Times New Roman" w:eastAsia="Times New Roman" w:hAnsi="Times New Roman" w:cs="Times New Roman"/>
          <w:sz w:val="24"/>
          <w:szCs w:val="24"/>
        </w:rPr>
        <w:t xml:space="preserve">assignments, hiring, and other employment </w:t>
      </w:r>
      <w:r w:rsidRPr="00981B67" w:rsidR="002E07F1">
        <w:rPr>
          <w:rFonts w:ascii="Times New Roman" w:eastAsia="Times New Roman" w:hAnsi="Times New Roman" w:cs="Times New Roman"/>
          <w:sz w:val="24"/>
          <w:szCs w:val="24"/>
        </w:rPr>
        <w:t>practices</w:t>
      </w:r>
      <w:r w:rsidRPr="00981B67" w:rsidR="00C24414">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48"/>
      </w:r>
      <w:r w:rsidRPr="00981B67" w:rsidR="009C445A">
        <w:rPr>
          <w:rFonts w:ascii="Times New Roman" w:eastAsia="Times New Roman" w:hAnsi="Times New Roman" w:cs="Times New Roman"/>
          <w:sz w:val="24"/>
          <w:szCs w:val="24"/>
        </w:rPr>
        <w:t xml:space="preserve"> </w:t>
      </w:r>
      <w:r w:rsidRPr="00981B67" w:rsidR="0054029E">
        <w:rPr>
          <w:rFonts w:ascii="Times New Roman" w:eastAsia="Times New Roman" w:hAnsi="Times New Roman" w:cs="Times New Roman"/>
          <w:sz w:val="24"/>
          <w:szCs w:val="24"/>
        </w:rPr>
        <w:t>Further, as noted above, c</w:t>
      </w:r>
      <w:r w:rsidRPr="00981B67" w:rsidR="0098024A">
        <w:rPr>
          <w:rFonts w:ascii="Times New Roman" w:eastAsia="Times New Roman" w:hAnsi="Times New Roman" w:cs="Times New Roman"/>
          <w:sz w:val="24"/>
          <w:szCs w:val="24"/>
        </w:rPr>
        <w:t xml:space="preserve">ontractors can </w:t>
      </w:r>
      <w:r w:rsidRPr="00981B67" w:rsidR="00A57EFE">
        <w:rPr>
          <w:rFonts w:ascii="Times New Roman" w:eastAsia="Times New Roman" w:hAnsi="Times New Roman" w:cs="Times New Roman"/>
          <w:sz w:val="24"/>
          <w:szCs w:val="24"/>
        </w:rPr>
        <w:t xml:space="preserve">use the </w:t>
      </w:r>
      <w:r w:rsidRPr="00981B67" w:rsidR="009C445A">
        <w:rPr>
          <w:rFonts w:ascii="Times New Roman" w:eastAsia="Times New Roman" w:hAnsi="Times New Roman" w:cs="Times New Roman"/>
          <w:sz w:val="24"/>
          <w:szCs w:val="24"/>
        </w:rPr>
        <w:t xml:space="preserve">data from the </w:t>
      </w:r>
      <w:r w:rsidRPr="00981B67" w:rsidR="001C5925">
        <w:rPr>
          <w:rFonts w:ascii="Times New Roman" w:eastAsia="Times New Roman" w:hAnsi="Times New Roman" w:cs="Times New Roman"/>
          <w:sz w:val="24"/>
          <w:szCs w:val="24"/>
        </w:rPr>
        <w:t xml:space="preserve">monthly </w:t>
      </w:r>
      <w:r w:rsidRPr="00981B67" w:rsidR="00A57EFE">
        <w:rPr>
          <w:rFonts w:ascii="Times New Roman" w:eastAsia="Times New Roman" w:hAnsi="Times New Roman" w:cs="Times New Roman"/>
          <w:sz w:val="24"/>
          <w:szCs w:val="24"/>
        </w:rPr>
        <w:t xml:space="preserve">reports </w:t>
      </w:r>
      <w:r w:rsidRPr="00981B67" w:rsidR="0098024A">
        <w:rPr>
          <w:rFonts w:ascii="Times New Roman" w:eastAsia="Times New Roman" w:hAnsi="Times New Roman" w:cs="Times New Roman"/>
          <w:sz w:val="24"/>
          <w:szCs w:val="24"/>
        </w:rPr>
        <w:t xml:space="preserve">to </w:t>
      </w:r>
      <w:r w:rsidRPr="00981B67" w:rsidR="00A57EFE">
        <w:rPr>
          <w:rFonts w:ascii="Times New Roman" w:eastAsia="Times New Roman" w:hAnsi="Times New Roman" w:cs="Times New Roman"/>
          <w:sz w:val="24"/>
          <w:szCs w:val="24"/>
        </w:rPr>
        <w:t>proactively monitor their equal employment opportunity efforts and take corrective measures while the project is ongoing</w:t>
      </w:r>
      <w:r w:rsidRPr="00981B67" w:rsidR="0098024A">
        <w:rPr>
          <w:rFonts w:ascii="Times New Roman" w:eastAsia="Times New Roman" w:hAnsi="Times New Roman" w:cs="Times New Roman"/>
          <w:sz w:val="24"/>
          <w:szCs w:val="24"/>
        </w:rPr>
        <w:t xml:space="preserve">. </w:t>
      </w:r>
    </w:p>
    <w:p w:rsidR="00DF243F" w:rsidRPr="00981B67" w:rsidP="00052305" w14:paraId="62CB5744" w14:textId="77777777">
      <w:pPr>
        <w:spacing w:after="0" w:line="240" w:lineRule="auto"/>
        <w:rPr>
          <w:rFonts w:ascii="Times New Roman" w:eastAsia="Times New Roman" w:hAnsi="Times New Roman" w:cs="Times New Roman"/>
          <w:sz w:val="24"/>
          <w:szCs w:val="24"/>
        </w:rPr>
      </w:pPr>
    </w:p>
    <w:p w:rsidR="000369F6" w:rsidRPr="00981B67" w:rsidP="00052305" w14:paraId="1189494F" w14:textId="59523CC2">
      <w:pPr>
        <w:pStyle w:val="pf0"/>
        <w:spacing w:before="0" w:beforeAutospacing="0" w:after="0" w:afterAutospacing="0"/>
        <w:rPr>
          <w:rFonts w:eastAsiaTheme="minorEastAsia"/>
        </w:rPr>
      </w:pPr>
      <w:r w:rsidRPr="00981B67">
        <w:rPr>
          <w:rFonts w:eastAsiaTheme="minorEastAsia"/>
        </w:rPr>
        <w:t xml:space="preserve">Five commenters, including three individuals and two workers’ rights groups, agreed </w:t>
      </w:r>
      <w:r w:rsidRPr="00981B67" w:rsidR="00162F74">
        <w:rPr>
          <w:rFonts w:eastAsiaTheme="minorEastAsia"/>
        </w:rPr>
        <w:t>with OFCCP</w:t>
      </w:r>
      <w:r w:rsidRPr="00981B67" w:rsidR="00351AF7">
        <w:rPr>
          <w:rFonts w:eastAsiaTheme="minorEastAsia"/>
        </w:rPr>
        <w:t xml:space="preserve"> and detailed the need for the requested information.</w:t>
      </w:r>
      <w:r w:rsidRPr="00981B67" w:rsidR="006419E5">
        <w:rPr>
          <w:rFonts w:eastAsiaTheme="minorEastAsia"/>
        </w:rPr>
        <w:t xml:space="preserve"> </w:t>
      </w:r>
      <w:r w:rsidRPr="00981B67" w:rsidR="00FF20CE">
        <w:rPr>
          <w:rFonts w:eastAsiaTheme="minorEastAsia"/>
        </w:rPr>
        <w:t xml:space="preserve">One </w:t>
      </w:r>
      <w:r w:rsidRPr="00981B67" w:rsidR="003C3C46">
        <w:rPr>
          <w:rFonts w:eastAsiaTheme="minorEastAsia"/>
        </w:rPr>
        <w:t>c</w:t>
      </w:r>
      <w:r w:rsidRPr="00981B67">
        <w:rPr>
          <w:shd w:val="clear" w:color="auto" w:fill="FFFFFF"/>
        </w:rPr>
        <w:t xml:space="preserve">ommenter asserted that without the government collecting data, its representatives will be unable to inform policies, opinions, and decisions with </w:t>
      </w:r>
      <w:r w:rsidRPr="00981B67" w:rsidR="00020EC8">
        <w:rPr>
          <w:shd w:val="clear" w:color="auto" w:fill="FFFFFF"/>
        </w:rPr>
        <w:t xml:space="preserve">accurate </w:t>
      </w:r>
      <w:r w:rsidRPr="00981B67">
        <w:rPr>
          <w:shd w:val="clear" w:color="auto" w:fill="FFFFFF"/>
        </w:rPr>
        <w:t>data and analysis</w:t>
      </w:r>
      <w:r w:rsidRPr="00981B67" w:rsidR="00392924">
        <w:rPr>
          <w:shd w:val="clear" w:color="auto" w:fill="FFFFFF"/>
        </w:rPr>
        <w:t xml:space="preserve">. </w:t>
      </w:r>
      <w:r w:rsidRPr="00981B67" w:rsidR="00BB51F7">
        <w:rPr>
          <w:shd w:val="clear" w:color="auto" w:fill="FFFFFF"/>
        </w:rPr>
        <w:t xml:space="preserve">Another commenter </w:t>
      </w:r>
      <w:r w:rsidRPr="00981B67" w:rsidR="00EC5A9C">
        <w:rPr>
          <w:shd w:val="clear" w:color="auto" w:fill="FFFFFF"/>
        </w:rPr>
        <w:t xml:space="preserve">asserted </w:t>
      </w:r>
      <w:r w:rsidRPr="00981B67" w:rsidR="00364B69">
        <w:rPr>
          <w:shd w:val="clear" w:color="auto" w:fill="FFFFFF"/>
        </w:rPr>
        <w:t xml:space="preserve">that a company </w:t>
      </w:r>
      <w:r w:rsidRPr="00981B67" w:rsidR="00B763B0">
        <w:rPr>
          <w:shd w:val="clear" w:color="auto" w:fill="FFFFFF"/>
        </w:rPr>
        <w:t>receiving tax dollar</w:t>
      </w:r>
      <w:r w:rsidRPr="00981B67" w:rsidR="00000184">
        <w:rPr>
          <w:shd w:val="clear" w:color="auto" w:fill="FFFFFF"/>
        </w:rPr>
        <w:t>s</w:t>
      </w:r>
      <w:r w:rsidRPr="00981B67" w:rsidR="00B763B0">
        <w:rPr>
          <w:shd w:val="clear" w:color="auto" w:fill="FFFFFF"/>
        </w:rPr>
        <w:t xml:space="preserve"> should be </w:t>
      </w:r>
      <w:r w:rsidRPr="00981B67" w:rsidR="00000184">
        <w:rPr>
          <w:shd w:val="clear" w:color="auto" w:fill="FFFFFF"/>
        </w:rPr>
        <w:t xml:space="preserve">engaging in equal employment opportunity and should be subject to reporting on their practices. </w:t>
      </w:r>
      <w:r w:rsidRPr="00981B67" w:rsidR="002A2F5A">
        <w:rPr>
          <w:rFonts w:eastAsiaTheme="minorEastAsia"/>
        </w:rPr>
        <w:t xml:space="preserve">Another commenter </w:t>
      </w:r>
      <w:r w:rsidRPr="00981B67">
        <w:rPr>
          <w:rFonts w:eastAsiaTheme="minorEastAsia"/>
        </w:rPr>
        <w:t xml:space="preserve">asserted that </w:t>
      </w:r>
      <w:r w:rsidRPr="00981B67" w:rsidR="00821CA8">
        <w:rPr>
          <w:rFonts w:eastAsiaTheme="minorEastAsia"/>
        </w:rPr>
        <w:t xml:space="preserve">failing to collect this </w:t>
      </w:r>
      <w:r w:rsidRPr="00981B67">
        <w:rPr>
          <w:rFonts w:eastAsiaTheme="minorEastAsia"/>
        </w:rPr>
        <w:t xml:space="preserve">data gives the illusion that there is something to hide and dissuades would-be candidates from believing they could have a fair </w:t>
      </w:r>
      <w:r w:rsidRPr="00981B67" w:rsidR="00EB49A7">
        <w:rPr>
          <w:rFonts w:eastAsiaTheme="minorEastAsia"/>
        </w:rPr>
        <w:t>opportunity</w:t>
      </w:r>
      <w:r w:rsidRPr="00981B67">
        <w:rPr>
          <w:rFonts w:eastAsiaTheme="minorEastAsia"/>
        </w:rPr>
        <w:t xml:space="preserve"> at competing for </w:t>
      </w:r>
      <w:r w:rsidRPr="00981B67" w:rsidR="00821CA8">
        <w:rPr>
          <w:rFonts w:eastAsiaTheme="minorEastAsia"/>
        </w:rPr>
        <w:t>construction</w:t>
      </w:r>
      <w:r w:rsidRPr="00981B67">
        <w:rPr>
          <w:rFonts w:eastAsiaTheme="minorEastAsia"/>
        </w:rPr>
        <w:t xml:space="preserve"> jobs </w:t>
      </w:r>
      <w:r w:rsidRPr="00981B67" w:rsidR="00CD0308">
        <w:rPr>
          <w:rFonts w:eastAsiaTheme="minorEastAsia"/>
        </w:rPr>
        <w:t xml:space="preserve">without </w:t>
      </w:r>
      <w:r w:rsidRPr="00981B67" w:rsidR="000A693C">
        <w:rPr>
          <w:rFonts w:eastAsiaTheme="minorEastAsia"/>
        </w:rPr>
        <w:t>facing</w:t>
      </w:r>
      <w:r w:rsidRPr="00981B67">
        <w:rPr>
          <w:rFonts w:eastAsiaTheme="minorEastAsia"/>
        </w:rPr>
        <w:t xml:space="preserve"> harassment, discrimination, and intimidation.</w:t>
      </w:r>
      <w:r w:rsidRPr="00981B67" w:rsidR="00B13340">
        <w:rPr>
          <w:rFonts w:eastAsiaTheme="minorEastAsia"/>
        </w:rPr>
        <w:t xml:space="preserve"> </w:t>
      </w:r>
    </w:p>
    <w:p w:rsidR="00052305" w:rsidRPr="00981B67" w:rsidP="00052305" w14:paraId="3EEA2B73" w14:textId="77777777">
      <w:pPr>
        <w:pStyle w:val="pf0"/>
        <w:spacing w:before="0" w:beforeAutospacing="0" w:after="0" w:afterAutospacing="0"/>
        <w:rPr>
          <w:rFonts w:eastAsiaTheme="minorEastAsia"/>
        </w:rPr>
      </w:pPr>
    </w:p>
    <w:p w:rsidR="00951BBA" w:rsidRPr="00981B67" w:rsidP="00052305" w14:paraId="1F3FEA73" w14:textId="43FC8725">
      <w:pPr>
        <w:spacing w:after="0" w:line="240" w:lineRule="auto"/>
        <w:rPr>
          <w:rFonts w:ascii="Times New Roman" w:hAnsi="Times New Roman" w:cs="Times New Roman"/>
          <w:sz w:val="24"/>
          <w:szCs w:val="24"/>
        </w:rPr>
      </w:pPr>
      <w:r w:rsidRPr="00981B67">
        <w:rPr>
          <w:rFonts w:ascii="Times New Roman" w:hAnsi="Times New Roman" w:cs="Times New Roman"/>
          <w:sz w:val="24"/>
          <w:szCs w:val="24"/>
        </w:rPr>
        <w:t>One workers’ rights group asserted that collecting this data will allow OFCCP to reveal the full scope of hiring on Federal projects</w:t>
      </w:r>
      <w:r w:rsidRPr="00981B67" w:rsidR="00E866DC">
        <w:rPr>
          <w:rFonts w:ascii="Times New Roman" w:hAnsi="Times New Roman" w:cs="Times New Roman"/>
          <w:sz w:val="24"/>
          <w:szCs w:val="24"/>
        </w:rPr>
        <w:t xml:space="preserve"> and </w:t>
      </w:r>
      <w:r w:rsidRPr="00981B67">
        <w:rPr>
          <w:rFonts w:ascii="Times New Roman" w:hAnsi="Times New Roman" w:cs="Times New Roman"/>
          <w:sz w:val="24"/>
          <w:szCs w:val="24"/>
        </w:rPr>
        <w:t>better prioritize and focus its compliance efforts</w:t>
      </w:r>
      <w:r w:rsidRPr="00981B67" w:rsidR="00E866DC">
        <w:rPr>
          <w:rFonts w:ascii="Times New Roman" w:hAnsi="Times New Roman" w:cs="Times New Roman"/>
          <w:sz w:val="24"/>
          <w:szCs w:val="24"/>
        </w:rPr>
        <w:t>.</w:t>
      </w:r>
      <w:r w:rsidRPr="00981B67" w:rsidR="00C06E85">
        <w:rPr>
          <w:rFonts w:ascii="Times New Roman" w:hAnsi="Times New Roman" w:cs="Times New Roman"/>
          <w:sz w:val="24"/>
          <w:szCs w:val="24"/>
        </w:rPr>
        <w:t xml:space="preserve"> </w:t>
      </w:r>
      <w:r w:rsidRPr="00981B67" w:rsidR="00E866DC">
        <w:rPr>
          <w:rFonts w:ascii="Times New Roman" w:hAnsi="Times New Roman" w:cs="Times New Roman"/>
          <w:sz w:val="24"/>
          <w:szCs w:val="24"/>
        </w:rPr>
        <w:t>The information would also</w:t>
      </w:r>
      <w:r w:rsidRPr="00981B67">
        <w:rPr>
          <w:rFonts w:ascii="Times New Roman" w:hAnsi="Times New Roman" w:cs="Times New Roman"/>
          <w:sz w:val="24"/>
          <w:szCs w:val="24"/>
        </w:rPr>
        <w:t xml:space="preserve"> assist the agency in recognizing contractors’ best practices being implemented into the </w:t>
      </w:r>
      <w:r w:rsidRPr="00981B67" w:rsidR="00724E15">
        <w:rPr>
          <w:rFonts w:ascii="Times New Roman" w:hAnsi="Times New Roman" w:cs="Times New Roman"/>
          <w:sz w:val="24"/>
          <w:szCs w:val="24"/>
        </w:rPr>
        <w:t>field and</w:t>
      </w:r>
      <w:r w:rsidRPr="00981B67">
        <w:rPr>
          <w:rFonts w:ascii="Times New Roman" w:hAnsi="Times New Roman" w:cs="Times New Roman"/>
          <w:sz w:val="24"/>
          <w:szCs w:val="24"/>
        </w:rPr>
        <w:t xml:space="preserve"> will ease the burden on the agency in collecting the workforce demographic data </w:t>
      </w:r>
      <w:r w:rsidRPr="00981B67" w:rsidR="00417B98">
        <w:rPr>
          <w:rFonts w:ascii="Times New Roman" w:hAnsi="Times New Roman" w:cs="Times New Roman"/>
          <w:sz w:val="24"/>
          <w:szCs w:val="24"/>
        </w:rPr>
        <w:t xml:space="preserve">for </w:t>
      </w:r>
      <w:r w:rsidRPr="00981B67">
        <w:rPr>
          <w:rFonts w:ascii="Times New Roman" w:hAnsi="Times New Roman" w:cs="Times New Roman"/>
          <w:sz w:val="24"/>
          <w:szCs w:val="24"/>
        </w:rPr>
        <w:t xml:space="preserve">OFCCP’s </w:t>
      </w:r>
      <w:r w:rsidRPr="00981B67" w:rsidR="00903022">
        <w:rPr>
          <w:rFonts w:ascii="Times New Roman" w:hAnsi="Times New Roman" w:cs="Times New Roman"/>
          <w:sz w:val="24"/>
          <w:szCs w:val="24"/>
        </w:rPr>
        <w:t>M</w:t>
      </w:r>
      <w:r w:rsidRPr="00981B67">
        <w:rPr>
          <w:rFonts w:ascii="Times New Roman" w:hAnsi="Times New Roman" w:cs="Times New Roman"/>
          <w:sz w:val="24"/>
          <w:szCs w:val="24"/>
        </w:rPr>
        <w:t>egaproject</w:t>
      </w:r>
      <w:r w:rsidRPr="00981B67" w:rsidR="00417B98">
        <w:rPr>
          <w:rFonts w:ascii="Times New Roman" w:hAnsi="Times New Roman" w:cs="Times New Roman"/>
          <w:sz w:val="24"/>
          <w:szCs w:val="24"/>
        </w:rPr>
        <w:t>s</w:t>
      </w:r>
      <w:r w:rsidRPr="00981B67">
        <w:rPr>
          <w:rFonts w:ascii="Times New Roman" w:hAnsi="Times New Roman" w:cs="Times New Roman"/>
          <w:sz w:val="24"/>
          <w:szCs w:val="24"/>
        </w:rPr>
        <w:t>. This group further noted that in the decades since this reporting requirement was discontinued, technological advances have drastically diminished</w:t>
      </w:r>
      <w:r w:rsidRPr="00981B67" w:rsidR="00CB5969">
        <w:rPr>
          <w:rFonts w:ascii="Times New Roman" w:hAnsi="Times New Roman" w:cs="Times New Roman"/>
          <w:sz w:val="24"/>
          <w:szCs w:val="24"/>
        </w:rPr>
        <w:t xml:space="preserve"> the burden associated with collecting this information</w:t>
      </w:r>
      <w:r w:rsidRPr="00981B67">
        <w:rPr>
          <w:rFonts w:ascii="Times New Roman" w:hAnsi="Times New Roman" w:cs="Times New Roman"/>
          <w:sz w:val="24"/>
          <w:szCs w:val="24"/>
        </w:rPr>
        <w:t>, as electronic collection and submission of payroll records is now largely the norm. Another workers’ rights group asserted that the CC-257</w:t>
      </w:r>
      <w:r w:rsidRPr="00981B67" w:rsidR="00903022">
        <w:rPr>
          <w:rFonts w:ascii="Times New Roman" w:hAnsi="Times New Roman" w:cs="Times New Roman"/>
          <w:sz w:val="24"/>
          <w:szCs w:val="24"/>
        </w:rPr>
        <w:t xml:space="preserve"> </w:t>
      </w:r>
      <w:r w:rsidRPr="00981B67">
        <w:rPr>
          <w:rFonts w:ascii="Times New Roman" w:hAnsi="Times New Roman" w:cs="Times New Roman"/>
          <w:sz w:val="24"/>
          <w:szCs w:val="24"/>
        </w:rPr>
        <w:t xml:space="preserve">is critical to the effective enforcement of OFCCP’s responsibilities for federally funded construction projects, noting that reliable and timely data are key to effective policy and programmatic approaches that will increase women’s access to careers in construction and ensure non-discrimination on federally funded projects. This group further </w:t>
      </w:r>
      <w:r w:rsidRPr="00981B67" w:rsidR="00E96674">
        <w:rPr>
          <w:rFonts w:ascii="Times New Roman" w:hAnsi="Times New Roman" w:cs="Times New Roman"/>
          <w:sz w:val="24"/>
          <w:szCs w:val="24"/>
        </w:rPr>
        <w:t>noted</w:t>
      </w:r>
      <w:r w:rsidRPr="00981B67">
        <w:rPr>
          <w:rFonts w:ascii="Times New Roman" w:hAnsi="Times New Roman" w:cs="Times New Roman"/>
          <w:sz w:val="24"/>
          <w:szCs w:val="24"/>
        </w:rPr>
        <w:t xml:space="preserve"> that regular data reporting will improve the retention of women and other non-traditional populations on </w:t>
      </w:r>
      <w:r w:rsidRPr="00981B67" w:rsidR="004144F1">
        <w:rPr>
          <w:rFonts w:ascii="Times New Roman" w:hAnsi="Times New Roman" w:cs="Times New Roman"/>
          <w:sz w:val="24"/>
          <w:szCs w:val="24"/>
        </w:rPr>
        <w:t>F</w:t>
      </w:r>
      <w:r w:rsidRPr="00981B67">
        <w:rPr>
          <w:rFonts w:ascii="Times New Roman" w:hAnsi="Times New Roman" w:cs="Times New Roman"/>
          <w:sz w:val="24"/>
          <w:szCs w:val="24"/>
        </w:rPr>
        <w:t>ederal jobsites and will assist OFCCP in identifying other contractor practices that affect the retention of workers.</w:t>
      </w:r>
      <w:r w:rsidRPr="00981B67" w:rsidR="00C06E85">
        <w:rPr>
          <w:rFonts w:ascii="Times New Roman" w:hAnsi="Times New Roman" w:cs="Times New Roman"/>
          <w:sz w:val="24"/>
          <w:szCs w:val="24"/>
        </w:rPr>
        <w:t xml:space="preserve"> </w:t>
      </w:r>
      <w:r w:rsidRPr="00981B67" w:rsidR="009D79BD">
        <w:rPr>
          <w:rFonts w:ascii="Times New Roman" w:hAnsi="Times New Roman" w:cs="Times New Roman"/>
          <w:sz w:val="24"/>
          <w:szCs w:val="24"/>
        </w:rPr>
        <w:t xml:space="preserve">For the reasons stated above, OFCCP agrees with these five commenters. Having the CC-257 information will </w:t>
      </w:r>
      <w:r w:rsidRPr="00981B67" w:rsidR="00A84B04">
        <w:rPr>
          <w:rFonts w:ascii="Times New Roman" w:hAnsi="Times New Roman" w:cs="Times New Roman"/>
          <w:sz w:val="24"/>
          <w:szCs w:val="24"/>
        </w:rPr>
        <w:t xml:space="preserve">help </w:t>
      </w:r>
      <w:r w:rsidRPr="00981B67" w:rsidR="009D79BD">
        <w:rPr>
          <w:rFonts w:ascii="Times New Roman" w:hAnsi="Times New Roman" w:cs="Times New Roman"/>
          <w:sz w:val="24"/>
          <w:szCs w:val="24"/>
        </w:rPr>
        <w:t xml:space="preserve">ensure equal employment opportunity in the construction industry, and will improve </w:t>
      </w:r>
      <w:r w:rsidRPr="00981B67" w:rsidR="00297357">
        <w:rPr>
          <w:rFonts w:ascii="Times New Roman" w:hAnsi="Times New Roman" w:cs="Times New Roman"/>
          <w:sz w:val="24"/>
          <w:szCs w:val="24"/>
        </w:rPr>
        <w:t xml:space="preserve">OFCCP’s </w:t>
      </w:r>
      <w:r w:rsidRPr="00981B67" w:rsidR="00E60E27">
        <w:rPr>
          <w:rFonts w:ascii="Times New Roman" w:hAnsi="Times New Roman" w:cs="Times New Roman"/>
          <w:sz w:val="24"/>
          <w:szCs w:val="24"/>
        </w:rPr>
        <w:t>scheduling, compliance assistance and enforcement</w:t>
      </w:r>
      <w:r w:rsidRPr="00981B67" w:rsidR="003823F4">
        <w:rPr>
          <w:rFonts w:ascii="Times New Roman" w:hAnsi="Times New Roman" w:cs="Times New Roman"/>
          <w:sz w:val="24"/>
          <w:szCs w:val="24"/>
        </w:rPr>
        <w:t xml:space="preserve"> efforts</w:t>
      </w:r>
      <w:r w:rsidRPr="00981B67" w:rsidR="00B96A1F">
        <w:rPr>
          <w:rFonts w:ascii="Times New Roman" w:hAnsi="Times New Roman" w:cs="Times New Roman"/>
          <w:sz w:val="24"/>
          <w:szCs w:val="24"/>
        </w:rPr>
        <w:t>.</w:t>
      </w:r>
    </w:p>
    <w:p w:rsidR="006A7D19" w:rsidRPr="00981B67" w:rsidP="00052305" w14:paraId="7FC8ADA7" w14:textId="49F56F9C">
      <w:pPr>
        <w:spacing w:after="0" w:line="240" w:lineRule="auto"/>
        <w:rPr>
          <w:rFonts w:ascii="Times New Roman" w:hAnsi="Times New Roman" w:cs="Times New Roman"/>
          <w:sz w:val="24"/>
          <w:szCs w:val="24"/>
        </w:rPr>
      </w:pPr>
    </w:p>
    <w:p w:rsidR="00797B04" w:rsidRPr="00981B67" w:rsidP="00AA7F62" w14:paraId="53F91D10" w14:textId="58197B31">
      <w:pPr>
        <w:pStyle w:val="Heading5"/>
      </w:pPr>
      <w:r w:rsidRPr="00981B67">
        <w:t xml:space="preserve">Data Requested </w:t>
      </w:r>
      <w:r w:rsidRPr="00981B67" w:rsidR="00873795">
        <w:t xml:space="preserve">in the </w:t>
      </w:r>
      <w:r w:rsidRPr="00981B67">
        <w:t>CC</w:t>
      </w:r>
      <w:r w:rsidRPr="00981B67" w:rsidR="00873795">
        <w:t xml:space="preserve">-257 is </w:t>
      </w:r>
      <w:r w:rsidRPr="00981B67" w:rsidR="000C3757">
        <w:t xml:space="preserve">Duplicative </w:t>
      </w:r>
      <w:r w:rsidRPr="00981B67" w:rsidR="00873795">
        <w:t xml:space="preserve">of Other </w:t>
      </w:r>
      <w:r w:rsidRPr="00981B67" w:rsidR="000C3757">
        <w:t>Reporting Requirements</w:t>
      </w:r>
    </w:p>
    <w:p w:rsidR="008A2C04" w:rsidRPr="00981B67" w:rsidP="00052305" w14:paraId="1EA459F4" w14:textId="77777777">
      <w:pPr>
        <w:spacing w:after="0" w:line="240" w:lineRule="auto"/>
        <w:rPr>
          <w:rFonts w:ascii="Times New Roman" w:eastAsia="Times New Roman" w:hAnsi="Times New Roman" w:cs="Times New Roman"/>
          <w:b/>
          <w:bCs/>
          <w:sz w:val="24"/>
          <w:szCs w:val="24"/>
        </w:rPr>
      </w:pPr>
    </w:p>
    <w:p w:rsidR="008A2C04" w:rsidRPr="00981B67" w:rsidP="00052305" w14:paraId="0C833F8A" w14:textId="154AE9CA">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the 60-day notice, </w:t>
      </w:r>
      <w:r w:rsidRPr="00981B67" w:rsidR="002D7186">
        <w:rPr>
          <w:rFonts w:ascii="Times New Roman" w:eastAsia="Times New Roman" w:hAnsi="Times New Roman" w:cs="Times New Roman"/>
          <w:sz w:val="24"/>
          <w:szCs w:val="24"/>
        </w:rPr>
        <w:t>an</w:t>
      </w:r>
      <w:r w:rsidRPr="00981B67" w:rsidR="00845BAC">
        <w:rPr>
          <w:rFonts w:ascii="Times New Roman" w:eastAsia="Times New Roman" w:hAnsi="Times New Roman" w:cs="Times New Roman"/>
          <w:sz w:val="24"/>
          <w:szCs w:val="24"/>
        </w:rPr>
        <w:t xml:space="preserve"> employer association, </w:t>
      </w:r>
      <w:r w:rsidRPr="00981B67" w:rsidR="00FE760A">
        <w:rPr>
          <w:rFonts w:ascii="Times New Roman" w:eastAsia="Times New Roman" w:hAnsi="Times New Roman" w:cs="Times New Roman"/>
          <w:sz w:val="24"/>
          <w:szCs w:val="24"/>
        </w:rPr>
        <w:t>a</w:t>
      </w:r>
      <w:r w:rsidRPr="00981B67" w:rsidR="00845BAC">
        <w:rPr>
          <w:rFonts w:ascii="Times New Roman" w:eastAsia="Times New Roman" w:hAnsi="Times New Roman" w:cs="Times New Roman"/>
          <w:sz w:val="24"/>
          <w:szCs w:val="24"/>
        </w:rPr>
        <w:t xml:space="preserve"> </w:t>
      </w:r>
      <w:r w:rsidRPr="00981B67" w:rsidR="00FE760A">
        <w:rPr>
          <w:rFonts w:ascii="Times New Roman" w:eastAsia="Times New Roman" w:hAnsi="Times New Roman" w:cs="Times New Roman"/>
          <w:sz w:val="24"/>
          <w:szCs w:val="24"/>
        </w:rPr>
        <w:t xml:space="preserve">Federal </w:t>
      </w:r>
      <w:r w:rsidRPr="00981B67" w:rsidR="00845BAC">
        <w:rPr>
          <w:rFonts w:ascii="Times New Roman" w:eastAsia="Times New Roman" w:hAnsi="Times New Roman" w:cs="Times New Roman"/>
          <w:sz w:val="24"/>
          <w:szCs w:val="24"/>
        </w:rPr>
        <w:t>contractor</w:t>
      </w:r>
      <w:r w:rsidRPr="00981B67" w:rsidR="00FE760A">
        <w:rPr>
          <w:rFonts w:ascii="Times New Roman" w:eastAsia="Times New Roman" w:hAnsi="Times New Roman" w:cs="Times New Roman"/>
          <w:sz w:val="24"/>
          <w:szCs w:val="24"/>
        </w:rPr>
        <w:t>, and an individual</w:t>
      </w:r>
      <w:r w:rsidRPr="00981B67" w:rsidR="0064132B">
        <w:rPr>
          <w:rFonts w:ascii="Times New Roman" w:eastAsia="Times New Roman" w:hAnsi="Times New Roman" w:cs="Times New Roman"/>
          <w:sz w:val="24"/>
          <w:szCs w:val="24"/>
        </w:rPr>
        <w:t xml:space="preserve"> asserted</w:t>
      </w:r>
      <w:r w:rsidRPr="00981B67" w:rsidR="00845BAC">
        <w:rPr>
          <w:rFonts w:ascii="Times New Roman" w:eastAsia="Times New Roman" w:hAnsi="Times New Roman" w:cs="Times New Roman"/>
          <w:sz w:val="24"/>
          <w:szCs w:val="24"/>
        </w:rPr>
        <w:t xml:space="preserve"> that</w:t>
      </w:r>
      <w:r w:rsidRPr="00981B67" w:rsidR="0064132B">
        <w:rPr>
          <w:rFonts w:ascii="Times New Roman" w:eastAsia="Times New Roman" w:hAnsi="Times New Roman" w:cs="Times New Roman"/>
          <w:sz w:val="24"/>
          <w:szCs w:val="24"/>
        </w:rPr>
        <w:t xml:space="preserve"> the information requested in the CC-257</w:t>
      </w:r>
      <w:r w:rsidRPr="00981B67" w:rsidR="00E200B0">
        <w:rPr>
          <w:rFonts w:ascii="Times New Roman" w:eastAsia="Times New Roman" w:hAnsi="Times New Roman" w:cs="Times New Roman"/>
          <w:sz w:val="24"/>
          <w:szCs w:val="24"/>
        </w:rPr>
        <w:t xml:space="preserve"> is already captured through other reporting requirements. One commenter stated the information is captured through the year</w:t>
      </w:r>
      <w:r w:rsidRPr="00981B67" w:rsidR="00637E18">
        <w:rPr>
          <w:rFonts w:ascii="Times New Roman" w:eastAsia="Times New Roman" w:hAnsi="Times New Roman" w:cs="Times New Roman"/>
          <w:sz w:val="24"/>
          <w:szCs w:val="24"/>
        </w:rPr>
        <w:t>ly</w:t>
      </w:r>
      <w:r w:rsidRPr="00981B67" w:rsidR="00E200B0">
        <w:rPr>
          <w:rFonts w:ascii="Times New Roman" w:eastAsia="Times New Roman" w:hAnsi="Times New Roman" w:cs="Times New Roman"/>
          <w:sz w:val="24"/>
          <w:szCs w:val="24"/>
        </w:rPr>
        <w:t xml:space="preserve"> </w:t>
      </w:r>
      <w:r w:rsidRPr="00981B67" w:rsidR="004851C6">
        <w:rPr>
          <w:rFonts w:ascii="Times New Roman" w:eastAsia="Times New Roman" w:hAnsi="Times New Roman" w:cs="Times New Roman"/>
          <w:sz w:val="24"/>
          <w:szCs w:val="24"/>
        </w:rPr>
        <w:t>a</w:t>
      </w:r>
      <w:r w:rsidRPr="00981B67" w:rsidR="00E200B0">
        <w:rPr>
          <w:rFonts w:ascii="Times New Roman" w:eastAsia="Times New Roman" w:hAnsi="Times New Roman" w:cs="Times New Roman"/>
          <w:sz w:val="24"/>
          <w:szCs w:val="24"/>
        </w:rPr>
        <w:t xml:space="preserve">ffirmative </w:t>
      </w:r>
      <w:r w:rsidRPr="00981B67" w:rsidR="004851C6">
        <w:rPr>
          <w:rFonts w:ascii="Times New Roman" w:eastAsia="Times New Roman" w:hAnsi="Times New Roman" w:cs="Times New Roman"/>
          <w:sz w:val="24"/>
          <w:szCs w:val="24"/>
        </w:rPr>
        <w:t>a</w:t>
      </w:r>
      <w:r w:rsidRPr="00981B67" w:rsidR="00E200B0">
        <w:rPr>
          <w:rFonts w:ascii="Times New Roman" w:eastAsia="Times New Roman" w:hAnsi="Times New Roman" w:cs="Times New Roman"/>
          <w:sz w:val="24"/>
          <w:szCs w:val="24"/>
        </w:rPr>
        <w:t xml:space="preserve">ction </w:t>
      </w:r>
      <w:r w:rsidRPr="00981B67" w:rsidR="004851C6">
        <w:rPr>
          <w:rFonts w:ascii="Times New Roman" w:eastAsia="Times New Roman" w:hAnsi="Times New Roman" w:cs="Times New Roman"/>
          <w:sz w:val="24"/>
          <w:szCs w:val="24"/>
        </w:rPr>
        <w:t>p</w:t>
      </w:r>
      <w:r w:rsidRPr="00981B67" w:rsidR="00B67313">
        <w:rPr>
          <w:rFonts w:ascii="Times New Roman" w:eastAsia="Times New Roman" w:hAnsi="Times New Roman" w:cs="Times New Roman"/>
          <w:sz w:val="24"/>
          <w:szCs w:val="24"/>
        </w:rPr>
        <w:t>rograms</w:t>
      </w:r>
      <w:r w:rsidRPr="00981B67" w:rsidR="00246DB8">
        <w:rPr>
          <w:rFonts w:ascii="Times New Roman" w:eastAsia="Times New Roman" w:hAnsi="Times New Roman" w:cs="Times New Roman"/>
          <w:sz w:val="24"/>
          <w:szCs w:val="24"/>
        </w:rPr>
        <w:t>.</w:t>
      </w:r>
      <w:r w:rsidRPr="00981B67" w:rsidR="00637E18">
        <w:rPr>
          <w:rFonts w:ascii="Times New Roman" w:eastAsia="Times New Roman" w:hAnsi="Times New Roman" w:cs="Times New Roman"/>
          <w:sz w:val="24"/>
          <w:szCs w:val="24"/>
        </w:rPr>
        <w:t xml:space="preserve"> </w:t>
      </w:r>
      <w:r w:rsidRPr="00981B67" w:rsidR="00E7116D">
        <w:rPr>
          <w:rFonts w:ascii="Times New Roman" w:eastAsia="Times New Roman" w:hAnsi="Times New Roman" w:cs="Times New Roman"/>
          <w:sz w:val="24"/>
          <w:szCs w:val="24"/>
        </w:rPr>
        <w:t xml:space="preserve">Another commenter noted that </w:t>
      </w:r>
      <w:r w:rsidRPr="00981B67" w:rsidR="004C5400">
        <w:rPr>
          <w:rFonts w:ascii="Times New Roman" w:eastAsia="Times New Roman" w:hAnsi="Times New Roman" w:cs="Times New Roman"/>
          <w:sz w:val="24"/>
          <w:szCs w:val="24"/>
        </w:rPr>
        <w:t xml:space="preserve">construction contractors are already required to </w:t>
      </w:r>
      <w:r w:rsidRPr="00981B67" w:rsidR="004C5400">
        <w:rPr>
          <w:rFonts w:ascii="Times New Roman" w:hAnsi="Times New Roman" w:cs="Times New Roman"/>
          <w:sz w:val="24"/>
          <w:szCs w:val="24"/>
        </w:rPr>
        <w:t xml:space="preserve">maintain workforce data, and that with the CC-257 written report, OFCCP was </w:t>
      </w:r>
      <w:r w:rsidRPr="00981B67" w:rsidR="00C108C0">
        <w:rPr>
          <w:rFonts w:ascii="Times New Roman" w:hAnsi="Times New Roman" w:cs="Times New Roman"/>
          <w:sz w:val="24"/>
          <w:szCs w:val="24"/>
        </w:rPr>
        <w:t xml:space="preserve">in effect creating a written AAP obligation. </w:t>
      </w:r>
      <w:r w:rsidRPr="00981B67" w:rsidR="00637E18">
        <w:rPr>
          <w:rFonts w:ascii="Times New Roman" w:eastAsia="Times New Roman" w:hAnsi="Times New Roman" w:cs="Times New Roman"/>
          <w:sz w:val="24"/>
          <w:szCs w:val="24"/>
        </w:rPr>
        <w:t xml:space="preserve">Two commenters </w:t>
      </w:r>
      <w:r w:rsidRPr="00981B67" w:rsidR="00C108C0">
        <w:rPr>
          <w:rFonts w:ascii="Times New Roman" w:eastAsia="Times New Roman" w:hAnsi="Times New Roman" w:cs="Times New Roman"/>
          <w:sz w:val="24"/>
          <w:szCs w:val="24"/>
        </w:rPr>
        <w:t xml:space="preserve">also </w:t>
      </w:r>
      <w:r w:rsidRPr="00981B67" w:rsidR="007E175F">
        <w:rPr>
          <w:rFonts w:ascii="Times New Roman" w:eastAsia="Times New Roman" w:hAnsi="Times New Roman" w:cs="Times New Roman"/>
          <w:sz w:val="24"/>
          <w:szCs w:val="24"/>
        </w:rPr>
        <w:t xml:space="preserve">stated that </w:t>
      </w:r>
      <w:r w:rsidRPr="00981B67" w:rsidR="008D3F05">
        <w:rPr>
          <w:rFonts w:ascii="Times New Roman" w:eastAsia="Times New Roman" w:hAnsi="Times New Roman" w:cs="Times New Roman"/>
          <w:sz w:val="24"/>
          <w:szCs w:val="24"/>
        </w:rPr>
        <w:t>such information is</w:t>
      </w:r>
      <w:r w:rsidRPr="00981B67" w:rsidR="00354AC2">
        <w:rPr>
          <w:rFonts w:ascii="Times New Roman" w:eastAsia="Times New Roman" w:hAnsi="Times New Roman" w:cs="Times New Roman"/>
          <w:sz w:val="24"/>
          <w:szCs w:val="24"/>
        </w:rPr>
        <w:t xml:space="preserve"> already</w:t>
      </w:r>
      <w:r w:rsidRPr="00981B67" w:rsidR="008D3F05">
        <w:rPr>
          <w:rFonts w:ascii="Times New Roman" w:eastAsia="Times New Roman" w:hAnsi="Times New Roman" w:cs="Times New Roman"/>
          <w:sz w:val="24"/>
          <w:szCs w:val="24"/>
        </w:rPr>
        <w:t xml:space="preserve"> provided to OFCCP pursuant to 41 CFR 60-4.2(c)</w:t>
      </w:r>
      <w:r w:rsidRPr="00981B67" w:rsidR="00471AF7">
        <w:rPr>
          <w:rFonts w:ascii="Times New Roman" w:eastAsia="Times New Roman" w:hAnsi="Times New Roman" w:cs="Times New Roman"/>
          <w:sz w:val="24"/>
          <w:szCs w:val="24"/>
        </w:rPr>
        <w:t>.</w:t>
      </w:r>
    </w:p>
    <w:p w:rsidR="00BC5CAD" w:rsidRPr="00981B67" w:rsidP="00052305" w14:paraId="6FE84043" w14:textId="77777777">
      <w:pPr>
        <w:spacing w:after="0" w:line="240" w:lineRule="auto"/>
        <w:rPr>
          <w:rFonts w:ascii="Times New Roman" w:eastAsia="Times New Roman" w:hAnsi="Times New Roman" w:cs="Times New Roman"/>
          <w:sz w:val="24"/>
          <w:szCs w:val="24"/>
        </w:rPr>
      </w:pPr>
    </w:p>
    <w:p w:rsidR="00415FC2" w:rsidRPr="00981B67" w:rsidP="00E56829" w14:paraId="76DE89B6" w14:textId="67C3B387">
      <w:pPr>
        <w:spacing w:after="0" w:line="240" w:lineRule="auto"/>
        <w:rPr>
          <w:rFonts w:ascii="Times New Roman" w:eastAsia="Times New Roman" w:hAnsi="Times New Roman" w:cs="Times New Roman"/>
          <w:sz w:val="24"/>
          <w:szCs w:val="24"/>
        </w:rPr>
      </w:pPr>
      <w:r w:rsidRPr="00981B67">
        <w:rPr>
          <w:rFonts w:ascii="Times New Roman" w:hAnsi="Times New Roman" w:eastAsiaTheme="minorEastAsia" w:cs="Times New Roman"/>
          <w:sz w:val="24"/>
          <w:szCs w:val="24"/>
        </w:rPr>
        <w:t xml:space="preserve">In </w:t>
      </w:r>
      <w:r w:rsidRPr="00981B67" w:rsidR="00637744">
        <w:rPr>
          <w:rFonts w:ascii="Times New Roman" w:hAnsi="Times New Roman" w:eastAsiaTheme="minorEastAsia" w:cs="Times New Roman"/>
          <w:sz w:val="24"/>
          <w:szCs w:val="24"/>
        </w:rPr>
        <w:t>response to the</w:t>
      </w:r>
      <w:r w:rsidRPr="00981B67">
        <w:rPr>
          <w:rFonts w:ascii="Times New Roman" w:hAnsi="Times New Roman" w:eastAsiaTheme="minorEastAsia" w:cs="Times New Roman"/>
          <w:sz w:val="24"/>
          <w:szCs w:val="24"/>
        </w:rPr>
        <w:t xml:space="preserve"> </w:t>
      </w:r>
      <w:r w:rsidRPr="00981B67" w:rsidR="00B35868">
        <w:rPr>
          <w:rFonts w:ascii="Times New Roman" w:hAnsi="Times New Roman" w:eastAsiaTheme="minorEastAsia" w:cs="Times New Roman"/>
          <w:sz w:val="24"/>
          <w:szCs w:val="24"/>
        </w:rPr>
        <w:t>30-da</w:t>
      </w:r>
      <w:r w:rsidRPr="00981B67" w:rsidR="008C492B">
        <w:rPr>
          <w:rFonts w:ascii="Times New Roman" w:hAnsi="Times New Roman" w:eastAsiaTheme="minorEastAsia" w:cs="Times New Roman"/>
          <w:sz w:val="24"/>
          <w:szCs w:val="24"/>
        </w:rPr>
        <w:t xml:space="preserve">y </w:t>
      </w:r>
      <w:r w:rsidRPr="00981B67" w:rsidR="00637744">
        <w:rPr>
          <w:rFonts w:ascii="Times New Roman" w:hAnsi="Times New Roman" w:eastAsiaTheme="minorEastAsia" w:cs="Times New Roman"/>
          <w:sz w:val="24"/>
          <w:szCs w:val="24"/>
        </w:rPr>
        <w:t>notice</w:t>
      </w:r>
      <w:r w:rsidRPr="00981B67" w:rsidR="008C492B">
        <w:rPr>
          <w:rFonts w:ascii="Times New Roman" w:hAnsi="Times New Roman" w:eastAsiaTheme="minorEastAsia" w:cs="Times New Roman"/>
          <w:sz w:val="24"/>
          <w:szCs w:val="24"/>
        </w:rPr>
        <w:t>, an employer association also asserted that the CC</w:t>
      </w:r>
      <w:r w:rsidRPr="00981B67">
        <w:rPr>
          <w:rFonts w:ascii="Times New Roman" w:hAnsi="Times New Roman" w:eastAsiaTheme="minorEastAsia" w:cs="Times New Roman"/>
          <w:sz w:val="24"/>
          <w:szCs w:val="24"/>
        </w:rPr>
        <w:t>-257 was unnecessary, a</w:t>
      </w:r>
      <w:r w:rsidRPr="00981B67" w:rsidR="001008AA">
        <w:rPr>
          <w:rFonts w:ascii="Times New Roman" w:hAnsi="Times New Roman" w:eastAsiaTheme="minorEastAsia" w:cs="Times New Roman"/>
          <w:sz w:val="24"/>
          <w:szCs w:val="24"/>
        </w:rPr>
        <w:t>s</w:t>
      </w:r>
      <w:r w:rsidRPr="00981B67">
        <w:rPr>
          <w:rFonts w:ascii="Times New Roman" w:hAnsi="Times New Roman" w:eastAsiaTheme="minorEastAsia" w:cs="Times New Roman"/>
          <w:sz w:val="24"/>
          <w:szCs w:val="24"/>
        </w:rPr>
        <w:t>s</w:t>
      </w:r>
      <w:r w:rsidRPr="00981B67" w:rsidR="001008AA">
        <w:rPr>
          <w:rFonts w:ascii="Times New Roman" w:hAnsi="Times New Roman" w:eastAsiaTheme="minorEastAsia" w:cs="Times New Roman"/>
          <w:sz w:val="24"/>
          <w:szCs w:val="24"/>
        </w:rPr>
        <w:t xml:space="preserve">erting that </w:t>
      </w:r>
      <w:r w:rsidRPr="00981B67" w:rsidR="006A5E2E">
        <w:rPr>
          <w:rFonts w:ascii="Times New Roman" w:hAnsi="Times New Roman" w:eastAsiaTheme="minorEastAsia" w:cs="Times New Roman"/>
          <w:sz w:val="24"/>
          <w:szCs w:val="24"/>
        </w:rPr>
        <w:t>OFCCP receives</w:t>
      </w:r>
      <w:r w:rsidRPr="00981B67" w:rsidR="001008AA">
        <w:rPr>
          <w:rFonts w:ascii="Times New Roman" w:hAnsi="Times New Roman" w:eastAsiaTheme="minorEastAsia" w:cs="Times New Roman"/>
          <w:sz w:val="24"/>
          <w:szCs w:val="24"/>
        </w:rPr>
        <w:t xml:space="preserve"> similar information through its </w:t>
      </w:r>
      <w:r w:rsidRPr="00981B67">
        <w:rPr>
          <w:rFonts w:ascii="Times New Roman" w:eastAsia="Times New Roman" w:hAnsi="Times New Roman" w:cs="Times New Roman"/>
          <w:sz w:val="24"/>
          <w:szCs w:val="24"/>
        </w:rPr>
        <w:t>Construction Contract Award</w:t>
      </w:r>
      <w:r w:rsidRPr="00981B67" w:rsidR="004F4D51">
        <w:rPr>
          <w:rFonts w:ascii="Times New Roman" w:eastAsia="Times New Roman" w:hAnsi="Times New Roman" w:cs="Times New Roman"/>
          <w:sz w:val="24"/>
          <w:szCs w:val="24"/>
        </w:rPr>
        <w:t xml:space="preserve"> Notification</w:t>
      </w:r>
      <w:r w:rsidRPr="00981B67">
        <w:rPr>
          <w:rFonts w:ascii="Times New Roman" w:eastAsia="Times New Roman" w:hAnsi="Times New Roman" w:cs="Times New Roman"/>
          <w:sz w:val="24"/>
          <w:szCs w:val="24"/>
        </w:rPr>
        <w:t xml:space="preserve"> Requirement </w:t>
      </w:r>
      <w:r w:rsidRPr="00981B67" w:rsidR="008E04BA">
        <w:rPr>
          <w:rFonts w:ascii="Times New Roman" w:eastAsia="Times New Roman" w:hAnsi="Times New Roman" w:cs="Times New Roman"/>
          <w:sz w:val="24"/>
          <w:szCs w:val="24"/>
        </w:rPr>
        <w:t xml:space="preserve">(NCAP) </w:t>
      </w:r>
      <w:r w:rsidRPr="00981B67" w:rsidR="006A5E2E">
        <w:rPr>
          <w:rFonts w:ascii="Times New Roman" w:eastAsia="Times New Roman" w:hAnsi="Times New Roman" w:cs="Times New Roman"/>
          <w:sz w:val="24"/>
          <w:szCs w:val="24"/>
        </w:rPr>
        <w:t>reporting</w:t>
      </w:r>
      <w:r w:rsidRPr="00981B67" w:rsidR="001008AA">
        <w:rPr>
          <w:rFonts w:ascii="Times New Roman" w:eastAsia="Times New Roman" w:hAnsi="Times New Roman" w:cs="Times New Roman"/>
          <w:sz w:val="24"/>
          <w:szCs w:val="24"/>
        </w:rPr>
        <w:t>.</w:t>
      </w:r>
      <w:r>
        <w:rPr>
          <w:rStyle w:val="FootnoteReference"/>
          <w:rFonts w:eastAsia="Times New Roman" w:cs="Times New Roman"/>
          <w:szCs w:val="24"/>
        </w:rPr>
        <w:footnoteReference w:id="49"/>
      </w:r>
    </w:p>
    <w:p w:rsidR="00307279" w:rsidRPr="00981B67" w:rsidP="00E56829" w14:paraId="74A26D64" w14:textId="77777777">
      <w:pPr>
        <w:spacing w:after="0" w:line="240" w:lineRule="auto"/>
        <w:rPr>
          <w:rFonts w:ascii="Times New Roman" w:hAnsi="Times New Roman" w:eastAsiaTheme="minorEastAsia" w:cs="Times New Roman"/>
          <w:sz w:val="24"/>
          <w:szCs w:val="24"/>
        </w:rPr>
      </w:pPr>
    </w:p>
    <w:p w:rsidR="00A408FE" w:rsidRPr="00981B67" w:rsidP="00052305" w14:paraId="3FFB18B1" w14:textId="2A2EAA8B">
      <w:pPr>
        <w:pStyle w:val="NormalWeb"/>
        <w:spacing w:before="0" w:beforeAutospacing="0" w:after="0" w:afterAutospacing="0"/>
      </w:pPr>
      <w:r w:rsidRPr="00981B67">
        <w:t>OFCCP disagrees with these commenters.</w:t>
      </w:r>
      <w:r w:rsidRPr="00981B67" w:rsidR="00C06E85">
        <w:t xml:space="preserve"> </w:t>
      </w:r>
      <w:r w:rsidRPr="00981B67" w:rsidR="00C108C0">
        <w:t>T</w:t>
      </w:r>
      <w:r w:rsidRPr="00981B67">
        <w:t xml:space="preserve">he information requested in the CC-257 is not captured through annual </w:t>
      </w:r>
      <w:r w:rsidRPr="00981B67" w:rsidR="00C108C0">
        <w:t xml:space="preserve">AAPs </w:t>
      </w:r>
      <w:r w:rsidRPr="00981B67">
        <w:t>since construction contractors are not required to develop written E.O. 11246 AAPs.</w:t>
      </w:r>
      <w:r>
        <w:rPr>
          <w:rStyle w:val="FootnoteReference"/>
          <w:sz w:val="24"/>
        </w:rPr>
        <w:footnoteReference w:id="50"/>
      </w:r>
      <w:r w:rsidRPr="00981B67" w:rsidR="00C06E85">
        <w:rPr>
          <w:vertAlign w:val="superscript"/>
        </w:rPr>
        <w:t xml:space="preserve"> </w:t>
      </w:r>
      <w:r w:rsidRPr="00981B67" w:rsidR="00D96FA8">
        <w:t>As noted in Section 1, construction contractors do have</w:t>
      </w:r>
      <w:r w:rsidRPr="00981B67" w:rsidR="00D14283">
        <w:t xml:space="preserve"> other</w:t>
      </w:r>
      <w:r w:rsidRPr="00981B67" w:rsidR="00D96FA8">
        <w:t xml:space="preserve"> affirmative action obligations, and OFCCP verifies compliance with those obligations through scheduled compliance evaluations. </w:t>
      </w:r>
      <w:r w:rsidRPr="00981B67" w:rsidR="00933D55">
        <w:t xml:space="preserve">However, </w:t>
      </w:r>
      <w:r w:rsidRPr="00981B67" w:rsidR="00412AF1">
        <w:t xml:space="preserve">scheduled </w:t>
      </w:r>
      <w:r w:rsidRPr="00981B67" w:rsidR="00BD05EF">
        <w:t xml:space="preserve">contractors </w:t>
      </w:r>
      <w:r w:rsidRPr="00981B67" w:rsidR="003E533C">
        <w:t xml:space="preserve">are only required to </w:t>
      </w:r>
      <w:r w:rsidRPr="00981B67" w:rsidR="00BD05EF">
        <w:t xml:space="preserve">provide </w:t>
      </w:r>
      <w:r w:rsidRPr="00981B67" w:rsidR="00C22A5A">
        <w:t xml:space="preserve">utilization and work hour </w:t>
      </w:r>
      <w:r w:rsidRPr="00981B67">
        <w:t xml:space="preserve">information on employees working in the scheduled SMSA/non-SMSA </w:t>
      </w:r>
      <w:r w:rsidRPr="00981B67" w:rsidR="000B06A4">
        <w:t xml:space="preserve">during the </w:t>
      </w:r>
      <w:r w:rsidRPr="00981B67">
        <w:t>pr</w:t>
      </w:r>
      <w:r w:rsidRPr="00981B67" w:rsidR="008664D6">
        <w:t xml:space="preserve">eceding </w:t>
      </w:r>
      <w:r w:rsidRPr="00981B67">
        <w:t>12 months.</w:t>
      </w:r>
      <w:r>
        <w:rPr>
          <w:rStyle w:val="FootnoteReference"/>
          <w:sz w:val="24"/>
        </w:rPr>
        <w:footnoteReference w:id="51"/>
      </w:r>
      <w:r w:rsidRPr="00981B67">
        <w:t xml:space="preserve"> </w:t>
      </w:r>
      <w:r w:rsidRPr="00981B67" w:rsidR="00F90717">
        <w:t>Unlike the CC-257, the</w:t>
      </w:r>
      <w:r w:rsidRPr="00981B67" w:rsidR="00D20766">
        <w:t xml:space="preserve"> scheduling letter does not require these</w:t>
      </w:r>
      <w:r w:rsidRPr="00981B67" w:rsidR="00F90717">
        <w:t xml:space="preserve"> contractors </w:t>
      </w:r>
      <w:r w:rsidRPr="00981B67" w:rsidR="00D20766">
        <w:t xml:space="preserve">to provide current and ongoing </w:t>
      </w:r>
      <w:r w:rsidRPr="00981B67" w:rsidR="0045247F">
        <w:t xml:space="preserve">information on their trade employees. </w:t>
      </w:r>
      <w:r w:rsidRPr="00981B67" w:rsidR="00BB1F10">
        <w:t>Further</w:t>
      </w:r>
      <w:r w:rsidRPr="00981B67">
        <w:t xml:space="preserve">, OFCCP </w:t>
      </w:r>
      <w:r w:rsidRPr="00981B67" w:rsidR="009079B8">
        <w:t xml:space="preserve">only </w:t>
      </w:r>
      <w:r w:rsidRPr="00981B67" w:rsidR="006071D2">
        <w:t xml:space="preserve">schedules </w:t>
      </w:r>
      <w:r w:rsidRPr="00981B67">
        <w:t xml:space="preserve">a small subset of </w:t>
      </w:r>
      <w:r w:rsidRPr="00981B67" w:rsidR="009079B8">
        <w:t xml:space="preserve">covered </w:t>
      </w:r>
      <w:r w:rsidRPr="00981B67">
        <w:t xml:space="preserve">contractors for </w:t>
      </w:r>
      <w:r w:rsidRPr="00981B67" w:rsidR="00041F37">
        <w:t>compliance evaluations</w:t>
      </w:r>
      <w:r w:rsidRPr="00981B67" w:rsidR="00B67701">
        <w:t xml:space="preserve"> each year</w:t>
      </w:r>
      <w:r w:rsidRPr="00981B67" w:rsidR="00041F37">
        <w:t xml:space="preserve"> </w:t>
      </w:r>
      <w:r w:rsidRPr="00981B67">
        <w:t>(</w:t>
      </w:r>
      <w:r w:rsidRPr="00981B67" w:rsidR="00C42574">
        <w:t>less than 2%</w:t>
      </w:r>
      <w:r w:rsidRPr="00981B67" w:rsidR="00E929E5">
        <w:t xml:space="preserve"> of the covered universe</w:t>
      </w:r>
      <w:r w:rsidRPr="00981B67">
        <w:t>).</w:t>
      </w:r>
      <w:r>
        <w:rPr>
          <w:rStyle w:val="FootnoteReference"/>
          <w:sz w:val="24"/>
        </w:rPr>
        <w:footnoteReference w:id="52"/>
      </w:r>
      <w:r w:rsidRPr="00981B67">
        <w:rPr>
          <w:vertAlign w:val="superscript"/>
        </w:rPr>
        <w:t xml:space="preserve"> </w:t>
      </w:r>
      <w:r w:rsidRPr="00981B67">
        <w:t xml:space="preserve">Requiring monthly submission of the CC-257 allows OFCCP to review the </w:t>
      </w:r>
      <w:r w:rsidRPr="00981B67" w:rsidR="00E929E5">
        <w:t>request</w:t>
      </w:r>
      <w:r w:rsidRPr="00981B67">
        <w:t xml:space="preserve">ed information for all covered contractors, </w:t>
      </w:r>
      <w:r w:rsidRPr="00981B67" w:rsidR="00D463DA">
        <w:t>which can help OFCCP improve</w:t>
      </w:r>
      <w:r w:rsidRPr="00981B67">
        <w:t xml:space="preserve"> its </w:t>
      </w:r>
      <w:r w:rsidRPr="00981B67" w:rsidR="00F5401F">
        <w:t>scheduling</w:t>
      </w:r>
      <w:r w:rsidRPr="00981B67" w:rsidR="00D463DA">
        <w:t xml:space="preserve"> methodology and </w:t>
      </w:r>
      <w:r w:rsidRPr="00981B67" w:rsidR="00F5401F">
        <w:t xml:space="preserve">better </w:t>
      </w:r>
      <w:r w:rsidRPr="00981B67" w:rsidR="00D463DA">
        <w:t xml:space="preserve">identify </w:t>
      </w:r>
      <w:r w:rsidRPr="00981B67" w:rsidR="002B3E04">
        <w:t>wh</w:t>
      </w:r>
      <w:r w:rsidRPr="00981B67" w:rsidR="00433595">
        <w:t xml:space="preserve">ere </w:t>
      </w:r>
      <w:r w:rsidRPr="00981B67" w:rsidR="00D11F29">
        <w:t xml:space="preserve">more </w:t>
      </w:r>
      <w:r w:rsidRPr="00981B67" w:rsidR="00433595">
        <w:t xml:space="preserve">compliance assistance </w:t>
      </w:r>
      <w:r w:rsidRPr="00981B67" w:rsidR="00D74667">
        <w:t xml:space="preserve">and outreach </w:t>
      </w:r>
      <w:r w:rsidRPr="00981B67" w:rsidR="00433595">
        <w:t xml:space="preserve">is necessary. </w:t>
      </w:r>
    </w:p>
    <w:p w:rsidR="00F73B00" w:rsidRPr="00981B67" w:rsidP="00052305" w14:paraId="00CB6456" w14:textId="77777777">
      <w:pPr>
        <w:pStyle w:val="NormalWeb"/>
        <w:spacing w:before="0" w:beforeAutospacing="0" w:after="0" w:afterAutospacing="0"/>
      </w:pPr>
    </w:p>
    <w:p w:rsidR="00F73B00" w:rsidRPr="00981B67" w:rsidP="00052305" w14:paraId="322DC00A" w14:textId="2CAF24E7">
      <w:pPr>
        <w:pStyle w:val="NormalWeb"/>
        <w:spacing w:before="0" w:beforeAutospacing="0" w:after="0" w:afterAutospacing="0"/>
      </w:pPr>
      <w:r w:rsidRPr="00981B67">
        <w:t xml:space="preserve">OFCCP also disagrees that the </w:t>
      </w:r>
      <w:r w:rsidRPr="00981B67" w:rsidR="00525DFD">
        <w:t xml:space="preserve">CC-257 is </w:t>
      </w:r>
      <w:r w:rsidRPr="00981B67" w:rsidR="00817144">
        <w:t xml:space="preserve">creating a new, written AAP requirement for covered contractors. </w:t>
      </w:r>
      <w:r w:rsidRPr="00981B67" w:rsidR="00C769C8">
        <w:t>In the supply</w:t>
      </w:r>
      <w:r w:rsidRPr="00981B67" w:rsidR="00073223">
        <w:t xml:space="preserve"> and</w:t>
      </w:r>
      <w:r w:rsidRPr="00981B67" w:rsidR="00C769C8">
        <w:t xml:space="preserve"> service context, the AAP obligations </w:t>
      </w:r>
      <w:r w:rsidRPr="00981B67" w:rsidR="00B8216E">
        <w:t>require contractors to conduct in</w:t>
      </w:r>
      <w:r w:rsidRPr="00981B67" w:rsidR="00DF3326">
        <w:t>-</w:t>
      </w:r>
      <w:r w:rsidRPr="00981B67" w:rsidR="00B8216E">
        <w:t xml:space="preserve">depth analyses of their </w:t>
      </w:r>
      <w:r w:rsidRPr="00981B67" w:rsidR="00E54182">
        <w:t xml:space="preserve">workforces and </w:t>
      </w:r>
      <w:r w:rsidRPr="00981B67" w:rsidR="00B8216E">
        <w:t>employment practices, take certain affirmative action</w:t>
      </w:r>
      <w:r w:rsidRPr="00981B67" w:rsidR="00BF3136">
        <w:t>s</w:t>
      </w:r>
      <w:r w:rsidRPr="00981B67" w:rsidR="00B8216E">
        <w:t xml:space="preserve"> to ensure </w:t>
      </w:r>
      <w:r w:rsidRPr="00981B67" w:rsidR="008A4A42">
        <w:t>equal employment opportunity, and document those efforts in their</w:t>
      </w:r>
      <w:r w:rsidRPr="00981B67" w:rsidR="0024658B">
        <w:t xml:space="preserve"> written</w:t>
      </w:r>
      <w:r w:rsidRPr="00981B67" w:rsidR="008A4A42">
        <w:t xml:space="preserve"> AAPs.</w:t>
      </w:r>
      <w:r>
        <w:rPr>
          <w:rStyle w:val="FootnoteReference"/>
          <w:sz w:val="24"/>
        </w:rPr>
        <w:footnoteReference w:id="53"/>
      </w:r>
      <w:r w:rsidRPr="00981B67" w:rsidR="00C06E85">
        <w:rPr>
          <w:vertAlign w:val="superscript"/>
        </w:rPr>
        <w:t xml:space="preserve"> </w:t>
      </w:r>
      <w:r w:rsidRPr="00981B67" w:rsidR="008A4A42">
        <w:t xml:space="preserve">With the CC-257, OFCCP is </w:t>
      </w:r>
      <w:r w:rsidRPr="00981B67" w:rsidR="006727A2">
        <w:t xml:space="preserve">requesting information </w:t>
      </w:r>
      <w:r w:rsidRPr="00981B67" w:rsidR="00B42957">
        <w:t xml:space="preserve">that differs from the supply and service AAP framework and is </w:t>
      </w:r>
      <w:r w:rsidRPr="00981B67" w:rsidR="00CB1666">
        <w:t xml:space="preserve">more limited in scope. </w:t>
      </w:r>
      <w:r w:rsidRPr="00981B67" w:rsidR="00402123">
        <w:t>For example, t</w:t>
      </w:r>
      <w:r w:rsidRPr="00981B67" w:rsidR="008E4E82">
        <w:t>he CC-257 does</w:t>
      </w:r>
      <w:r w:rsidRPr="00981B67" w:rsidR="008E4E82">
        <w:rPr>
          <w:rStyle w:val="cf01"/>
        </w:rPr>
        <w:t xml:space="preserve"> </w:t>
      </w:r>
      <w:r w:rsidRPr="00981B67" w:rsidR="008E4E82">
        <w:rPr>
          <w:rStyle w:val="cf01"/>
          <w:rFonts w:ascii="Times New Roman" w:hAnsi="Times New Roman" w:cs="Times New Roman"/>
          <w:sz w:val="24"/>
          <w:szCs w:val="24"/>
        </w:rPr>
        <w:t>not encompass all the construction affirmative action requirements, as it</w:t>
      </w:r>
      <w:r w:rsidRPr="00981B67" w:rsidR="00CB1666">
        <w:rPr>
          <w:rStyle w:val="cf01"/>
          <w:rFonts w:ascii="Times New Roman" w:hAnsi="Times New Roman" w:cs="Times New Roman"/>
          <w:sz w:val="24"/>
          <w:szCs w:val="24"/>
        </w:rPr>
        <w:t xml:space="preserve"> is </w:t>
      </w:r>
      <w:r w:rsidRPr="00981B67" w:rsidR="00184706">
        <w:t xml:space="preserve">only </w:t>
      </w:r>
      <w:r w:rsidRPr="00981B67" w:rsidR="00CB1666">
        <w:t>requiring covered contractors to provide employee count and work hour information</w:t>
      </w:r>
      <w:r w:rsidRPr="00981B67" w:rsidR="00D77AA5">
        <w:t xml:space="preserve">. </w:t>
      </w:r>
      <w:r w:rsidRPr="00981B67" w:rsidR="00336F6A">
        <w:t xml:space="preserve">As noted earlier, contractors already have an existing obligation to maintain this information. </w:t>
      </w:r>
      <w:r w:rsidRPr="00981B67" w:rsidR="00D12A16">
        <w:t>Furthermore, u</w:t>
      </w:r>
      <w:r w:rsidRPr="00981B67" w:rsidR="00860FE0">
        <w:t xml:space="preserve">nlike </w:t>
      </w:r>
      <w:r w:rsidRPr="00981B67" w:rsidR="004F511C">
        <w:t>with</w:t>
      </w:r>
      <w:r w:rsidRPr="00981B67" w:rsidR="00860FE0">
        <w:t xml:space="preserve"> an AAP, </w:t>
      </w:r>
      <w:r w:rsidRPr="00981B67" w:rsidR="00D77AA5">
        <w:t xml:space="preserve">OFCCP is not requesting that the contractor provide detailed information on their assessment of their equal employment opportunity efforts and is not requesting information on </w:t>
      </w:r>
      <w:r w:rsidRPr="00981B67" w:rsidR="007E4D21">
        <w:t xml:space="preserve">other </w:t>
      </w:r>
      <w:r w:rsidRPr="00981B67" w:rsidR="00D77AA5">
        <w:t>aspects of their compliance</w:t>
      </w:r>
      <w:r w:rsidRPr="00981B67" w:rsidR="00413C0D">
        <w:t xml:space="preserve"> </w:t>
      </w:r>
      <w:r w:rsidRPr="00981B67" w:rsidR="00860FE0">
        <w:t>(</w:t>
      </w:r>
      <w:r w:rsidRPr="00981B67" w:rsidR="00860FE0">
        <w:rPr>
          <w:i/>
          <w:iCs/>
        </w:rPr>
        <w:t>e.g</w:t>
      </w:r>
      <w:r w:rsidRPr="00981B67" w:rsidR="00860FE0">
        <w:t>., pay</w:t>
      </w:r>
      <w:r w:rsidRPr="00981B67" w:rsidR="00E322F4">
        <w:t xml:space="preserve"> data</w:t>
      </w:r>
      <w:r w:rsidRPr="00981B67" w:rsidR="00A37228">
        <w:t xml:space="preserve"> or </w:t>
      </w:r>
      <w:r w:rsidRPr="00981B67" w:rsidR="00860FE0">
        <w:t>harassment</w:t>
      </w:r>
      <w:r w:rsidRPr="00981B67" w:rsidR="007E4D21">
        <w:t xml:space="preserve"> policies</w:t>
      </w:r>
      <w:r w:rsidRPr="00981B67" w:rsidR="00A37228">
        <w:t>,</w:t>
      </w:r>
      <w:r w:rsidRPr="00981B67" w:rsidR="00860FE0">
        <w:t xml:space="preserve"> </w:t>
      </w:r>
      <w:r w:rsidRPr="00981B67" w:rsidR="00860FE0">
        <w:rPr>
          <w:i/>
          <w:iCs/>
        </w:rPr>
        <w:t>etc</w:t>
      </w:r>
      <w:r w:rsidRPr="00981B67" w:rsidR="00860FE0">
        <w:t>.)</w:t>
      </w:r>
      <w:r w:rsidRPr="00981B67" w:rsidR="00BC3BAE">
        <w:t>.</w:t>
      </w:r>
    </w:p>
    <w:p w:rsidR="00CB1666" w:rsidRPr="00981B67" w:rsidP="00052305" w14:paraId="0347DD37" w14:textId="77777777">
      <w:pPr>
        <w:pStyle w:val="NormalWeb"/>
        <w:spacing w:before="0" w:beforeAutospacing="0" w:after="0" w:afterAutospacing="0"/>
      </w:pPr>
    </w:p>
    <w:p w:rsidR="004423C3" w:rsidRPr="00981B67" w:rsidP="00052305" w14:paraId="1057C0E3" w14:textId="3724B7AD">
      <w:pPr>
        <w:pStyle w:val="NormalWeb"/>
        <w:spacing w:before="0" w:beforeAutospacing="0" w:after="0" w:afterAutospacing="0"/>
      </w:pPr>
      <w:r w:rsidRPr="00981B67">
        <w:t>Further, t</w:t>
      </w:r>
      <w:r w:rsidRPr="00981B67" w:rsidR="00126FCD">
        <w:t xml:space="preserve">he information required under </w:t>
      </w:r>
      <w:r w:rsidRPr="00981B67" w:rsidR="00947333">
        <w:t xml:space="preserve">41 CFR </w:t>
      </w:r>
      <w:r w:rsidRPr="00981B67" w:rsidR="00126FCD">
        <w:t xml:space="preserve">60-4.2(c) is separate and distinct from the information required in the CC-257. </w:t>
      </w:r>
      <w:r w:rsidRPr="00981B67" w:rsidR="0011012A">
        <w:t xml:space="preserve">Per 41 CFR 60-4.2, </w:t>
      </w:r>
      <w:r w:rsidRPr="00981B67" w:rsidR="00533A35">
        <w:t xml:space="preserve">contracting officers, applicants and contractors are required to give written notice to OFCCP within 10 working days of award of a Federal or federally assisted construction contract or subcontract </w:t>
      </w:r>
      <w:r w:rsidRPr="00981B67" w:rsidR="00533A35">
        <w:t>in excess of</w:t>
      </w:r>
      <w:r w:rsidRPr="00981B67" w:rsidR="00533A35">
        <w:t xml:space="preserve"> $10,000.</w:t>
      </w:r>
      <w:r w:rsidRPr="00981B67" w:rsidR="00A37228">
        <w:t xml:space="preserve"> OFCCP </w:t>
      </w:r>
      <w:r w:rsidRPr="00981B67" w:rsidR="00A37228">
        <w:t xml:space="preserve">verifies contractor compliance with this obligation through its </w:t>
      </w:r>
      <w:r w:rsidRPr="00981B67" w:rsidR="004A1B52">
        <w:t xml:space="preserve">NCAP </w:t>
      </w:r>
      <w:r w:rsidRPr="00981B67" w:rsidR="00A37228">
        <w:t>reporting.</w:t>
      </w:r>
      <w:r>
        <w:rPr>
          <w:rStyle w:val="FootnoteReference"/>
          <w:sz w:val="24"/>
        </w:rPr>
        <w:footnoteReference w:id="54"/>
      </w:r>
      <w:r w:rsidRPr="00981B67" w:rsidR="00C06E85">
        <w:rPr>
          <w:vertAlign w:val="superscript"/>
        </w:rPr>
        <w:t xml:space="preserve"> </w:t>
      </w:r>
      <w:r w:rsidRPr="00981B67" w:rsidR="00016459">
        <w:t>Th</w:t>
      </w:r>
      <w:r w:rsidRPr="00981B67" w:rsidR="003615B4">
        <w:t xml:space="preserve">e NCAP reporting is not duplicative of the CC-257, as contractors </w:t>
      </w:r>
      <w:r w:rsidRPr="00981B67" w:rsidR="00342D0E">
        <w:t>do not provide</w:t>
      </w:r>
      <w:r w:rsidRPr="00981B67" w:rsidR="003615B4">
        <w:t xml:space="preserve"> </w:t>
      </w:r>
      <w:r w:rsidRPr="00981B67" w:rsidR="00EB015E">
        <w:t xml:space="preserve">disaggregated information on their workforce </w:t>
      </w:r>
      <w:r w:rsidRPr="00981B67" w:rsidR="00342D0E">
        <w:t xml:space="preserve">or </w:t>
      </w:r>
      <w:r w:rsidRPr="00981B67" w:rsidR="00EB015E">
        <w:t>monthly data on their employee count and work hours</w:t>
      </w:r>
      <w:r w:rsidRPr="00981B67" w:rsidR="00342D0E">
        <w:t xml:space="preserve"> in the NCAP report</w:t>
      </w:r>
      <w:r w:rsidRPr="00981B67" w:rsidR="00EB015E">
        <w:t>.</w:t>
      </w:r>
      <w:r w:rsidRPr="00981B67" w:rsidR="00FC161C">
        <w:t xml:space="preserve"> </w:t>
      </w:r>
      <w:r w:rsidRPr="00981B67" w:rsidR="007E1159">
        <w:t xml:space="preserve">Further, </w:t>
      </w:r>
      <w:r w:rsidRPr="00981B67" w:rsidR="008E2BDA">
        <w:t xml:space="preserve">since the NCAP reports are submitted </w:t>
      </w:r>
      <w:r w:rsidRPr="00981B67" w:rsidR="00E20F30">
        <w:t xml:space="preserve">at the </w:t>
      </w:r>
      <w:r w:rsidRPr="00981B67" w:rsidR="00321C04">
        <w:t xml:space="preserve">contract award stage, </w:t>
      </w:r>
      <w:r w:rsidRPr="00981B67" w:rsidR="00E20F30">
        <w:t>contractors are only providing estimated project start and end dates in the</w:t>
      </w:r>
      <w:r w:rsidRPr="00981B67" w:rsidR="00CF24B1">
        <w:t>ir</w:t>
      </w:r>
      <w:r w:rsidRPr="00981B67" w:rsidR="00E20F30">
        <w:t xml:space="preserve"> NCAP report</w:t>
      </w:r>
      <w:r w:rsidRPr="00981B67" w:rsidR="00321C04">
        <w:t>s</w:t>
      </w:r>
      <w:r w:rsidRPr="00981B67" w:rsidR="00DE211A">
        <w:t xml:space="preserve">. </w:t>
      </w:r>
      <w:r w:rsidRPr="00981B67" w:rsidR="00FF27F7">
        <w:t xml:space="preserve">This information tends to change, as </w:t>
      </w:r>
      <w:r w:rsidRPr="00981B67" w:rsidR="00890AE4">
        <w:t xml:space="preserve">there </w:t>
      </w:r>
      <w:r w:rsidRPr="00981B67" w:rsidR="00664EA3">
        <w:t xml:space="preserve">are </w:t>
      </w:r>
      <w:r w:rsidRPr="00981B67" w:rsidR="00FA4708">
        <w:t>often</w:t>
      </w:r>
      <w:r w:rsidRPr="00981B67" w:rsidR="00890AE4">
        <w:t xml:space="preserve"> delays that impact </w:t>
      </w:r>
      <w:r w:rsidRPr="00981B67" w:rsidR="00321C04">
        <w:t xml:space="preserve">a </w:t>
      </w:r>
      <w:r w:rsidRPr="00981B67" w:rsidR="00890AE4">
        <w:t>project</w:t>
      </w:r>
      <w:r w:rsidRPr="00981B67" w:rsidR="00321C04">
        <w:t>’s</w:t>
      </w:r>
      <w:r w:rsidRPr="00981B67" w:rsidR="00890AE4">
        <w:t xml:space="preserve"> timing</w:t>
      </w:r>
      <w:r w:rsidRPr="00981B67" w:rsidR="00FA4708">
        <w:t xml:space="preserve"> (</w:t>
      </w:r>
      <w:r w:rsidRPr="00981B67" w:rsidR="00FA4708">
        <w:rPr>
          <w:i/>
          <w:iCs/>
        </w:rPr>
        <w:t>e.g</w:t>
      </w:r>
      <w:r w:rsidRPr="00981B67" w:rsidR="009C00E2">
        <w:rPr>
          <w:i/>
          <w:iCs/>
        </w:rPr>
        <w:t>.</w:t>
      </w:r>
      <w:r w:rsidRPr="00981B67" w:rsidR="00FA4708">
        <w:t xml:space="preserve">, funding problems, weather delays, </w:t>
      </w:r>
      <w:r w:rsidRPr="00981B67" w:rsidR="00FA4708">
        <w:rPr>
          <w:i/>
          <w:iCs/>
        </w:rPr>
        <w:t>etc</w:t>
      </w:r>
      <w:r w:rsidRPr="00981B67" w:rsidR="00FA4708">
        <w:t>.)</w:t>
      </w:r>
      <w:r w:rsidRPr="00981B67" w:rsidR="00890AE4">
        <w:t xml:space="preserve">. The CC-257 data will provide </w:t>
      </w:r>
      <w:r w:rsidRPr="00981B67" w:rsidR="0013535D">
        <w:t xml:space="preserve">more reliable </w:t>
      </w:r>
      <w:r w:rsidRPr="00981B67" w:rsidR="000C65BF">
        <w:t xml:space="preserve">start and end </w:t>
      </w:r>
      <w:r w:rsidRPr="00981B67" w:rsidR="0013535D">
        <w:t xml:space="preserve">dates that OFCCP can </w:t>
      </w:r>
      <w:r w:rsidRPr="00981B67" w:rsidR="009A743A">
        <w:t>use</w:t>
      </w:r>
      <w:r w:rsidRPr="00981B67" w:rsidR="0013535D">
        <w:t xml:space="preserve"> in addition to the NCAP information.</w:t>
      </w:r>
      <w:r w:rsidRPr="00981B67" w:rsidR="00D446D3">
        <w:t xml:space="preserve"> </w:t>
      </w:r>
    </w:p>
    <w:p w:rsidR="006A12A9" w:rsidRPr="00981B67" w:rsidP="00052305" w14:paraId="7FB9B8BC" w14:textId="77777777">
      <w:pPr>
        <w:pStyle w:val="NormalWeb"/>
        <w:spacing w:before="0" w:beforeAutospacing="0" w:after="0" w:afterAutospacing="0"/>
      </w:pPr>
    </w:p>
    <w:p w:rsidR="002608C8" w:rsidRPr="00981B67" w:rsidP="00AA7F62" w14:paraId="3EEB0500" w14:textId="4E5AE27D">
      <w:pPr>
        <w:pStyle w:val="Heading5"/>
      </w:pPr>
      <w:r w:rsidRPr="00981B67">
        <w:t xml:space="preserve">Enforcement of the </w:t>
      </w:r>
      <w:r w:rsidRPr="00981B67" w:rsidR="000871D2">
        <w:t xml:space="preserve">CC-257 </w:t>
      </w:r>
      <w:r w:rsidRPr="00981B67">
        <w:t>Report</w:t>
      </w:r>
    </w:p>
    <w:p w:rsidR="002608C8" w:rsidRPr="00981B67" w:rsidP="00052305" w14:paraId="592BADFC" w14:textId="77777777">
      <w:pPr>
        <w:spacing w:after="0" w:line="240" w:lineRule="auto"/>
        <w:rPr>
          <w:rFonts w:ascii="Times New Roman" w:eastAsia="Times New Roman" w:hAnsi="Times New Roman" w:cs="Times New Roman"/>
          <w:b/>
          <w:bCs/>
          <w:sz w:val="24"/>
          <w:szCs w:val="24"/>
        </w:rPr>
      </w:pPr>
    </w:p>
    <w:p w:rsidR="002608C8" w:rsidRPr="00981B67" w:rsidP="00052305" w14:paraId="7BBE8658" w14:textId="3DCEC9E9">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Two commenters, an employer association and a law firm, commented that OFCCP does not discuss how the agency would enforce the proposed CC-257 reporting requirements, nor does the agency identify the consequences for non-compliance. One of these commenters further stated that without mechanisms in place to ensure compliance, those contractors that comply with the requirement will face additional burdens and costs that non-compliant contractors will not face.</w:t>
      </w:r>
    </w:p>
    <w:p w:rsidR="002608C8" w:rsidRPr="00981B67" w:rsidP="00052305" w14:paraId="5734CA17" w14:textId="77777777">
      <w:pPr>
        <w:spacing w:after="0" w:line="240" w:lineRule="auto"/>
        <w:rPr>
          <w:rFonts w:ascii="Times New Roman" w:eastAsia="Times New Roman" w:hAnsi="Times New Roman" w:cs="Times New Roman"/>
          <w:sz w:val="24"/>
          <w:szCs w:val="24"/>
        </w:rPr>
      </w:pPr>
    </w:p>
    <w:p w:rsidR="002608C8" w:rsidRPr="00981B67" w:rsidP="00052305" w14:paraId="1F39B265" w14:textId="1BFD18DC">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In response, OFCCP notes that this information collection will require contractors to submit the reports by the</w:t>
      </w:r>
      <w:r w:rsidRPr="00981B67" w:rsidR="00A144B8">
        <w:rPr>
          <w:rFonts w:ascii="Times New Roman" w:eastAsia="Times New Roman" w:hAnsi="Times New Roman" w:cs="Times New Roman"/>
          <w:sz w:val="24"/>
          <w:szCs w:val="24"/>
        </w:rPr>
        <w:t xml:space="preserve"> monthly</w:t>
      </w:r>
      <w:r w:rsidRPr="00981B67">
        <w:rPr>
          <w:rFonts w:ascii="Times New Roman" w:eastAsia="Times New Roman" w:hAnsi="Times New Roman" w:cs="Times New Roman"/>
          <w:sz w:val="24"/>
          <w:szCs w:val="24"/>
        </w:rPr>
        <w:t xml:space="preserve"> deadline</w:t>
      </w:r>
      <w:r w:rsidRPr="00981B67" w:rsidR="00B7760B">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 xml:space="preserve"> set forth by OFCCP. When submitting the CC-257, each company official must also certify that</w:t>
      </w:r>
      <w:r w:rsidRPr="00981B67">
        <w:rPr>
          <w:rStyle w:val="ui-provider"/>
          <w:rFonts w:ascii="Times New Roman" w:hAnsi="Times New Roman" w:cs="Times New Roman"/>
          <w:sz w:val="24"/>
          <w:szCs w:val="24"/>
        </w:rPr>
        <w:t xml:space="preserve"> “the information, including any workforce demographic data, provided in this report is correct and true to the best of [their] knowledge and was prepared in conformity with the directions set forth in the form and accompanying instructions.”</w:t>
      </w:r>
      <w:r w:rsidRPr="00981B67" w:rsidR="00C06E85">
        <w:rPr>
          <w:rStyle w:val="ui-provider"/>
          <w:rFonts w:ascii="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The 60-day proposal already required the official to certify the </w:t>
      </w:r>
      <w:r w:rsidRPr="00981B67" w:rsidR="00552932">
        <w:rPr>
          <w:rFonts w:ascii="Times New Roman" w:eastAsia="Times New Roman" w:hAnsi="Times New Roman" w:cs="Times New Roman"/>
          <w:sz w:val="24"/>
          <w:szCs w:val="24"/>
        </w:rPr>
        <w:t>report</w:t>
      </w:r>
      <w:r w:rsidRPr="00981B67">
        <w:rPr>
          <w:rFonts w:ascii="Times New Roman" w:eastAsia="Times New Roman" w:hAnsi="Times New Roman" w:cs="Times New Roman"/>
          <w:sz w:val="24"/>
          <w:szCs w:val="24"/>
        </w:rPr>
        <w:t xml:space="preserve">. </w:t>
      </w:r>
      <w:r w:rsidRPr="00981B67">
        <w:rPr>
          <w:rStyle w:val="ui-provider"/>
          <w:rFonts w:ascii="Times New Roman" w:hAnsi="Times New Roman" w:cs="Times New Roman"/>
          <w:sz w:val="24"/>
          <w:szCs w:val="24"/>
        </w:rPr>
        <w:t>OFCCP</w:t>
      </w:r>
      <w:r w:rsidRPr="00981B67" w:rsidR="001D61AD">
        <w:rPr>
          <w:rStyle w:val="ui-provider"/>
          <w:rFonts w:ascii="Times New Roman" w:hAnsi="Times New Roman" w:cs="Times New Roman"/>
          <w:sz w:val="24"/>
          <w:szCs w:val="24"/>
        </w:rPr>
        <w:t xml:space="preserve"> add</w:t>
      </w:r>
      <w:r w:rsidRPr="00981B67" w:rsidR="00EE1829">
        <w:rPr>
          <w:rStyle w:val="ui-provider"/>
          <w:rFonts w:ascii="Times New Roman" w:hAnsi="Times New Roman" w:cs="Times New Roman"/>
          <w:sz w:val="24"/>
          <w:szCs w:val="24"/>
        </w:rPr>
        <w:t>ed</w:t>
      </w:r>
      <w:r w:rsidRPr="00981B67" w:rsidR="001D61AD">
        <w:rPr>
          <w:rStyle w:val="ui-provider"/>
          <w:rFonts w:ascii="Times New Roman" w:hAnsi="Times New Roman" w:cs="Times New Roman"/>
          <w:sz w:val="24"/>
          <w:szCs w:val="24"/>
        </w:rPr>
        <w:t xml:space="preserve"> </w:t>
      </w:r>
      <w:r w:rsidRPr="00981B67">
        <w:rPr>
          <w:rStyle w:val="ui-provider"/>
          <w:rFonts w:ascii="Times New Roman" w:hAnsi="Times New Roman" w:cs="Times New Roman"/>
          <w:sz w:val="24"/>
          <w:szCs w:val="24"/>
        </w:rPr>
        <w:t>this language to the signature field in the 30-day proposal to further highlight this obligation.</w:t>
      </w:r>
      <w:r w:rsidRPr="00981B67">
        <w:rPr>
          <w:rFonts w:ascii="Times New Roman" w:eastAsia="Times New Roman" w:hAnsi="Times New Roman" w:cs="Times New Roman"/>
          <w:sz w:val="24"/>
          <w:szCs w:val="24"/>
        </w:rPr>
        <w:t xml:space="preserve"> OFCCP uses similar certification language in other reports such as the EEO-1 report.</w:t>
      </w:r>
      <w:r>
        <w:rPr>
          <w:rStyle w:val="FootnoteReference"/>
          <w:rFonts w:eastAsia="Times New Roman" w:cs="Times New Roman"/>
          <w:sz w:val="24"/>
          <w:szCs w:val="24"/>
        </w:rPr>
        <w:footnoteReference w:id="55"/>
      </w:r>
    </w:p>
    <w:p w:rsidR="00A77870" w:rsidRPr="00981B67" w:rsidP="00052305" w14:paraId="016CE2F2" w14:textId="77777777">
      <w:pPr>
        <w:spacing w:after="0" w:line="240" w:lineRule="auto"/>
        <w:rPr>
          <w:rFonts w:ascii="Times New Roman" w:eastAsia="Times New Roman" w:hAnsi="Times New Roman" w:cs="Times New Roman"/>
          <w:sz w:val="24"/>
          <w:szCs w:val="24"/>
        </w:rPr>
      </w:pPr>
    </w:p>
    <w:p w:rsidR="001205CD" w:rsidRPr="00981B67" w:rsidP="00052305" w14:paraId="26B091C6" w14:textId="56D6FC78">
      <w:pPr>
        <w:spacing w:after="0" w:line="240" w:lineRule="auto"/>
        <w:rPr>
          <w:rFonts w:ascii="Times New Roman" w:hAnsi="Times New Roman" w:cs="Times New Roman"/>
          <w:sz w:val="24"/>
          <w:szCs w:val="24"/>
        </w:rPr>
      </w:pPr>
      <w:r w:rsidRPr="00981B67">
        <w:rPr>
          <w:rFonts w:ascii="Times New Roman" w:hAnsi="Times New Roman" w:cs="Times New Roman"/>
          <w:sz w:val="24"/>
          <w:szCs w:val="24"/>
          <w:shd w:val="clear" w:color="auto" w:fill="FFFFFF"/>
        </w:rPr>
        <w:t xml:space="preserve">OFCCP also notes that it can use </w:t>
      </w:r>
      <w:r w:rsidRPr="00981B67" w:rsidR="006A6B39">
        <w:rPr>
          <w:rFonts w:ascii="Times New Roman" w:hAnsi="Times New Roman" w:cs="Times New Roman"/>
          <w:sz w:val="24"/>
          <w:szCs w:val="24"/>
          <w:shd w:val="clear" w:color="auto" w:fill="FFFFFF"/>
        </w:rPr>
        <w:t xml:space="preserve">available </w:t>
      </w:r>
      <w:r w:rsidRPr="00981B67">
        <w:rPr>
          <w:rFonts w:ascii="Times New Roman" w:hAnsi="Times New Roman" w:cs="Times New Roman"/>
          <w:sz w:val="24"/>
          <w:szCs w:val="24"/>
          <w:shd w:val="clear" w:color="auto" w:fill="FFFFFF"/>
        </w:rPr>
        <w:t xml:space="preserve">contract award information to identify covered contractors who failed to </w:t>
      </w:r>
      <w:r w:rsidRPr="00981B67" w:rsidR="005648C2">
        <w:rPr>
          <w:rFonts w:ascii="Times New Roman" w:hAnsi="Times New Roman" w:cs="Times New Roman"/>
          <w:sz w:val="24"/>
          <w:szCs w:val="24"/>
          <w:shd w:val="clear" w:color="auto" w:fill="FFFFFF"/>
        </w:rPr>
        <w:t xml:space="preserve">submit a </w:t>
      </w:r>
      <w:r w:rsidRPr="00981B67" w:rsidR="009E1B78">
        <w:rPr>
          <w:rFonts w:ascii="Times New Roman" w:hAnsi="Times New Roman" w:cs="Times New Roman"/>
          <w:sz w:val="24"/>
          <w:szCs w:val="24"/>
          <w:shd w:val="clear" w:color="auto" w:fill="FFFFFF"/>
        </w:rPr>
        <w:t>report</w:t>
      </w:r>
      <w:r w:rsidRPr="00981B67" w:rsidR="00DF1B52">
        <w:rPr>
          <w:rFonts w:ascii="Times New Roman" w:hAnsi="Times New Roman" w:cs="Times New Roman"/>
          <w:sz w:val="24"/>
          <w:szCs w:val="24"/>
          <w:shd w:val="clear" w:color="auto" w:fill="FFFFFF"/>
        </w:rPr>
        <w:t>.</w:t>
      </w:r>
      <w:r>
        <w:rPr>
          <w:rStyle w:val="FootnoteReference"/>
          <w:rFonts w:cs="Times New Roman"/>
          <w:szCs w:val="24"/>
          <w:shd w:val="clear" w:color="auto" w:fill="FFFFFF"/>
        </w:rPr>
        <w:footnoteReference w:id="56"/>
      </w:r>
      <w:r w:rsidRPr="00981B67" w:rsidR="00DF1B52">
        <w:rPr>
          <w:rFonts w:ascii="Times New Roman" w:hAnsi="Times New Roman" w:cs="Times New Roman"/>
          <w:sz w:val="24"/>
          <w:szCs w:val="24"/>
          <w:shd w:val="clear" w:color="auto" w:fill="FFFFFF"/>
        </w:rPr>
        <w:t xml:space="preserve"> </w:t>
      </w:r>
      <w:r w:rsidRPr="00981B67">
        <w:rPr>
          <w:rFonts w:ascii="Times New Roman" w:eastAsia="Times New Roman" w:hAnsi="Times New Roman" w:cs="Times New Roman"/>
          <w:sz w:val="24"/>
          <w:szCs w:val="24"/>
        </w:rPr>
        <w:t>A contractor</w:t>
      </w:r>
      <w:r w:rsidRPr="00981B67" w:rsidR="0073587D">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s failure to provide timely </w:t>
      </w:r>
      <w:r w:rsidRPr="00981B67" w:rsidR="00D83444">
        <w:rPr>
          <w:rFonts w:ascii="Times New Roman" w:eastAsia="Times New Roman" w:hAnsi="Times New Roman" w:cs="Times New Roman"/>
          <w:sz w:val="24"/>
          <w:szCs w:val="24"/>
        </w:rPr>
        <w:t xml:space="preserve">information and </w:t>
      </w:r>
      <w:r w:rsidRPr="00981B67">
        <w:rPr>
          <w:rFonts w:ascii="Times New Roman" w:eastAsia="Times New Roman" w:hAnsi="Times New Roman" w:cs="Times New Roman"/>
          <w:sz w:val="24"/>
          <w:szCs w:val="24"/>
        </w:rPr>
        <w:t>reports</w:t>
      </w:r>
      <w:r w:rsidRPr="00981B67" w:rsidR="00D83444">
        <w:rPr>
          <w:rFonts w:ascii="Times New Roman" w:eastAsia="Times New Roman" w:hAnsi="Times New Roman" w:cs="Times New Roman"/>
          <w:sz w:val="24"/>
          <w:szCs w:val="24"/>
        </w:rPr>
        <w:t xml:space="preserve">, or to maintain </w:t>
      </w:r>
      <w:r w:rsidRPr="00981B67" w:rsidR="00475964">
        <w:rPr>
          <w:rFonts w:ascii="Times New Roman" w:eastAsia="Times New Roman" w:hAnsi="Times New Roman" w:cs="Times New Roman"/>
          <w:sz w:val="24"/>
          <w:szCs w:val="24"/>
        </w:rPr>
        <w:t xml:space="preserve">and provide access to </w:t>
      </w:r>
      <w:r w:rsidRPr="00981B67" w:rsidR="00D83444">
        <w:rPr>
          <w:rFonts w:ascii="Times New Roman" w:eastAsia="Times New Roman" w:hAnsi="Times New Roman" w:cs="Times New Roman"/>
          <w:sz w:val="24"/>
          <w:szCs w:val="24"/>
        </w:rPr>
        <w:t>records</w:t>
      </w:r>
      <w:r w:rsidRPr="00981B67" w:rsidR="00175A1C">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may result in a violation,</w:t>
      </w:r>
      <w:r>
        <w:rPr>
          <w:rStyle w:val="FootnoteReference"/>
          <w:rFonts w:eastAsia="Times New Roman" w:cs="Times New Roman"/>
          <w:sz w:val="24"/>
          <w:szCs w:val="24"/>
        </w:rPr>
        <w:footnoteReference w:id="57"/>
      </w:r>
      <w:r w:rsidRPr="00981B67">
        <w:rPr>
          <w:rFonts w:ascii="Times New Roman" w:eastAsia="Times New Roman" w:hAnsi="Times New Roman" w:cs="Times New Roman"/>
          <w:sz w:val="24"/>
          <w:szCs w:val="24"/>
        </w:rPr>
        <w:t xml:space="preserve"> and subject </w:t>
      </w:r>
      <w:r w:rsidRPr="00981B67" w:rsidR="00060696">
        <w:rPr>
          <w:rFonts w:ascii="Times New Roman" w:eastAsia="Times New Roman" w:hAnsi="Times New Roman" w:cs="Times New Roman"/>
          <w:sz w:val="24"/>
          <w:szCs w:val="24"/>
        </w:rPr>
        <w:t>contractor</w:t>
      </w:r>
      <w:r w:rsidRPr="00981B67" w:rsidR="008E2DE2">
        <w:rPr>
          <w:rFonts w:ascii="Times New Roman" w:eastAsia="Times New Roman" w:hAnsi="Times New Roman" w:cs="Times New Roman"/>
          <w:sz w:val="24"/>
          <w:szCs w:val="24"/>
        </w:rPr>
        <w:t xml:space="preserve">s </w:t>
      </w:r>
      <w:r w:rsidRPr="00981B67">
        <w:rPr>
          <w:rFonts w:ascii="Times New Roman" w:eastAsia="Times New Roman" w:hAnsi="Times New Roman" w:cs="Times New Roman"/>
          <w:sz w:val="24"/>
          <w:szCs w:val="24"/>
        </w:rPr>
        <w:t>to the sanctions set forth in E.O. 11246 and its implementing regulations.</w:t>
      </w:r>
      <w:r>
        <w:rPr>
          <w:rStyle w:val="FootnoteReference"/>
          <w:rFonts w:eastAsia="Times New Roman" w:cs="Times New Roman"/>
          <w:sz w:val="24"/>
          <w:szCs w:val="24"/>
        </w:rPr>
        <w:footnoteReference w:id="58"/>
      </w:r>
      <w:r w:rsidRPr="00981B67" w:rsidR="00370F20">
        <w:rPr>
          <w:rFonts w:ascii="Times New Roman" w:eastAsia="Times New Roman" w:hAnsi="Times New Roman" w:cs="Times New Roman"/>
          <w:sz w:val="24"/>
          <w:szCs w:val="24"/>
          <w:vertAlign w:val="superscript"/>
        </w:rPr>
        <w:t xml:space="preserve"> </w:t>
      </w:r>
      <w:r w:rsidRPr="00981B67">
        <w:rPr>
          <w:rFonts w:ascii="Times New Roman" w:hAnsi="Times New Roman" w:cs="Times New Roman"/>
          <w:sz w:val="24"/>
          <w:szCs w:val="24"/>
          <w:shd w:val="clear" w:color="auto" w:fill="FFFFFF"/>
        </w:rPr>
        <w:t xml:space="preserve">OFCCP may also use a contractor’s failure to provide the reports as a </w:t>
      </w:r>
      <w:r w:rsidRPr="00981B67" w:rsidR="00892DE6">
        <w:rPr>
          <w:rFonts w:ascii="Times New Roman" w:hAnsi="Times New Roman" w:cs="Times New Roman"/>
          <w:sz w:val="24"/>
          <w:szCs w:val="24"/>
          <w:shd w:val="clear" w:color="auto" w:fill="FFFFFF"/>
        </w:rPr>
        <w:t>factor</w:t>
      </w:r>
      <w:r w:rsidRPr="00981B67">
        <w:rPr>
          <w:rFonts w:ascii="Times New Roman" w:hAnsi="Times New Roman" w:cs="Times New Roman"/>
          <w:sz w:val="24"/>
          <w:szCs w:val="24"/>
          <w:shd w:val="clear" w:color="auto" w:fill="FFFFFF"/>
        </w:rPr>
        <w:t xml:space="preserve"> </w:t>
      </w:r>
      <w:r w:rsidRPr="00981B67">
        <w:rPr>
          <w:rFonts w:ascii="Times New Roman" w:hAnsi="Times New Roman" w:cs="Times New Roman"/>
          <w:sz w:val="24"/>
          <w:szCs w:val="24"/>
        </w:rPr>
        <w:t xml:space="preserve">for scheduling contractors </w:t>
      </w:r>
      <w:r w:rsidRPr="00981B67">
        <w:rPr>
          <w:rFonts w:ascii="Times New Roman" w:hAnsi="Times New Roman" w:cs="Times New Roman"/>
          <w:sz w:val="24"/>
          <w:szCs w:val="24"/>
        </w:rPr>
        <w:t>for compliance reviews.</w:t>
      </w:r>
      <w:r>
        <w:rPr>
          <w:rStyle w:val="FootnoteReference"/>
          <w:rFonts w:cs="Times New Roman"/>
          <w:sz w:val="24"/>
          <w:szCs w:val="24"/>
        </w:rPr>
        <w:footnoteReference w:id="59"/>
      </w:r>
      <w:r w:rsidRPr="00981B67">
        <w:rPr>
          <w:rFonts w:ascii="Times New Roman" w:hAnsi="Times New Roman" w:cs="Times New Roman"/>
          <w:sz w:val="24"/>
          <w:szCs w:val="24"/>
        </w:rPr>
        <w:t xml:space="preserve"> Further, k</w:t>
      </w:r>
      <w:r w:rsidRPr="00981B67">
        <w:rPr>
          <w:rFonts w:ascii="Times New Roman" w:eastAsia="Times New Roman" w:hAnsi="Times New Roman" w:cs="Times New Roman"/>
          <w:sz w:val="24"/>
          <w:szCs w:val="24"/>
        </w:rPr>
        <w:t>nowingly furnishing false information in the report may constitute a federal offense under 18 U.S.C. 2, 1001.</w:t>
      </w:r>
    </w:p>
    <w:p w:rsidR="001205CD" w:rsidRPr="00981B67" w:rsidP="00052305" w14:paraId="16ACD6D5" w14:textId="77777777">
      <w:pPr>
        <w:spacing w:after="0" w:line="240" w:lineRule="auto"/>
        <w:rPr>
          <w:rFonts w:ascii="Times New Roman" w:hAnsi="Times New Roman" w:cs="Times New Roman"/>
          <w:sz w:val="24"/>
          <w:szCs w:val="24"/>
        </w:rPr>
      </w:pPr>
    </w:p>
    <w:p w:rsidR="00266DEF" w:rsidRPr="00981B67" w:rsidP="00AA7F62" w14:paraId="54738BE2" w14:textId="7D9E7EED">
      <w:pPr>
        <w:pStyle w:val="Heading5"/>
      </w:pPr>
      <w:r w:rsidRPr="00981B67">
        <w:t xml:space="preserve">Reporting </w:t>
      </w:r>
      <w:r w:rsidRPr="00981B67" w:rsidR="00873795">
        <w:t xml:space="preserve">Threshold </w:t>
      </w:r>
    </w:p>
    <w:p w:rsidR="00A92794" w:rsidRPr="00981B67" w:rsidP="00052305" w14:paraId="1110418C" w14:textId="77777777">
      <w:pPr>
        <w:spacing w:after="0" w:line="240" w:lineRule="auto"/>
        <w:rPr>
          <w:rFonts w:ascii="Times New Roman" w:eastAsia="Times New Roman" w:hAnsi="Times New Roman" w:cs="Times New Roman"/>
          <w:b/>
          <w:bCs/>
          <w:sz w:val="24"/>
          <w:szCs w:val="24"/>
        </w:rPr>
      </w:pPr>
    </w:p>
    <w:p w:rsidR="000C7C7F" w:rsidRPr="00981B67" w:rsidP="00052305" w14:paraId="4C2B5CB8" w14:textId="34C72F4A">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In the 60-day notice, OFCCP proposed</w:t>
      </w:r>
      <w:r w:rsidRPr="00981B67" w:rsidR="004B598B">
        <w:rPr>
          <w:rFonts w:ascii="Times New Roman" w:eastAsia="Times New Roman" w:hAnsi="Times New Roman" w:cs="Times New Roman"/>
          <w:sz w:val="24"/>
          <w:szCs w:val="24"/>
        </w:rPr>
        <w:t xml:space="preserve"> requiring </w:t>
      </w:r>
      <w:r w:rsidRPr="00981B67" w:rsidR="004B598B">
        <w:rPr>
          <w:rFonts w:ascii="Times New Roman" w:hAnsi="Times New Roman" w:cs="Times New Roman"/>
          <w:sz w:val="24"/>
          <w:szCs w:val="24"/>
        </w:rPr>
        <w:t>all businesses</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with a</w:t>
      </w:r>
      <w:r w:rsidRPr="00981B67" w:rsidR="004B598B">
        <w:rPr>
          <w:rFonts w:ascii="Times New Roman" w:hAnsi="Times New Roman" w:cs="Times New Roman"/>
          <w:spacing w:val="-2"/>
          <w:sz w:val="24"/>
          <w:szCs w:val="24"/>
        </w:rPr>
        <w:t xml:space="preserve"> </w:t>
      </w:r>
      <w:r w:rsidRPr="00981B67" w:rsidR="00674207">
        <w:rPr>
          <w:rFonts w:ascii="Times New Roman" w:hAnsi="Times New Roman" w:cs="Times New Roman"/>
          <w:sz w:val="24"/>
          <w:szCs w:val="24"/>
        </w:rPr>
        <w:t>F</w:t>
      </w:r>
      <w:r w:rsidRPr="00981B67" w:rsidR="004B598B">
        <w:rPr>
          <w:rFonts w:ascii="Times New Roman" w:hAnsi="Times New Roman" w:cs="Times New Roman"/>
          <w:sz w:val="24"/>
          <w:szCs w:val="24"/>
        </w:rPr>
        <w:t>ederal</w:t>
      </w:r>
      <w:r w:rsidRPr="00981B67" w:rsidR="004B598B">
        <w:rPr>
          <w:rFonts w:ascii="Times New Roman" w:hAnsi="Times New Roman" w:cs="Times New Roman"/>
          <w:spacing w:val="-3"/>
          <w:sz w:val="24"/>
          <w:szCs w:val="24"/>
        </w:rPr>
        <w:t xml:space="preserve"> </w:t>
      </w:r>
      <w:r w:rsidRPr="00981B67" w:rsidR="004B598B">
        <w:rPr>
          <w:rFonts w:ascii="Times New Roman" w:hAnsi="Times New Roman" w:cs="Times New Roman"/>
          <w:sz w:val="24"/>
          <w:szCs w:val="24"/>
        </w:rPr>
        <w:t>construction</w:t>
      </w:r>
      <w:r w:rsidRPr="00981B67" w:rsidR="004B598B">
        <w:rPr>
          <w:rFonts w:ascii="Times New Roman" w:hAnsi="Times New Roman" w:cs="Times New Roman"/>
          <w:spacing w:val="-2"/>
          <w:sz w:val="24"/>
          <w:szCs w:val="24"/>
        </w:rPr>
        <w:t xml:space="preserve"> </w:t>
      </w:r>
      <w:r w:rsidRPr="00981B67" w:rsidR="004B598B">
        <w:rPr>
          <w:rFonts w:ascii="Times New Roman" w:hAnsi="Times New Roman" w:cs="Times New Roman"/>
          <w:sz w:val="24"/>
          <w:szCs w:val="24"/>
        </w:rPr>
        <w:t>contract</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or</w:t>
      </w:r>
      <w:r w:rsidRPr="00981B67" w:rsidR="004B598B">
        <w:rPr>
          <w:rFonts w:ascii="Times New Roman" w:hAnsi="Times New Roman" w:cs="Times New Roman"/>
          <w:spacing w:val="-2"/>
          <w:sz w:val="24"/>
          <w:szCs w:val="24"/>
        </w:rPr>
        <w:t xml:space="preserve"> </w:t>
      </w:r>
      <w:r w:rsidRPr="00981B67" w:rsidR="004B598B">
        <w:rPr>
          <w:rFonts w:ascii="Times New Roman" w:hAnsi="Times New Roman" w:cs="Times New Roman"/>
          <w:sz w:val="24"/>
          <w:szCs w:val="24"/>
        </w:rPr>
        <w:t>subcontract</w:t>
      </w:r>
      <w:r w:rsidRPr="00981B67" w:rsidR="004B598B">
        <w:rPr>
          <w:rFonts w:ascii="Times New Roman" w:hAnsi="Times New Roman" w:cs="Times New Roman"/>
          <w:spacing w:val="-4"/>
          <w:sz w:val="24"/>
          <w:szCs w:val="24"/>
        </w:rPr>
        <w:t xml:space="preserve"> </w:t>
      </w:r>
      <w:r w:rsidRPr="00981B67" w:rsidR="004B598B">
        <w:rPr>
          <w:rFonts w:ascii="Times New Roman" w:hAnsi="Times New Roman" w:cs="Times New Roman"/>
          <w:sz w:val="24"/>
          <w:szCs w:val="24"/>
        </w:rPr>
        <w:t>and/or</w:t>
      </w:r>
      <w:r w:rsidRPr="00981B67" w:rsidR="004B598B">
        <w:rPr>
          <w:rFonts w:ascii="Times New Roman" w:hAnsi="Times New Roman" w:cs="Times New Roman"/>
          <w:spacing w:val="-2"/>
          <w:sz w:val="24"/>
          <w:szCs w:val="24"/>
        </w:rPr>
        <w:t xml:space="preserve"> </w:t>
      </w:r>
      <w:r w:rsidRPr="00981B67" w:rsidR="004B598B">
        <w:rPr>
          <w:rFonts w:ascii="Times New Roman" w:hAnsi="Times New Roman" w:cs="Times New Roman"/>
          <w:sz w:val="24"/>
          <w:szCs w:val="24"/>
        </w:rPr>
        <w:t>federally</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assisted construction</w:t>
      </w:r>
      <w:r w:rsidRPr="00981B67" w:rsidR="004B598B">
        <w:rPr>
          <w:rFonts w:ascii="Times New Roman" w:hAnsi="Times New Roman" w:cs="Times New Roman"/>
          <w:spacing w:val="-2"/>
          <w:sz w:val="24"/>
          <w:szCs w:val="24"/>
        </w:rPr>
        <w:t xml:space="preserve"> </w:t>
      </w:r>
      <w:r w:rsidRPr="00981B67" w:rsidR="004B598B">
        <w:rPr>
          <w:rFonts w:ascii="Times New Roman" w:hAnsi="Times New Roman" w:cs="Times New Roman"/>
          <w:sz w:val="24"/>
          <w:szCs w:val="24"/>
        </w:rPr>
        <w:t>contract</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or</w:t>
      </w:r>
      <w:r w:rsidRPr="00981B67" w:rsidR="004B598B">
        <w:rPr>
          <w:rFonts w:ascii="Times New Roman" w:hAnsi="Times New Roman" w:cs="Times New Roman"/>
          <w:spacing w:val="-3"/>
          <w:sz w:val="24"/>
          <w:szCs w:val="24"/>
        </w:rPr>
        <w:t xml:space="preserve"> </w:t>
      </w:r>
      <w:r w:rsidRPr="00981B67" w:rsidR="004B598B">
        <w:rPr>
          <w:rFonts w:ascii="Times New Roman" w:hAnsi="Times New Roman" w:cs="Times New Roman"/>
          <w:sz w:val="24"/>
          <w:szCs w:val="24"/>
        </w:rPr>
        <w:t>subcontract</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in</w:t>
      </w:r>
      <w:r w:rsidRPr="00981B67" w:rsidR="004B598B">
        <w:rPr>
          <w:rFonts w:ascii="Times New Roman" w:hAnsi="Times New Roman" w:cs="Times New Roman"/>
          <w:spacing w:val="-2"/>
          <w:sz w:val="24"/>
          <w:szCs w:val="24"/>
        </w:rPr>
        <w:t xml:space="preserve"> </w:t>
      </w:r>
      <w:r w:rsidRPr="00981B67" w:rsidR="004B598B">
        <w:rPr>
          <w:rFonts w:ascii="Times New Roman" w:hAnsi="Times New Roman" w:cs="Times New Roman"/>
          <w:sz w:val="24"/>
          <w:szCs w:val="24"/>
        </w:rPr>
        <w:t>excess</w:t>
      </w:r>
      <w:r w:rsidRPr="00981B67" w:rsidR="004B598B">
        <w:rPr>
          <w:rFonts w:ascii="Times New Roman" w:hAnsi="Times New Roman" w:cs="Times New Roman"/>
          <w:spacing w:val="-3"/>
          <w:sz w:val="24"/>
          <w:szCs w:val="24"/>
        </w:rPr>
        <w:t xml:space="preserve"> </w:t>
      </w:r>
      <w:r w:rsidRPr="00981B67" w:rsidR="004B598B">
        <w:rPr>
          <w:rFonts w:ascii="Times New Roman" w:hAnsi="Times New Roman" w:cs="Times New Roman"/>
          <w:sz w:val="24"/>
          <w:szCs w:val="24"/>
        </w:rPr>
        <w:t>of</w:t>
      </w:r>
      <w:r w:rsidRPr="00981B67" w:rsidR="004B598B">
        <w:rPr>
          <w:rFonts w:ascii="Times New Roman" w:hAnsi="Times New Roman" w:cs="Times New Roman"/>
          <w:spacing w:val="-1"/>
          <w:sz w:val="24"/>
          <w:szCs w:val="24"/>
        </w:rPr>
        <w:t xml:space="preserve"> </w:t>
      </w:r>
      <w:r w:rsidRPr="00981B67" w:rsidR="004B598B">
        <w:rPr>
          <w:rFonts w:ascii="Times New Roman" w:hAnsi="Times New Roman" w:cs="Times New Roman"/>
          <w:sz w:val="24"/>
          <w:szCs w:val="24"/>
        </w:rPr>
        <w:t xml:space="preserve">$10,000 to submit a monthly CC-257 </w:t>
      </w:r>
      <w:r w:rsidRPr="00981B67" w:rsidR="0008398B">
        <w:rPr>
          <w:rFonts w:ascii="Times New Roman" w:hAnsi="Times New Roman" w:cs="Times New Roman"/>
          <w:sz w:val="24"/>
          <w:szCs w:val="24"/>
        </w:rPr>
        <w:t>r</w:t>
      </w:r>
      <w:r w:rsidRPr="00981B67" w:rsidR="004B598B">
        <w:rPr>
          <w:rFonts w:ascii="Times New Roman" w:hAnsi="Times New Roman" w:cs="Times New Roman"/>
          <w:sz w:val="24"/>
          <w:szCs w:val="24"/>
        </w:rPr>
        <w:t>eport</w:t>
      </w:r>
      <w:r w:rsidRPr="00981B67" w:rsidR="0008398B">
        <w:rPr>
          <w:rFonts w:ascii="Times New Roman" w:hAnsi="Times New Roman" w:cs="Times New Roman"/>
          <w:sz w:val="24"/>
          <w:szCs w:val="24"/>
        </w:rPr>
        <w:t>.</w:t>
      </w:r>
      <w:r w:rsidRPr="00981B67" w:rsidR="00C06E85">
        <w:rPr>
          <w:rFonts w:ascii="Times New Roman" w:hAnsi="Times New Roman" w:cs="Times New Roman"/>
          <w:sz w:val="24"/>
          <w:szCs w:val="24"/>
        </w:rPr>
        <w:t xml:space="preserve"> </w:t>
      </w:r>
      <w:r w:rsidRPr="00981B67" w:rsidR="00C84619">
        <w:rPr>
          <w:rFonts w:ascii="Times New Roman" w:hAnsi="Times New Roman" w:cs="Times New Roman"/>
          <w:sz w:val="24"/>
          <w:szCs w:val="24"/>
        </w:rPr>
        <w:t xml:space="preserve">This </w:t>
      </w:r>
      <w:r w:rsidRPr="00981B67" w:rsidR="003E574C">
        <w:rPr>
          <w:rFonts w:ascii="Times New Roman" w:hAnsi="Times New Roman" w:cs="Times New Roman"/>
          <w:sz w:val="24"/>
          <w:szCs w:val="24"/>
        </w:rPr>
        <w:t xml:space="preserve">$10,000 </w:t>
      </w:r>
      <w:r w:rsidRPr="00981B67" w:rsidR="00C84619">
        <w:rPr>
          <w:rFonts w:ascii="Times New Roman" w:hAnsi="Times New Roman" w:cs="Times New Roman"/>
          <w:sz w:val="24"/>
          <w:szCs w:val="24"/>
        </w:rPr>
        <w:t>threshold aligns with OFCC</w:t>
      </w:r>
      <w:r w:rsidRPr="00981B67" w:rsidR="001B2EC5">
        <w:rPr>
          <w:rFonts w:ascii="Times New Roman" w:hAnsi="Times New Roman" w:cs="Times New Roman"/>
          <w:sz w:val="24"/>
          <w:szCs w:val="24"/>
        </w:rPr>
        <w:t>P’s</w:t>
      </w:r>
      <w:r w:rsidRPr="00981B67" w:rsidR="00DE210A">
        <w:rPr>
          <w:rFonts w:ascii="Times New Roman" w:hAnsi="Times New Roman" w:cs="Times New Roman"/>
          <w:sz w:val="24"/>
          <w:szCs w:val="24"/>
        </w:rPr>
        <w:t xml:space="preserve"> jurisdictional threshold for constr</w:t>
      </w:r>
      <w:r w:rsidRPr="00981B67" w:rsidR="00616F79">
        <w:rPr>
          <w:rFonts w:ascii="Times New Roman" w:hAnsi="Times New Roman" w:cs="Times New Roman"/>
          <w:sz w:val="24"/>
          <w:szCs w:val="24"/>
        </w:rPr>
        <w:t>uction contractor</w:t>
      </w:r>
      <w:r w:rsidRPr="00981B67" w:rsidR="0029677F">
        <w:rPr>
          <w:rFonts w:ascii="Times New Roman" w:hAnsi="Times New Roman" w:cs="Times New Roman"/>
          <w:sz w:val="24"/>
          <w:szCs w:val="24"/>
        </w:rPr>
        <w:t>s.</w:t>
      </w:r>
      <w:r>
        <w:rPr>
          <w:rStyle w:val="FootnoteReference"/>
          <w:rFonts w:cs="Times New Roman"/>
          <w:sz w:val="24"/>
          <w:szCs w:val="24"/>
        </w:rPr>
        <w:footnoteReference w:id="60"/>
      </w:r>
      <w:r w:rsidRPr="00981B67" w:rsidR="001B2EC5">
        <w:rPr>
          <w:rFonts w:ascii="Times New Roman" w:hAnsi="Times New Roman" w:cs="Times New Roman"/>
          <w:sz w:val="24"/>
          <w:szCs w:val="24"/>
        </w:rPr>
        <w:t xml:space="preserve"> </w:t>
      </w:r>
      <w:r w:rsidRPr="00981B67">
        <w:rPr>
          <w:rFonts w:ascii="Times New Roman" w:eastAsia="Times New Roman" w:hAnsi="Times New Roman" w:cs="Times New Roman"/>
          <w:sz w:val="24"/>
          <w:szCs w:val="24"/>
        </w:rPr>
        <w:t>T</w:t>
      </w:r>
      <w:r w:rsidRPr="00981B67" w:rsidR="00852D51">
        <w:rPr>
          <w:rFonts w:ascii="Times New Roman" w:eastAsia="Times New Roman" w:hAnsi="Times New Roman" w:cs="Times New Roman"/>
          <w:sz w:val="24"/>
          <w:szCs w:val="24"/>
        </w:rPr>
        <w:t>o reduce burden, t</w:t>
      </w:r>
      <w:r w:rsidRPr="00981B67">
        <w:rPr>
          <w:rFonts w:ascii="Times New Roman" w:eastAsia="Times New Roman" w:hAnsi="Times New Roman" w:cs="Times New Roman"/>
          <w:sz w:val="24"/>
          <w:szCs w:val="24"/>
        </w:rPr>
        <w:t xml:space="preserve">hree </w:t>
      </w:r>
      <w:r w:rsidRPr="00981B67" w:rsidR="0008398B">
        <w:rPr>
          <w:rFonts w:ascii="Times New Roman" w:eastAsia="Times New Roman" w:hAnsi="Times New Roman" w:cs="Times New Roman"/>
          <w:sz w:val="24"/>
          <w:szCs w:val="24"/>
        </w:rPr>
        <w:t xml:space="preserve">commenters </w:t>
      </w:r>
      <w:r w:rsidRPr="00981B67">
        <w:rPr>
          <w:rFonts w:ascii="Times New Roman" w:eastAsia="Times New Roman" w:hAnsi="Times New Roman" w:cs="Times New Roman"/>
          <w:sz w:val="24"/>
          <w:szCs w:val="24"/>
        </w:rPr>
        <w:t xml:space="preserve">suggested that OFCCP </w:t>
      </w:r>
      <w:r w:rsidRPr="00981B67" w:rsidR="00852D51">
        <w:rPr>
          <w:rFonts w:ascii="Times New Roman" w:eastAsia="Times New Roman" w:hAnsi="Times New Roman" w:cs="Times New Roman"/>
          <w:sz w:val="24"/>
          <w:szCs w:val="24"/>
        </w:rPr>
        <w:t xml:space="preserve">use narrower </w:t>
      </w:r>
      <w:r w:rsidRPr="00981B67">
        <w:rPr>
          <w:rFonts w:ascii="Times New Roman" w:eastAsia="Times New Roman" w:hAnsi="Times New Roman" w:cs="Times New Roman"/>
          <w:sz w:val="24"/>
          <w:szCs w:val="24"/>
        </w:rPr>
        <w:t>reporting thresholds, such as by contract value, duration, or hours worked.</w:t>
      </w:r>
    </w:p>
    <w:p w:rsidR="009F56A4" w:rsidRPr="00981B67" w:rsidP="00052305" w14:paraId="3FDA0745" w14:textId="77777777">
      <w:pPr>
        <w:spacing w:after="0" w:line="240" w:lineRule="auto"/>
        <w:rPr>
          <w:rFonts w:ascii="Times New Roman" w:eastAsia="Times New Roman" w:hAnsi="Times New Roman" w:cs="Times New Roman"/>
          <w:sz w:val="24"/>
          <w:szCs w:val="24"/>
        </w:rPr>
      </w:pPr>
    </w:p>
    <w:p w:rsidR="00086420" w:rsidRPr="00981B67" w:rsidP="00052305" w14:paraId="5E7F5601" w14:textId="1A49AC48">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declines to change the reporting threshold.</w:t>
      </w:r>
      <w:r w:rsidRPr="00981B67" w:rsidR="00AC09F1">
        <w:rPr>
          <w:rFonts w:ascii="Times New Roman" w:eastAsia="Times New Roman" w:hAnsi="Times New Roman" w:cs="Times New Roman"/>
          <w:sz w:val="24"/>
          <w:szCs w:val="24"/>
        </w:rPr>
        <w:t xml:space="preserve"> As discussed above, OFCCP wants to use the requested information to help inform scheduling</w:t>
      </w:r>
      <w:r w:rsidRPr="00981B67" w:rsidR="004B67F6">
        <w:rPr>
          <w:rFonts w:ascii="Times New Roman" w:eastAsia="Times New Roman" w:hAnsi="Times New Roman" w:cs="Times New Roman"/>
          <w:sz w:val="24"/>
          <w:szCs w:val="24"/>
        </w:rPr>
        <w:t>, enforcement and compliance assistance activities. Having the requested information for all co</w:t>
      </w:r>
      <w:r w:rsidRPr="00981B67" w:rsidR="009925BF">
        <w:rPr>
          <w:rFonts w:ascii="Times New Roman" w:eastAsia="Times New Roman" w:hAnsi="Times New Roman" w:cs="Times New Roman"/>
          <w:sz w:val="24"/>
          <w:szCs w:val="24"/>
        </w:rPr>
        <w:t xml:space="preserve">vered contractors </w:t>
      </w:r>
      <w:r w:rsidRPr="00981B67" w:rsidR="004B67F6">
        <w:rPr>
          <w:rFonts w:ascii="Times New Roman" w:eastAsia="Times New Roman" w:hAnsi="Times New Roman" w:cs="Times New Roman"/>
          <w:sz w:val="24"/>
          <w:szCs w:val="24"/>
        </w:rPr>
        <w:t>will better enable OFCCP to</w:t>
      </w:r>
      <w:r w:rsidRPr="00981B67" w:rsidR="009925BF">
        <w:rPr>
          <w:rFonts w:ascii="Times New Roman" w:eastAsia="Times New Roman" w:hAnsi="Times New Roman" w:cs="Times New Roman"/>
          <w:sz w:val="24"/>
          <w:szCs w:val="24"/>
        </w:rPr>
        <w:t xml:space="preserve"> use the data for these purposes. </w:t>
      </w:r>
      <w:r w:rsidRPr="00981B67" w:rsidR="00374E92">
        <w:rPr>
          <w:rFonts w:ascii="Times New Roman" w:eastAsia="Times New Roman" w:hAnsi="Times New Roman" w:cs="Times New Roman"/>
          <w:sz w:val="24"/>
          <w:szCs w:val="24"/>
        </w:rPr>
        <w:t>For example, OFCCP can</w:t>
      </w:r>
      <w:r w:rsidRPr="00981B67" w:rsidR="00800452">
        <w:rPr>
          <w:rFonts w:ascii="Times New Roman" w:eastAsia="Times New Roman" w:hAnsi="Times New Roman" w:cs="Times New Roman"/>
          <w:sz w:val="24"/>
          <w:szCs w:val="24"/>
        </w:rPr>
        <w:t xml:space="preserve"> compare information across contractors of different sizes, and</w:t>
      </w:r>
      <w:r w:rsidRPr="00981B67" w:rsidR="00374E92">
        <w:rPr>
          <w:rFonts w:ascii="Times New Roman" w:eastAsia="Times New Roman" w:hAnsi="Times New Roman" w:cs="Times New Roman"/>
          <w:sz w:val="24"/>
          <w:szCs w:val="24"/>
        </w:rPr>
        <w:t xml:space="preserve"> </w:t>
      </w:r>
      <w:r w:rsidRPr="00981B67" w:rsidR="00F07FDE">
        <w:rPr>
          <w:rFonts w:ascii="Times New Roman" w:eastAsia="Times New Roman" w:hAnsi="Times New Roman" w:cs="Times New Roman"/>
          <w:sz w:val="24"/>
          <w:szCs w:val="24"/>
        </w:rPr>
        <w:t xml:space="preserve">better </w:t>
      </w:r>
      <w:r w:rsidRPr="00981B67" w:rsidR="00374E92">
        <w:rPr>
          <w:rFonts w:ascii="Times New Roman" w:eastAsia="Times New Roman" w:hAnsi="Times New Roman" w:cs="Times New Roman"/>
          <w:sz w:val="24"/>
          <w:szCs w:val="24"/>
        </w:rPr>
        <w:t>identify</w:t>
      </w:r>
      <w:r w:rsidRPr="00981B67" w:rsidR="00F07FDE">
        <w:rPr>
          <w:rFonts w:ascii="Times New Roman" w:eastAsia="Times New Roman" w:hAnsi="Times New Roman" w:cs="Times New Roman"/>
          <w:sz w:val="24"/>
          <w:szCs w:val="24"/>
        </w:rPr>
        <w:t xml:space="preserve"> if there are specific compliance assistance needs for contractors </w:t>
      </w:r>
      <w:r w:rsidRPr="00981B67" w:rsidR="00915919">
        <w:rPr>
          <w:rFonts w:ascii="Times New Roman" w:eastAsia="Times New Roman" w:hAnsi="Times New Roman" w:cs="Times New Roman"/>
          <w:sz w:val="24"/>
          <w:szCs w:val="24"/>
        </w:rPr>
        <w:t>based on size</w:t>
      </w:r>
      <w:r w:rsidRPr="00981B67" w:rsidR="00374E92">
        <w:rPr>
          <w:rFonts w:ascii="Times New Roman" w:eastAsia="Times New Roman" w:hAnsi="Times New Roman" w:cs="Times New Roman"/>
          <w:sz w:val="24"/>
          <w:szCs w:val="24"/>
        </w:rPr>
        <w:t xml:space="preserve">. </w:t>
      </w:r>
      <w:r w:rsidRPr="00981B67" w:rsidR="009925BF">
        <w:rPr>
          <w:rFonts w:ascii="Times New Roman" w:eastAsia="Times New Roman" w:hAnsi="Times New Roman" w:cs="Times New Roman"/>
          <w:sz w:val="24"/>
          <w:szCs w:val="24"/>
        </w:rPr>
        <w:t xml:space="preserve">OFCCP acknowledges </w:t>
      </w:r>
      <w:r w:rsidRPr="00981B67" w:rsidR="008D2A2C">
        <w:rPr>
          <w:rFonts w:ascii="Times New Roman" w:eastAsia="Times New Roman" w:hAnsi="Times New Roman" w:cs="Times New Roman"/>
          <w:sz w:val="24"/>
          <w:szCs w:val="24"/>
        </w:rPr>
        <w:t>that contractors may vary in terms of resources</w:t>
      </w:r>
      <w:r w:rsidRPr="00981B67" w:rsidR="00696B69">
        <w:rPr>
          <w:rFonts w:ascii="Times New Roman" w:eastAsia="Times New Roman" w:hAnsi="Times New Roman" w:cs="Times New Roman"/>
          <w:sz w:val="24"/>
          <w:szCs w:val="24"/>
        </w:rPr>
        <w:t xml:space="preserve"> necessary for filing reports. As discussed in more detail below, OFCCP will provide extensive compliance assistance </w:t>
      </w:r>
      <w:r w:rsidRPr="00981B67" w:rsidR="00D905B4">
        <w:rPr>
          <w:rFonts w:ascii="Times New Roman" w:eastAsia="Times New Roman" w:hAnsi="Times New Roman" w:cs="Times New Roman"/>
          <w:sz w:val="24"/>
          <w:szCs w:val="24"/>
        </w:rPr>
        <w:t xml:space="preserve">to </w:t>
      </w:r>
      <w:r w:rsidRPr="00981B67" w:rsidR="00CA41E1">
        <w:rPr>
          <w:rFonts w:ascii="Times New Roman" w:eastAsia="Times New Roman" w:hAnsi="Times New Roman" w:cs="Times New Roman"/>
          <w:sz w:val="24"/>
          <w:szCs w:val="24"/>
        </w:rPr>
        <w:t>stake</w:t>
      </w:r>
      <w:r w:rsidRPr="00981B67" w:rsidR="001641B1">
        <w:rPr>
          <w:rFonts w:ascii="Times New Roman" w:eastAsia="Times New Roman" w:hAnsi="Times New Roman" w:cs="Times New Roman"/>
          <w:sz w:val="24"/>
          <w:szCs w:val="24"/>
        </w:rPr>
        <w:t>holder</w:t>
      </w:r>
      <w:r w:rsidRPr="00981B67" w:rsidR="008A4EBE">
        <w:rPr>
          <w:rFonts w:ascii="Times New Roman" w:eastAsia="Times New Roman" w:hAnsi="Times New Roman" w:cs="Times New Roman"/>
          <w:sz w:val="24"/>
          <w:szCs w:val="24"/>
        </w:rPr>
        <w:t>s</w:t>
      </w:r>
      <w:r w:rsidRPr="00981B67" w:rsidR="001641B1">
        <w:rPr>
          <w:rFonts w:ascii="Times New Roman" w:eastAsia="Times New Roman" w:hAnsi="Times New Roman" w:cs="Times New Roman"/>
          <w:sz w:val="24"/>
          <w:szCs w:val="24"/>
        </w:rPr>
        <w:t xml:space="preserve"> to ensure they ca</w:t>
      </w:r>
      <w:r w:rsidRPr="00981B67" w:rsidR="00D905B4">
        <w:rPr>
          <w:rFonts w:ascii="Times New Roman" w:eastAsia="Times New Roman" w:hAnsi="Times New Roman" w:cs="Times New Roman"/>
          <w:sz w:val="24"/>
          <w:szCs w:val="24"/>
        </w:rPr>
        <w:t>n fully implement the new reporting requirement</w:t>
      </w:r>
      <w:r w:rsidRPr="00981B67" w:rsidR="001641B1">
        <w:rPr>
          <w:rFonts w:ascii="Times New Roman" w:eastAsia="Times New Roman" w:hAnsi="Times New Roman" w:cs="Times New Roman"/>
          <w:sz w:val="24"/>
          <w:szCs w:val="24"/>
        </w:rPr>
        <w:t>.</w:t>
      </w:r>
    </w:p>
    <w:p w:rsidR="00E16A45" w:rsidRPr="00981B67" w:rsidP="00052305" w14:paraId="3F89A94F" w14:textId="77777777">
      <w:pPr>
        <w:spacing w:after="0" w:line="240" w:lineRule="auto"/>
        <w:rPr>
          <w:rFonts w:ascii="Times New Roman" w:eastAsia="Times New Roman" w:hAnsi="Times New Roman" w:cs="Times New Roman"/>
          <w:sz w:val="24"/>
          <w:szCs w:val="24"/>
        </w:rPr>
      </w:pPr>
    </w:p>
    <w:p w:rsidR="00E14B1F" w:rsidRPr="00981B67" w:rsidP="00AA7F62" w14:paraId="0A399C45" w14:textId="56BB92A7">
      <w:pPr>
        <w:pStyle w:val="Heading5"/>
      </w:pPr>
      <w:r w:rsidRPr="00981B67">
        <w:t>Implementation Period</w:t>
      </w:r>
    </w:p>
    <w:p w:rsidR="00E14B1F" w:rsidRPr="00981B67" w:rsidP="00052305" w14:paraId="5F2CB80A" w14:textId="77777777">
      <w:pPr>
        <w:tabs>
          <w:tab w:val="left" w:pos="4082"/>
          <w:tab w:val="left" w:pos="6449"/>
        </w:tabs>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b/>
      </w:r>
      <w:r w:rsidRPr="00981B67">
        <w:rPr>
          <w:rFonts w:ascii="Times New Roman" w:eastAsia="Times New Roman" w:hAnsi="Times New Roman" w:cs="Times New Roman"/>
          <w:sz w:val="24"/>
          <w:szCs w:val="24"/>
        </w:rPr>
        <w:tab/>
      </w:r>
    </w:p>
    <w:p w:rsidR="00E14B1F" w:rsidRPr="00981B67" w:rsidP="00052305" w14:paraId="18E9C4D4" w14:textId="07A15E23">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the 60-day notice, OFCCP proposed implementing the CC-257 upon OMB approval. OFCCP received three comments on this proposal. The comments were from two employer associations and a law firm. Each of these commenters </w:t>
      </w:r>
      <w:r w:rsidRPr="00981B67" w:rsidR="008634C3">
        <w:rPr>
          <w:rFonts w:ascii="Times New Roman" w:eastAsia="Times New Roman" w:hAnsi="Times New Roman" w:cs="Times New Roman"/>
          <w:sz w:val="24"/>
          <w:szCs w:val="24"/>
        </w:rPr>
        <w:t>stated</w:t>
      </w:r>
      <w:r w:rsidRPr="00981B67">
        <w:rPr>
          <w:rFonts w:ascii="Times New Roman" w:eastAsia="Times New Roman" w:hAnsi="Times New Roman" w:cs="Times New Roman"/>
          <w:sz w:val="24"/>
          <w:szCs w:val="24"/>
        </w:rPr>
        <w:t xml:space="preserve"> that contractors needed additional time to integrate the CC-257 </w:t>
      </w:r>
      <w:r w:rsidRPr="00981B67" w:rsidR="00F179C7">
        <w:rPr>
          <w:rFonts w:ascii="Times New Roman" w:eastAsia="Times New Roman" w:hAnsi="Times New Roman" w:cs="Times New Roman"/>
          <w:sz w:val="24"/>
          <w:szCs w:val="24"/>
        </w:rPr>
        <w:t>i</w:t>
      </w:r>
      <w:r w:rsidRPr="00981B67">
        <w:rPr>
          <w:rFonts w:ascii="Times New Roman" w:eastAsia="Times New Roman" w:hAnsi="Times New Roman" w:cs="Times New Roman"/>
          <w:sz w:val="24"/>
          <w:szCs w:val="24"/>
        </w:rPr>
        <w:t>nto their existing systems and processes</w:t>
      </w:r>
      <w:r w:rsidRPr="00981B67" w:rsidR="00BA39C3">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Two of these commenters stated that implementation should be delayed, as existing contractors did not factor these reporting costs into contract bids and construction costs.</w:t>
      </w:r>
      <w:r w:rsidRPr="00981B67" w:rsidR="00743E88">
        <w:rPr>
          <w:rFonts w:ascii="Times New Roman" w:eastAsia="Times New Roman" w:hAnsi="Times New Roman" w:cs="Times New Roman"/>
          <w:sz w:val="24"/>
          <w:szCs w:val="24"/>
        </w:rPr>
        <w:t xml:space="preserve"> One commenter also noted that </w:t>
      </w:r>
      <w:r w:rsidRPr="00981B67" w:rsidR="006E44BD">
        <w:rPr>
          <w:rFonts w:ascii="Times New Roman" w:eastAsia="Times New Roman" w:hAnsi="Times New Roman" w:cs="Times New Roman"/>
          <w:sz w:val="24"/>
          <w:szCs w:val="24"/>
        </w:rPr>
        <w:t>some employers may need time to set up new reports or create custom reports</w:t>
      </w:r>
      <w:r w:rsidRPr="00981B67" w:rsidR="00566AFD">
        <w:rPr>
          <w:rFonts w:ascii="Times New Roman" w:eastAsia="Times New Roman" w:hAnsi="Times New Roman" w:cs="Times New Roman"/>
          <w:sz w:val="24"/>
          <w:szCs w:val="24"/>
        </w:rPr>
        <w:t xml:space="preserve"> as their current data-recording systems are not configured to export certain</w:t>
      </w:r>
      <w:r w:rsidRPr="00981B67" w:rsidR="00850D01">
        <w:rPr>
          <w:rFonts w:ascii="Times New Roman" w:eastAsia="Times New Roman" w:hAnsi="Times New Roman" w:cs="Times New Roman"/>
          <w:sz w:val="24"/>
          <w:szCs w:val="24"/>
        </w:rPr>
        <w:t xml:space="preserve"> required</w:t>
      </w:r>
      <w:r w:rsidRPr="00981B67" w:rsidR="00566AFD">
        <w:rPr>
          <w:rFonts w:ascii="Times New Roman" w:eastAsia="Times New Roman" w:hAnsi="Times New Roman" w:cs="Times New Roman"/>
          <w:sz w:val="24"/>
          <w:szCs w:val="24"/>
        </w:rPr>
        <w:t xml:space="preserve"> fields, such as funding agency. </w:t>
      </w:r>
    </w:p>
    <w:p w:rsidR="00E14B1F" w:rsidRPr="00981B67" w:rsidP="00052305" w14:paraId="5B30A85E" w14:textId="77777777">
      <w:pPr>
        <w:pStyle w:val="ListParagraph"/>
        <w:spacing w:after="0" w:line="240" w:lineRule="auto"/>
        <w:ind w:left="0"/>
        <w:rPr>
          <w:rFonts w:ascii="Times New Roman" w:eastAsia="Times New Roman" w:hAnsi="Times New Roman" w:cs="Times New Roman"/>
          <w:sz w:val="24"/>
          <w:szCs w:val="24"/>
        </w:rPr>
      </w:pPr>
    </w:p>
    <w:p w:rsidR="00E14B1F" w:rsidRPr="00981B67" w:rsidP="00052305" w14:paraId="74B8168E" w14:textId="3F739452">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declines the</w:t>
      </w:r>
      <w:r w:rsidRPr="00981B67" w:rsidR="00323EDD">
        <w:rPr>
          <w:rFonts w:ascii="Times New Roman" w:eastAsia="Times New Roman" w:hAnsi="Times New Roman" w:cs="Times New Roman"/>
          <w:sz w:val="24"/>
          <w:szCs w:val="24"/>
        </w:rPr>
        <w:t xml:space="preserve">se recommendations. </w:t>
      </w:r>
      <w:bookmarkStart w:id="5" w:name="_Hlk165975932"/>
      <w:r w:rsidRPr="00981B67">
        <w:rPr>
          <w:rStyle w:val="eop"/>
          <w:rFonts w:ascii="Times New Roman" w:hAnsi="Times New Roman" w:cs="Times New Roman"/>
          <w:sz w:val="24"/>
          <w:szCs w:val="24"/>
        </w:rPr>
        <w:t xml:space="preserve">OFCCP’s regulations </w:t>
      </w:r>
      <w:r w:rsidRPr="00981B67" w:rsidR="008B5327">
        <w:rPr>
          <w:rStyle w:val="eop"/>
          <w:rFonts w:ascii="Times New Roman" w:hAnsi="Times New Roman" w:cs="Times New Roman"/>
          <w:sz w:val="24"/>
          <w:szCs w:val="24"/>
        </w:rPr>
        <w:t xml:space="preserve">already </w:t>
      </w:r>
      <w:r w:rsidRPr="00981B67">
        <w:rPr>
          <w:rStyle w:val="eop"/>
          <w:rFonts w:ascii="Times New Roman" w:hAnsi="Times New Roman" w:cs="Times New Roman"/>
          <w:sz w:val="24"/>
          <w:szCs w:val="24"/>
        </w:rPr>
        <w:t>require c</w:t>
      </w:r>
      <w:r w:rsidRPr="00981B67">
        <w:rPr>
          <w:rFonts w:ascii="Times New Roman" w:hAnsi="Times New Roman" w:cs="Times New Roman"/>
          <w:sz w:val="24"/>
          <w:szCs w:val="24"/>
        </w:rPr>
        <w:t>ontractors to designate a responsible official to monitor all employment</w:t>
      </w:r>
      <w:r w:rsidRPr="00981B67" w:rsidR="000E0813">
        <w:rPr>
          <w:rFonts w:ascii="Times New Roman" w:hAnsi="Times New Roman" w:cs="Times New Roman"/>
          <w:sz w:val="24"/>
          <w:szCs w:val="24"/>
        </w:rPr>
        <w:t>-</w:t>
      </w:r>
      <w:r w:rsidRPr="00981B67">
        <w:rPr>
          <w:rFonts w:ascii="Times New Roman" w:hAnsi="Times New Roman" w:cs="Times New Roman"/>
          <w:sz w:val="24"/>
          <w:szCs w:val="24"/>
        </w:rPr>
        <w:t>related activity to ensure that the company EEO policy is being carried out</w:t>
      </w:r>
      <w:r w:rsidRPr="00981B67" w:rsidR="008B5327">
        <w:rPr>
          <w:rFonts w:ascii="Times New Roman" w:hAnsi="Times New Roman" w:cs="Times New Roman"/>
          <w:sz w:val="24"/>
          <w:szCs w:val="24"/>
        </w:rPr>
        <w:t xml:space="preserve"> and</w:t>
      </w:r>
      <w:r w:rsidRPr="00981B67">
        <w:rPr>
          <w:rFonts w:ascii="Times New Roman" w:hAnsi="Times New Roman" w:cs="Times New Roman"/>
          <w:sz w:val="24"/>
          <w:szCs w:val="24"/>
        </w:rPr>
        <w:t xml:space="preserve"> to submit </w:t>
      </w:r>
      <w:r w:rsidRPr="00981B67" w:rsidR="008B5327">
        <w:rPr>
          <w:rFonts w:ascii="Times New Roman" w:hAnsi="Times New Roman" w:cs="Times New Roman"/>
          <w:sz w:val="24"/>
          <w:szCs w:val="24"/>
        </w:rPr>
        <w:t xml:space="preserve">related </w:t>
      </w:r>
      <w:r w:rsidRPr="00981B67">
        <w:rPr>
          <w:rFonts w:ascii="Times New Roman" w:hAnsi="Times New Roman" w:cs="Times New Roman"/>
          <w:sz w:val="24"/>
          <w:szCs w:val="24"/>
        </w:rPr>
        <w:t>reports</w:t>
      </w:r>
      <w:r w:rsidRPr="00981B67" w:rsidR="008B5327">
        <w:rPr>
          <w:rFonts w:ascii="Times New Roman" w:hAnsi="Times New Roman" w:cs="Times New Roman"/>
          <w:sz w:val="24"/>
          <w:szCs w:val="24"/>
        </w:rPr>
        <w:t>.</w:t>
      </w:r>
      <w:r>
        <w:rPr>
          <w:rStyle w:val="FootnoteReference"/>
          <w:rFonts w:cs="Times New Roman"/>
          <w:sz w:val="24"/>
          <w:szCs w:val="24"/>
        </w:rPr>
        <w:footnoteReference w:id="61"/>
      </w:r>
      <w:r w:rsidRPr="00981B67">
        <w:rPr>
          <w:rFonts w:ascii="Times New Roman" w:hAnsi="Times New Roman" w:cs="Times New Roman"/>
          <w:sz w:val="24"/>
          <w:szCs w:val="24"/>
        </w:rPr>
        <w:t xml:space="preserve"> However, OFCCP understands that contractors vary in term of resources. To assist all contractors with th</w:t>
      </w:r>
      <w:r w:rsidRPr="00981B67" w:rsidR="00E829E6">
        <w:rPr>
          <w:rFonts w:ascii="Times New Roman" w:hAnsi="Times New Roman" w:cs="Times New Roman"/>
          <w:sz w:val="24"/>
          <w:szCs w:val="24"/>
        </w:rPr>
        <w:t>e CC-257</w:t>
      </w:r>
      <w:r w:rsidRPr="00981B67">
        <w:rPr>
          <w:rFonts w:ascii="Times New Roman" w:hAnsi="Times New Roman" w:cs="Times New Roman"/>
          <w:sz w:val="24"/>
          <w:szCs w:val="24"/>
        </w:rPr>
        <w:t xml:space="preserve"> reporting requirement, </w:t>
      </w:r>
      <w:r w:rsidRPr="00981B67">
        <w:rPr>
          <w:rFonts w:ascii="Times New Roman" w:eastAsia="Times New Roman" w:hAnsi="Times New Roman" w:cs="Times New Roman"/>
          <w:sz w:val="24"/>
          <w:szCs w:val="24"/>
        </w:rPr>
        <w:t xml:space="preserve">OFCCP will provide robust compliance assistance and outreach. </w:t>
      </w:r>
      <w:r w:rsidRPr="00981B67">
        <w:rPr>
          <w:rFonts w:ascii="Times New Roman" w:eastAsia="Times New Roman" w:hAnsi="Times New Roman" w:cs="Times New Roman"/>
          <w:sz w:val="24"/>
          <w:szCs w:val="24"/>
        </w:rPr>
        <w:t>Additionally, OFCCP will have a help desk and phone line with dedicated staff that can assist contractors if they have questions or need technical assistance.</w:t>
      </w:r>
    </w:p>
    <w:p w:rsidR="00E14B1F" w:rsidRPr="00981B67" w:rsidP="00052305" w14:paraId="554641D1" w14:textId="77777777">
      <w:pPr>
        <w:pStyle w:val="ListParagraph"/>
        <w:spacing w:after="0" w:line="240" w:lineRule="auto"/>
        <w:ind w:left="0"/>
        <w:rPr>
          <w:rFonts w:ascii="Times New Roman" w:eastAsia="Times New Roman" w:hAnsi="Times New Roman" w:cs="Times New Roman"/>
          <w:sz w:val="24"/>
          <w:szCs w:val="24"/>
        </w:rPr>
      </w:pPr>
    </w:p>
    <w:bookmarkEnd w:id="5"/>
    <w:p w:rsidR="00E14B1F" w:rsidRPr="00981B67" w:rsidP="00AA7F62" w14:paraId="43CF22FA" w14:textId="47F57500">
      <w:pPr>
        <w:pStyle w:val="Heading5"/>
      </w:pPr>
      <w:r w:rsidRPr="00981B67">
        <w:t>Frequency of Reports</w:t>
      </w:r>
    </w:p>
    <w:p w:rsidR="00E14B1F" w:rsidRPr="00981B67" w:rsidP="00052305" w14:paraId="7C7DA855" w14:textId="77777777">
      <w:pPr>
        <w:spacing w:after="0" w:line="240" w:lineRule="auto"/>
        <w:rPr>
          <w:rFonts w:ascii="Times New Roman" w:eastAsia="Times New Roman" w:hAnsi="Times New Roman" w:cs="Times New Roman"/>
          <w:sz w:val="24"/>
          <w:szCs w:val="24"/>
        </w:rPr>
      </w:pPr>
    </w:p>
    <w:p w:rsidR="009A627F" w:rsidRPr="00981B67" w:rsidP="009A627F" w14:paraId="73F935A1" w14:textId="54F25C50">
      <w:pPr>
        <w:pStyle w:val="ListParagraph"/>
        <w:spacing w:after="0" w:line="240" w:lineRule="auto"/>
        <w:ind w:left="0"/>
        <w:rPr>
          <w:rFonts w:ascii="Times New Roman" w:eastAsia="Times New Roman" w:hAnsi="Times New Roman" w:cs="Times New Roman"/>
          <w:sz w:val="24"/>
          <w:szCs w:val="24"/>
        </w:rPr>
      </w:pPr>
      <w:bookmarkStart w:id="6" w:name="_Hlk165299975"/>
      <w:r w:rsidRPr="00981B67">
        <w:rPr>
          <w:rFonts w:ascii="Times New Roman" w:eastAsia="Times New Roman" w:hAnsi="Times New Roman" w:cs="Times New Roman"/>
          <w:sz w:val="24"/>
          <w:szCs w:val="24"/>
        </w:rPr>
        <w:t>In response to the 60-day notice, two commenters,</w:t>
      </w:r>
      <w:bookmarkEnd w:id="6"/>
      <w:r w:rsidRPr="00981B67">
        <w:rPr>
          <w:rFonts w:ascii="Times New Roman" w:eastAsia="Times New Roman" w:hAnsi="Times New Roman" w:cs="Times New Roman"/>
          <w:sz w:val="24"/>
          <w:szCs w:val="24"/>
        </w:rPr>
        <w:t xml:space="preserve"> an employer association and a law firm, suggested that OFCCP collect the information in the CC-257 less frequently. </w:t>
      </w:r>
      <w:r w:rsidRPr="00981B67" w:rsidR="00E8763D">
        <w:rPr>
          <w:rFonts w:ascii="Times New Roman" w:eastAsia="Times New Roman" w:hAnsi="Times New Roman" w:cs="Times New Roman"/>
          <w:sz w:val="24"/>
          <w:szCs w:val="24"/>
        </w:rPr>
        <w:t>For example, t</w:t>
      </w:r>
      <w:r w:rsidRPr="00981B67">
        <w:rPr>
          <w:rFonts w:ascii="Times New Roman" w:eastAsia="Times New Roman" w:hAnsi="Times New Roman" w:cs="Times New Roman"/>
          <w:sz w:val="24"/>
          <w:szCs w:val="24"/>
        </w:rPr>
        <w:t xml:space="preserve">he law firm suggested that if a contractor did not record hours on any </w:t>
      </w:r>
      <w:r w:rsidRPr="00981B67" w:rsidR="00B135E3">
        <w:rPr>
          <w:rFonts w:ascii="Times New Roman" w:eastAsia="Times New Roman" w:hAnsi="Times New Roman" w:cs="Times New Roman"/>
          <w:sz w:val="24"/>
          <w:szCs w:val="24"/>
        </w:rPr>
        <w:t>F</w:t>
      </w:r>
      <w:r w:rsidRPr="00981B67">
        <w:rPr>
          <w:rFonts w:ascii="Times New Roman" w:eastAsia="Times New Roman" w:hAnsi="Times New Roman" w:cs="Times New Roman"/>
          <w:sz w:val="24"/>
          <w:szCs w:val="24"/>
        </w:rPr>
        <w:t xml:space="preserve">ederal project </w:t>
      </w:r>
      <w:r w:rsidRPr="00981B67" w:rsidR="000A6D99">
        <w:rPr>
          <w:rFonts w:ascii="Times New Roman" w:eastAsia="Times New Roman" w:hAnsi="Times New Roman" w:cs="Times New Roman"/>
          <w:sz w:val="24"/>
          <w:szCs w:val="24"/>
        </w:rPr>
        <w:t xml:space="preserve">during the reporting </w:t>
      </w:r>
      <w:r w:rsidRPr="00981B67">
        <w:rPr>
          <w:rFonts w:ascii="Times New Roman" w:eastAsia="Times New Roman" w:hAnsi="Times New Roman" w:cs="Times New Roman"/>
          <w:sz w:val="24"/>
          <w:szCs w:val="24"/>
        </w:rPr>
        <w:t>month, it should have no reporting obligation for that month. OFCCP disagrees</w:t>
      </w:r>
      <w:r w:rsidRPr="00981B67" w:rsidR="00C100DB">
        <w:rPr>
          <w:rFonts w:ascii="Times New Roman" w:eastAsia="Times New Roman" w:hAnsi="Times New Roman" w:cs="Times New Roman"/>
          <w:sz w:val="24"/>
          <w:szCs w:val="24"/>
        </w:rPr>
        <w:t xml:space="preserve"> with</w:t>
      </w:r>
      <w:r w:rsidRPr="00981B67">
        <w:rPr>
          <w:rFonts w:ascii="Times New Roman" w:eastAsia="Times New Roman" w:hAnsi="Times New Roman" w:cs="Times New Roman"/>
          <w:sz w:val="24"/>
          <w:szCs w:val="24"/>
        </w:rPr>
        <w:t xml:space="preserve"> this recommendation. Without a report, OFCCP </w:t>
      </w:r>
      <w:r w:rsidRPr="00981B67" w:rsidR="00581B18">
        <w:rPr>
          <w:rFonts w:ascii="Times New Roman" w:eastAsia="Times New Roman" w:hAnsi="Times New Roman" w:cs="Times New Roman"/>
          <w:sz w:val="24"/>
          <w:szCs w:val="24"/>
        </w:rPr>
        <w:t xml:space="preserve">would </w:t>
      </w:r>
      <w:r w:rsidRPr="00981B67">
        <w:rPr>
          <w:rFonts w:ascii="Times New Roman" w:eastAsia="Times New Roman" w:hAnsi="Times New Roman" w:cs="Times New Roman"/>
          <w:sz w:val="24"/>
          <w:szCs w:val="24"/>
        </w:rPr>
        <w:t xml:space="preserve">not have a way to </w:t>
      </w:r>
      <w:r w:rsidRPr="00981B67" w:rsidR="00113B6A">
        <w:rPr>
          <w:rFonts w:ascii="Times New Roman" w:eastAsia="Times New Roman" w:hAnsi="Times New Roman" w:cs="Times New Roman"/>
          <w:sz w:val="24"/>
          <w:szCs w:val="24"/>
        </w:rPr>
        <w:t xml:space="preserve">distinguish </w:t>
      </w:r>
      <w:r w:rsidRPr="00981B67">
        <w:rPr>
          <w:rFonts w:ascii="Times New Roman" w:eastAsia="Times New Roman" w:hAnsi="Times New Roman" w:cs="Times New Roman"/>
          <w:sz w:val="24"/>
          <w:szCs w:val="24"/>
        </w:rPr>
        <w:t>whether the contractor had no work hours during the reporting period</w:t>
      </w:r>
      <w:r w:rsidRPr="00981B67" w:rsidR="004419C8">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or is failing to meet</w:t>
      </w:r>
      <w:r w:rsidRPr="00981B67" w:rsidR="00581B18">
        <w:rPr>
          <w:rFonts w:ascii="Times New Roman" w:eastAsia="Times New Roman" w:hAnsi="Times New Roman" w:cs="Times New Roman"/>
          <w:sz w:val="24"/>
          <w:szCs w:val="24"/>
        </w:rPr>
        <w:t xml:space="preserve"> its</w:t>
      </w:r>
      <w:r w:rsidRPr="00981B67">
        <w:rPr>
          <w:rFonts w:ascii="Times New Roman" w:eastAsia="Times New Roman" w:hAnsi="Times New Roman" w:cs="Times New Roman"/>
          <w:sz w:val="24"/>
          <w:szCs w:val="24"/>
        </w:rPr>
        <w:t xml:space="preserve"> reporting requirement. The burden for providing such information would also be minimal, as the work hour information (zero hours) would be the same for every trade group.</w:t>
      </w:r>
      <w:r>
        <w:rPr>
          <w:rStyle w:val="FootnoteReference"/>
          <w:rFonts w:eastAsia="Times New Roman" w:cs="Times New Roman"/>
          <w:sz w:val="24"/>
          <w:szCs w:val="24"/>
        </w:rPr>
        <w:footnoteReference w:id="62"/>
      </w:r>
    </w:p>
    <w:p w:rsidR="009A627F" w:rsidRPr="00981B67" w:rsidP="00052305" w14:paraId="2FF4D9F6" w14:textId="77777777">
      <w:pPr>
        <w:pStyle w:val="ListParagraph"/>
        <w:spacing w:after="0" w:line="240" w:lineRule="auto"/>
        <w:ind w:left="0"/>
        <w:rPr>
          <w:rFonts w:ascii="Times New Roman" w:eastAsia="Times New Roman" w:hAnsi="Times New Roman" w:cs="Times New Roman"/>
          <w:sz w:val="24"/>
          <w:szCs w:val="24"/>
        </w:rPr>
      </w:pPr>
    </w:p>
    <w:p w:rsidR="001013FD" w:rsidRPr="00981B67" w:rsidP="00052305" w14:paraId="0D071D92" w14:textId="5C523607">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The employer association suggested that OFCCP require annual reporting, stating annual reporting is less burdensome and would accomplish the same goals.</w:t>
      </w:r>
      <w:r w:rsidRPr="00981B67" w:rsidR="00D56FB3">
        <w:rPr>
          <w:rFonts w:ascii="Times New Roman" w:eastAsia="Times New Roman" w:hAnsi="Times New Roman" w:cs="Times New Roman"/>
          <w:sz w:val="24"/>
          <w:szCs w:val="24"/>
        </w:rPr>
        <w:t xml:space="preserve"> </w:t>
      </w:r>
      <w:r w:rsidRPr="00981B67" w:rsidR="00DE05AB">
        <w:rPr>
          <w:rFonts w:ascii="Times New Roman" w:eastAsia="Times New Roman" w:hAnsi="Times New Roman" w:cs="Times New Roman"/>
          <w:sz w:val="24"/>
          <w:szCs w:val="24"/>
        </w:rPr>
        <w:t>Another employer association</w:t>
      </w:r>
      <w:r w:rsidRPr="00981B67" w:rsidR="00E17C7B">
        <w:rPr>
          <w:rFonts w:ascii="Times New Roman" w:eastAsia="Times New Roman" w:hAnsi="Times New Roman" w:cs="Times New Roman"/>
          <w:sz w:val="24"/>
          <w:szCs w:val="24"/>
        </w:rPr>
        <w:t xml:space="preserve"> asserted that monthly reporting may lead to unnecessary errors, as some contractors may simply copy the prior month’s report without making the necessary edits.</w:t>
      </w:r>
      <w:r w:rsidRPr="00981B67" w:rsidR="00C06E85">
        <w:rPr>
          <w:rFonts w:ascii="Times New Roman" w:eastAsia="Times New Roman" w:hAnsi="Times New Roman" w:cs="Times New Roman"/>
          <w:sz w:val="24"/>
          <w:szCs w:val="24"/>
        </w:rPr>
        <w:t xml:space="preserve"> </w:t>
      </w:r>
      <w:r w:rsidRPr="00981B67" w:rsidR="00C17F77">
        <w:rPr>
          <w:rFonts w:ascii="Times New Roman" w:eastAsia="Times New Roman" w:hAnsi="Times New Roman" w:cs="Times New Roman"/>
          <w:sz w:val="24"/>
          <w:szCs w:val="24"/>
        </w:rPr>
        <w:t>In response to the 30-day notice, an</w:t>
      </w:r>
      <w:r w:rsidRPr="00981B67" w:rsidR="00D07DBF">
        <w:rPr>
          <w:rFonts w:ascii="Times New Roman" w:eastAsia="Times New Roman" w:hAnsi="Times New Roman" w:cs="Times New Roman"/>
          <w:sz w:val="24"/>
          <w:szCs w:val="24"/>
        </w:rPr>
        <w:t>other</w:t>
      </w:r>
      <w:r w:rsidRPr="00981B67" w:rsidR="00C17F77">
        <w:rPr>
          <w:rFonts w:ascii="Times New Roman" w:eastAsia="Times New Roman" w:hAnsi="Times New Roman" w:cs="Times New Roman"/>
          <w:sz w:val="24"/>
          <w:szCs w:val="24"/>
        </w:rPr>
        <w:t xml:space="preserve"> employer association also recommended that OFCCP require quarterly reports.</w:t>
      </w:r>
    </w:p>
    <w:p w:rsidR="001013FD" w:rsidRPr="00981B67" w:rsidP="00052305" w14:paraId="0B77895F" w14:textId="77777777">
      <w:pPr>
        <w:pStyle w:val="ListParagraph"/>
        <w:spacing w:after="0" w:line="240" w:lineRule="auto"/>
        <w:ind w:left="0"/>
        <w:rPr>
          <w:rFonts w:ascii="Times New Roman" w:eastAsia="Times New Roman" w:hAnsi="Times New Roman" w:cs="Times New Roman"/>
          <w:sz w:val="24"/>
          <w:szCs w:val="24"/>
        </w:rPr>
      </w:pPr>
    </w:p>
    <w:p w:rsidR="00FD1818" w:rsidRPr="00981B67" w:rsidP="00052305" w14:paraId="734A1862" w14:textId="70CC5136">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d</w:t>
      </w:r>
      <w:r w:rsidRPr="00981B67" w:rsidR="00F01C7F">
        <w:rPr>
          <w:rFonts w:ascii="Times New Roman" w:eastAsia="Times New Roman" w:hAnsi="Times New Roman" w:cs="Times New Roman"/>
          <w:sz w:val="24"/>
          <w:szCs w:val="24"/>
        </w:rPr>
        <w:t xml:space="preserve">isagrees </w:t>
      </w:r>
      <w:r w:rsidRPr="00981B67" w:rsidR="00A567D8">
        <w:rPr>
          <w:rFonts w:ascii="Times New Roman" w:eastAsia="Times New Roman" w:hAnsi="Times New Roman" w:cs="Times New Roman"/>
          <w:sz w:val="24"/>
          <w:szCs w:val="24"/>
        </w:rPr>
        <w:t xml:space="preserve">with </w:t>
      </w:r>
      <w:r w:rsidRPr="00981B67" w:rsidR="00583388">
        <w:rPr>
          <w:rFonts w:ascii="Times New Roman" w:eastAsia="Times New Roman" w:hAnsi="Times New Roman" w:cs="Times New Roman"/>
          <w:sz w:val="24"/>
          <w:szCs w:val="24"/>
        </w:rPr>
        <w:t xml:space="preserve">these comments. As described </w:t>
      </w:r>
      <w:r w:rsidRPr="00981B67" w:rsidR="00DD2597">
        <w:rPr>
          <w:rFonts w:ascii="Times New Roman" w:eastAsia="Times New Roman" w:hAnsi="Times New Roman" w:cs="Times New Roman"/>
          <w:sz w:val="24"/>
          <w:szCs w:val="24"/>
        </w:rPr>
        <w:t xml:space="preserve">in more detail in Section </w:t>
      </w:r>
      <w:r w:rsidRPr="00981B67" w:rsidR="00D74931">
        <w:rPr>
          <w:rFonts w:ascii="Times New Roman" w:eastAsia="Times New Roman" w:hAnsi="Times New Roman" w:cs="Times New Roman"/>
          <w:sz w:val="24"/>
          <w:szCs w:val="24"/>
        </w:rPr>
        <w:t>2</w:t>
      </w:r>
      <w:r w:rsidRPr="00981B67" w:rsidR="00583388">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monthly reporting is necessary, as </w:t>
      </w:r>
      <w:r w:rsidRPr="00981B67" w:rsidR="002143AE">
        <w:rPr>
          <w:rFonts w:ascii="Times New Roman" w:eastAsia="Times New Roman" w:hAnsi="Times New Roman" w:cs="Times New Roman"/>
          <w:sz w:val="24"/>
          <w:szCs w:val="24"/>
        </w:rPr>
        <w:t xml:space="preserve">construction projects </w:t>
      </w:r>
      <w:r w:rsidRPr="00981B67" w:rsidR="00832C61">
        <w:rPr>
          <w:rFonts w:ascii="Times New Roman" w:eastAsia="Times New Roman" w:hAnsi="Times New Roman" w:cs="Times New Roman"/>
          <w:sz w:val="24"/>
          <w:szCs w:val="24"/>
        </w:rPr>
        <w:t>typically last for a short period</w:t>
      </w:r>
      <w:r w:rsidRPr="00981B67">
        <w:rPr>
          <w:rFonts w:ascii="Times New Roman" w:eastAsia="Times New Roman" w:hAnsi="Times New Roman" w:cs="Times New Roman"/>
          <w:sz w:val="24"/>
          <w:szCs w:val="24"/>
        </w:rPr>
        <w:t xml:space="preserve"> and jobs</w:t>
      </w:r>
    </w:p>
    <w:p w:rsidR="00F1580C" w:rsidRPr="00981B67" w:rsidP="00FD1818" w14:paraId="08042A80" w14:textId="0785F951">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on the projects are often</w:t>
      </w:r>
      <w:r w:rsidRPr="00981B67" w:rsidR="007E597C">
        <w:rPr>
          <w:rFonts w:ascii="Times New Roman" w:eastAsia="Times New Roman" w:hAnsi="Times New Roman" w:cs="Times New Roman"/>
          <w:sz w:val="24"/>
          <w:szCs w:val="24"/>
        </w:rPr>
        <w:t xml:space="preserve"> changing as the project progresses</w:t>
      </w:r>
      <w:r w:rsidRPr="00981B67">
        <w:rPr>
          <w:rFonts w:ascii="Times New Roman" w:eastAsia="Times New Roman" w:hAnsi="Times New Roman" w:cs="Times New Roman"/>
          <w:sz w:val="24"/>
          <w:szCs w:val="24"/>
        </w:rPr>
        <w:t>. Therefore, if OFCCP adopted less frequent reporting, OFCCP</w:t>
      </w:r>
      <w:r w:rsidRPr="00981B67" w:rsidR="00D24292">
        <w:rPr>
          <w:rFonts w:ascii="Times New Roman" w:eastAsia="Times New Roman" w:hAnsi="Times New Roman" w:cs="Times New Roman"/>
          <w:sz w:val="24"/>
          <w:szCs w:val="24"/>
        </w:rPr>
        <w:t xml:space="preserve"> would not capture the changing workforce composition in each phase of a project and </w:t>
      </w:r>
      <w:r w:rsidRPr="00981B67">
        <w:rPr>
          <w:rFonts w:ascii="Times New Roman" w:eastAsia="Times New Roman" w:hAnsi="Times New Roman" w:cs="Times New Roman"/>
          <w:sz w:val="24"/>
          <w:szCs w:val="24"/>
        </w:rPr>
        <w:t>a project could be complete before OFCCP received the CC-257 data</w:t>
      </w:r>
      <w:r w:rsidRPr="00981B67" w:rsidR="003C6064">
        <w:rPr>
          <w:rFonts w:ascii="Times New Roman" w:eastAsia="Times New Roman" w:hAnsi="Times New Roman" w:cs="Times New Roman"/>
          <w:sz w:val="24"/>
          <w:szCs w:val="24"/>
        </w:rPr>
        <w:t>. Further, OFCCP needs current information to inform its scheduling and ongoing compliance assistance activities. Monthly reports are also beneficial to the contractor as they can use the reports</w:t>
      </w:r>
      <w:r w:rsidRPr="00981B67" w:rsidR="0079372A">
        <w:rPr>
          <w:rFonts w:ascii="Times New Roman" w:eastAsia="Times New Roman" w:hAnsi="Times New Roman" w:cs="Times New Roman"/>
          <w:sz w:val="24"/>
          <w:szCs w:val="24"/>
        </w:rPr>
        <w:t xml:space="preserve"> proactively</w:t>
      </w:r>
      <w:r w:rsidRPr="00981B67" w:rsidR="003C6064">
        <w:rPr>
          <w:rFonts w:ascii="Times New Roman" w:eastAsia="Times New Roman" w:hAnsi="Times New Roman" w:cs="Times New Roman"/>
          <w:sz w:val="24"/>
          <w:szCs w:val="24"/>
        </w:rPr>
        <w:t xml:space="preserve"> to monitor their equal employment opportunity efforts and take corrective measures while the project is ongoing</w:t>
      </w:r>
      <w:r w:rsidRPr="00981B67" w:rsidR="0052278D">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Further, as detailed in Section 2, </w:t>
      </w:r>
      <w:r w:rsidRPr="00981B67" w:rsidR="003A0574">
        <w:rPr>
          <w:rFonts w:ascii="Times New Roman" w:eastAsia="Times New Roman" w:hAnsi="Times New Roman" w:cs="Times New Roman"/>
          <w:sz w:val="24"/>
          <w:szCs w:val="24"/>
        </w:rPr>
        <w:t xml:space="preserve">discontinuing the </w:t>
      </w:r>
      <w:r w:rsidRPr="00981B67" w:rsidR="00A34863">
        <w:rPr>
          <w:rFonts w:ascii="Times New Roman" w:eastAsia="Times New Roman" w:hAnsi="Times New Roman" w:cs="Times New Roman"/>
          <w:sz w:val="24"/>
          <w:szCs w:val="24"/>
        </w:rPr>
        <w:t xml:space="preserve">monthly </w:t>
      </w:r>
      <w:r w:rsidRPr="00981B67" w:rsidR="006773E9">
        <w:rPr>
          <w:rFonts w:ascii="Times New Roman" w:eastAsia="Times New Roman" w:hAnsi="Times New Roman" w:cs="Times New Roman"/>
          <w:sz w:val="24"/>
          <w:szCs w:val="24"/>
        </w:rPr>
        <w:t>CC-257 reports</w:t>
      </w:r>
      <w:r w:rsidRPr="00981B67" w:rsidR="00736632">
        <w:rPr>
          <w:rFonts w:ascii="Times New Roman" w:eastAsia="Times New Roman" w:hAnsi="Times New Roman" w:cs="Times New Roman"/>
          <w:sz w:val="24"/>
          <w:szCs w:val="24"/>
        </w:rPr>
        <w:t xml:space="preserve"> in 1995</w:t>
      </w:r>
      <w:r w:rsidRPr="00981B67">
        <w:rPr>
          <w:rFonts w:ascii="Times New Roman" w:eastAsia="Times New Roman" w:hAnsi="Times New Roman" w:cs="Times New Roman"/>
          <w:sz w:val="24"/>
          <w:szCs w:val="24"/>
        </w:rPr>
        <w:t xml:space="preserve"> has limited the effectiveness of OFCCP’s enforcement, scheduling, and compliance assistance efforts in the construction industry. </w:t>
      </w:r>
      <w:r w:rsidRPr="00981B67" w:rsidR="00A34863">
        <w:rPr>
          <w:rFonts w:ascii="Times New Roman" w:eastAsia="Times New Roman" w:hAnsi="Times New Roman" w:cs="Times New Roman"/>
          <w:sz w:val="24"/>
          <w:szCs w:val="24"/>
        </w:rPr>
        <w:t xml:space="preserve">See discussion in Section 2. </w:t>
      </w:r>
    </w:p>
    <w:p w:rsidR="00895724" w:rsidRPr="00981B67" w:rsidP="00895724" w14:paraId="4EC6884B" w14:textId="0D8B410D">
      <w:pPr>
        <w:pStyle w:val="ListParagraph"/>
        <w:spacing w:after="0" w:line="240" w:lineRule="auto"/>
        <w:ind w:left="0"/>
        <w:rPr>
          <w:rStyle w:val="cf01"/>
          <w:rFonts w:ascii="Times New Roman" w:hAnsi="Times New Roman" w:cs="Times New Roman"/>
          <w:sz w:val="24"/>
          <w:szCs w:val="24"/>
        </w:rPr>
      </w:pPr>
      <w:r w:rsidRPr="00981B67">
        <w:rPr>
          <w:rFonts w:ascii="Times New Roman" w:eastAsia="Times New Roman" w:hAnsi="Times New Roman" w:cs="Times New Roman"/>
          <w:sz w:val="24"/>
          <w:szCs w:val="24"/>
        </w:rPr>
        <w:t>With respect to errors, OFCCP notes that when submitting the CC-257, each company official must certify that</w:t>
      </w:r>
      <w:r w:rsidRPr="00981B67">
        <w:rPr>
          <w:rStyle w:val="ui-provider"/>
          <w:rFonts w:ascii="Times New Roman" w:hAnsi="Times New Roman" w:cs="Times New Roman"/>
          <w:sz w:val="24"/>
          <w:szCs w:val="24"/>
        </w:rPr>
        <w:t xml:space="preserve"> “the information, including any workforce demographic data, provided in this report is correct and true to the best of [their] knowledge and was prepared in conformity with the directions set forth in the form and accompanying instructions.” </w:t>
      </w:r>
      <w:r w:rsidRPr="00981B67">
        <w:rPr>
          <w:rStyle w:val="cf01"/>
          <w:rFonts w:ascii="Times New Roman" w:hAnsi="Times New Roman" w:cs="Times New Roman"/>
          <w:sz w:val="24"/>
          <w:szCs w:val="24"/>
        </w:rPr>
        <w:t>As such, OFCCP strongly recommends that contractors review the accuracy of their reports prior to submission.</w:t>
      </w:r>
    </w:p>
    <w:p w:rsidR="00895724" w:rsidRPr="00981B67" w:rsidP="00052305" w14:paraId="0EE0526B" w14:textId="77777777">
      <w:pPr>
        <w:pStyle w:val="ListParagraph"/>
        <w:spacing w:after="0" w:line="240" w:lineRule="auto"/>
        <w:ind w:left="0"/>
        <w:rPr>
          <w:rFonts w:ascii="Times New Roman" w:eastAsia="Times New Roman" w:hAnsi="Times New Roman" w:cs="Times New Roman"/>
          <w:sz w:val="24"/>
          <w:szCs w:val="24"/>
        </w:rPr>
      </w:pPr>
    </w:p>
    <w:p w:rsidR="00842196" w:rsidRPr="00981B67" w:rsidP="00AA7F62" w14:paraId="7263FA86" w14:textId="01BCC365">
      <w:pPr>
        <w:pStyle w:val="Heading5"/>
      </w:pPr>
      <w:r w:rsidRPr="00981B67">
        <w:t>Due Date and Reporting Period</w:t>
      </w:r>
    </w:p>
    <w:p w:rsidR="00E2473E" w:rsidRPr="00981B67" w:rsidP="00052305" w14:paraId="5DF32FD0" w14:textId="77777777">
      <w:pPr>
        <w:spacing w:after="0" w:line="240" w:lineRule="auto"/>
        <w:rPr>
          <w:rFonts w:ascii="Times New Roman" w:eastAsia="Times New Roman" w:hAnsi="Times New Roman" w:cs="Times New Roman"/>
          <w:b/>
          <w:bCs/>
          <w:sz w:val="24"/>
          <w:szCs w:val="24"/>
        </w:rPr>
      </w:pPr>
    </w:p>
    <w:p w:rsidR="00B27801" w:rsidRPr="00981B67" w:rsidP="00052305" w14:paraId="2736C07A" w14:textId="34FEED97">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w:t>
      </w:r>
      <w:r w:rsidRPr="00981B67" w:rsidR="00500E3E">
        <w:rPr>
          <w:rFonts w:ascii="Times New Roman" w:eastAsia="Times New Roman" w:hAnsi="Times New Roman" w:cs="Times New Roman"/>
          <w:sz w:val="24"/>
          <w:szCs w:val="24"/>
        </w:rPr>
        <w:t>the 60-day proposal</w:t>
      </w:r>
      <w:r w:rsidRPr="00981B67">
        <w:rPr>
          <w:rFonts w:ascii="Times New Roman" w:eastAsia="Times New Roman" w:hAnsi="Times New Roman" w:cs="Times New Roman"/>
          <w:sz w:val="24"/>
          <w:szCs w:val="24"/>
        </w:rPr>
        <w:t>, OFCCP included the following information on the instruction form for the report:</w:t>
      </w:r>
    </w:p>
    <w:p w:rsidR="00B27801" w:rsidRPr="00981B67" w:rsidP="00052305" w14:paraId="2D346FFC" w14:textId="77777777">
      <w:pPr>
        <w:spacing w:after="0" w:line="240" w:lineRule="auto"/>
        <w:rPr>
          <w:rFonts w:ascii="Times New Roman" w:eastAsia="Times New Roman" w:hAnsi="Times New Roman" w:cs="Times New Roman"/>
          <w:sz w:val="24"/>
          <w:szCs w:val="24"/>
        </w:rPr>
      </w:pPr>
    </w:p>
    <w:p w:rsidR="00B27801" w:rsidRPr="00981B67" w:rsidP="00052305" w14:paraId="11F2BF29" w14:textId="74953DE1">
      <w:pPr>
        <w:spacing w:after="0" w:line="240" w:lineRule="auto"/>
        <w:ind w:left="720"/>
        <w:rPr>
          <w:rFonts w:ascii="Times New Roman" w:hAnsi="Times New Roman" w:cs="Times New Roman"/>
          <w:sz w:val="24"/>
          <w:szCs w:val="24"/>
        </w:rPr>
      </w:pPr>
      <w:r w:rsidRPr="00981B67">
        <w:rPr>
          <w:rFonts w:ascii="Times New Roman" w:hAnsi="Times New Roman" w:cs="Times New Roman"/>
          <w:sz w:val="24"/>
          <w:szCs w:val="24"/>
        </w:rPr>
        <w:t xml:space="preserve">Businesses with a federal construction contract or subcontract and/or federally assisted construction contract or subcontract </w:t>
      </w:r>
      <w:r w:rsidRPr="00981B67">
        <w:rPr>
          <w:rFonts w:ascii="Times New Roman" w:hAnsi="Times New Roman" w:cs="Times New Roman"/>
          <w:sz w:val="24"/>
          <w:szCs w:val="24"/>
        </w:rPr>
        <w:t>in excess of</w:t>
      </w:r>
      <w:r w:rsidRPr="00981B67">
        <w:rPr>
          <w:rFonts w:ascii="Times New Roman" w:hAnsi="Times New Roman" w:cs="Times New Roman"/>
          <w:sz w:val="24"/>
          <w:szCs w:val="24"/>
        </w:rPr>
        <w:t xml:space="preserve"> $10,000 must complete and submit a CC-257 report to the Office of Federal Contract Compliance Programs (OFCCP) on a monthly basis. The reports are due on [DATE].</w:t>
      </w:r>
    </w:p>
    <w:p w:rsidR="00E2473E" w:rsidRPr="00981B67" w:rsidP="00052305" w14:paraId="0F059D39" w14:textId="289C427D">
      <w:pPr>
        <w:spacing w:after="0" w:line="240" w:lineRule="auto"/>
        <w:rPr>
          <w:rFonts w:ascii="Times New Roman" w:eastAsia="Times New Roman" w:hAnsi="Times New Roman" w:cs="Times New Roman"/>
          <w:sz w:val="24"/>
          <w:szCs w:val="24"/>
        </w:rPr>
      </w:pPr>
    </w:p>
    <w:p w:rsidR="0071117A" w:rsidRPr="00981B67" w:rsidP="00052305" w14:paraId="062EC504" w14:textId="798D9A38">
      <w:pPr>
        <w:spacing w:after="0" w:line="240" w:lineRule="auto"/>
        <w:rPr>
          <w:rFonts w:ascii="Times New Roman" w:hAnsi="Times New Roman" w:cs="Times New Roman"/>
          <w:sz w:val="24"/>
          <w:szCs w:val="24"/>
        </w:rPr>
      </w:pPr>
      <w:r w:rsidRPr="00981B67">
        <w:rPr>
          <w:rFonts w:ascii="Times New Roman" w:hAnsi="Times New Roman" w:cs="Times New Roman"/>
          <w:sz w:val="24"/>
          <w:szCs w:val="24"/>
        </w:rPr>
        <w:t xml:space="preserve">The instructions also stated that </w:t>
      </w:r>
      <w:r w:rsidRPr="00981B67" w:rsidR="009D7C33">
        <w:rPr>
          <w:rFonts w:ascii="Times New Roman" w:hAnsi="Times New Roman" w:cs="Times New Roman"/>
          <w:sz w:val="24"/>
          <w:szCs w:val="24"/>
        </w:rPr>
        <w:t>t</w:t>
      </w:r>
      <w:r w:rsidRPr="00981B67">
        <w:rPr>
          <w:rFonts w:ascii="Times New Roman" w:hAnsi="Times New Roman" w:cs="Times New Roman"/>
          <w:sz w:val="24"/>
          <w:szCs w:val="24"/>
        </w:rPr>
        <w:t>he reporting period is “</w:t>
      </w:r>
      <w:r w:rsidRPr="00981B67" w:rsidR="0047780C">
        <w:rPr>
          <w:rFonts w:ascii="Times New Roman" w:hAnsi="Times New Roman" w:cs="Times New Roman"/>
          <w:sz w:val="24"/>
          <w:szCs w:val="24"/>
        </w:rPr>
        <w:t>m</w:t>
      </w:r>
      <w:r w:rsidRPr="00981B67">
        <w:rPr>
          <w:rFonts w:ascii="Times New Roman" w:hAnsi="Times New Roman" w:cs="Times New Roman"/>
          <w:sz w:val="24"/>
          <w:szCs w:val="24"/>
        </w:rPr>
        <w:t>onthly, or as directed by OFCCP, beginning with the effective date of the contract.”</w:t>
      </w:r>
    </w:p>
    <w:p w:rsidR="0071117A" w:rsidRPr="00981B67" w:rsidP="00052305" w14:paraId="4FA479CE" w14:textId="77777777">
      <w:pPr>
        <w:spacing w:after="0" w:line="240" w:lineRule="auto"/>
        <w:rPr>
          <w:rFonts w:ascii="Times New Roman" w:hAnsi="Times New Roman" w:cs="Times New Roman"/>
          <w:sz w:val="24"/>
          <w:szCs w:val="24"/>
        </w:rPr>
      </w:pPr>
    </w:p>
    <w:p w:rsidR="0071117A" w:rsidRPr="00981B67" w:rsidP="00052305" w14:paraId="6AEC3073" w14:textId="57FC092C">
      <w:pPr>
        <w:spacing w:after="0" w:line="240" w:lineRule="auto"/>
        <w:rPr>
          <w:rFonts w:ascii="Times New Roman" w:hAnsi="Times New Roman" w:cs="Times New Roman"/>
          <w:i/>
          <w:iCs/>
          <w:sz w:val="24"/>
          <w:szCs w:val="24"/>
        </w:rPr>
      </w:pPr>
      <w:r w:rsidRPr="00981B67">
        <w:rPr>
          <w:rFonts w:ascii="Times New Roman" w:hAnsi="Times New Roman" w:cs="Times New Roman"/>
          <w:sz w:val="24"/>
          <w:szCs w:val="24"/>
        </w:rPr>
        <w:t>Two commenters, an employe</w:t>
      </w:r>
      <w:r w:rsidRPr="00981B67" w:rsidR="007E5B3C">
        <w:rPr>
          <w:rFonts w:ascii="Times New Roman" w:hAnsi="Times New Roman" w:cs="Times New Roman"/>
          <w:sz w:val="24"/>
          <w:szCs w:val="24"/>
        </w:rPr>
        <w:t>r</w:t>
      </w:r>
      <w:r w:rsidRPr="00981B67">
        <w:rPr>
          <w:rFonts w:ascii="Times New Roman" w:hAnsi="Times New Roman" w:cs="Times New Roman"/>
          <w:sz w:val="24"/>
          <w:szCs w:val="24"/>
        </w:rPr>
        <w:t xml:space="preserve"> association and a law firm, </w:t>
      </w:r>
      <w:r w:rsidRPr="00981B67" w:rsidR="0030778E">
        <w:rPr>
          <w:rFonts w:ascii="Times New Roman" w:hAnsi="Times New Roman" w:cs="Times New Roman"/>
          <w:sz w:val="24"/>
          <w:szCs w:val="24"/>
        </w:rPr>
        <w:t xml:space="preserve">stated that </w:t>
      </w:r>
      <w:r w:rsidRPr="00981B67" w:rsidR="000B57DF">
        <w:rPr>
          <w:rFonts w:ascii="Times New Roman" w:hAnsi="Times New Roman" w:cs="Times New Roman"/>
          <w:sz w:val="24"/>
          <w:szCs w:val="24"/>
        </w:rPr>
        <w:t>OFCCP’s proposed reporting period</w:t>
      </w:r>
      <w:r w:rsidRPr="00981B67" w:rsidR="007E5B3C">
        <w:rPr>
          <w:rFonts w:ascii="Times New Roman" w:hAnsi="Times New Roman" w:cs="Times New Roman"/>
          <w:sz w:val="24"/>
          <w:szCs w:val="24"/>
        </w:rPr>
        <w:t xml:space="preserve"> and due date are</w:t>
      </w:r>
      <w:r w:rsidRPr="00981B67" w:rsidR="000B57DF">
        <w:rPr>
          <w:rFonts w:ascii="Times New Roman" w:hAnsi="Times New Roman" w:cs="Times New Roman"/>
          <w:sz w:val="24"/>
          <w:szCs w:val="24"/>
        </w:rPr>
        <w:t xml:space="preserve"> unclear. </w:t>
      </w:r>
      <w:r w:rsidRPr="00981B67" w:rsidR="007E5B3C">
        <w:rPr>
          <w:rFonts w:ascii="Times New Roman" w:hAnsi="Times New Roman" w:cs="Times New Roman"/>
          <w:sz w:val="24"/>
          <w:szCs w:val="24"/>
        </w:rPr>
        <w:t>The employer association</w:t>
      </w:r>
      <w:r w:rsidRPr="00981B67" w:rsidR="00500E3E">
        <w:rPr>
          <w:rFonts w:ascii="Times New Roman" w:hAnsi="Times New Roman" w:cs="Times New Roman"/>
          <w:sz w:val="24"/>
          <w:szCs w:val="24"/>
        </w:rPr>
        <w:t xml:space="preserve"> asserte</w:t>
      </w:r>
      <w:r w:rsidRPr="00981B67" w:rsidR="007E5B3C">
        <w:rPr>
          <w:rFonts w:ascii="Times New Roman" w:hAnsi="Times New Roman" w:cs="Times New Roman"/>
          <w:sz w:val="24"/>
          <w:szCs w:val="24"/>
        </w:rPr>
        <w:t>d that the proposed instructions fail to address the exact reporting period and due date and requested</w:t>
      </w:r>
      <w:r w:rsidRPr="00981B67" w:rsidR="00F30C74">
        <w:rPr>
          <w:rFonts w:ascii="Times New Roman" w:hAnsi="Times New Roman" w:cs="Times New Roman"/>
          <w:sz w:val="24"/>
          <w:szCs w:val="24"/>
        </w:rPr>
        <w:t xml:space="preserve"> that</w:t>
      </w:r>
      <w:r w:rsidRPr="00981B67" w:rsidR="007E5B3C">
        <w:rPr>
          <w:rFonts w:ascii="Times New Roman" w:hAnsi="Times New Roman" w:cs="Times New Roman"/>
          <w:sz w:val="24"/>
          <w:szCs w:val="24"/>
        </w:rPr>
        <w:t xml:space="preserve"> OFCCP include very precise directions regarding the deadline for responding. The law firm </w:t>
      </w:r>
      <w:r w:rsidRPr="00981B67" w:rsidR="007D37DA">
        <w:rPr>
          <w:rFonts w:ascii="Times New Roman" w:hAnsi="Times New Roman" w:cs="Times New Roman"/>
          <w:sz w:val="24"/>
          <w:szCs w:val="24"/>
        </w:rPr>
        <w:t xml:space="preserve">stated that the proposed form seems to permit a more open-ended reporting cycle, while the instruction sheet </w:t>
      </w:r>
      <w:r w:rsidRPr="00981B67" w:rsidR="00D97264">
        <w:rPr>
          <w:rFonts w:ascii="Times New Roman" w:hAnsi="Times New Roman" w:cs="Times New Roman"/>
          <w:sz w:val="24"/>
          <w:szCs w:val="24"/>
        </w:rPr>
        <w:t>states,</w:t>
      </w:r>
      <w:r w:rsidRPr="00981B67" w:rsidR="007D37DA">
        <w:rPr>
          <w:rFonts w:ascii="Times New Roman" w:hAnsi="Times New Roman" w:cs="Times New Roman"/>
          <w:sz w:val="24"/>
          <w:szCs w:val="24"/>
        </w:rPr>
        <w:t xml:space="preserve"> “monthly or as directed by OFCCP beginning with the effective date of the contract</w:t>
      </w:r>
      <w:r w:rsidRPr="00981B67" w:rsidR="00E91C5D">
        <w:rPr>
          <w:rFonts w:ascii="Times New Roman" w:hAnsi="Times New Roman" w:cs="Times New Roman"/>
          <w:sz w:val="24"/>
          <w:szCs w:val="24"/>
        </w:rPr>
        <w:t>.”</w:t>
      </w:r>
      <w:r w:rsidRPr="00981B67" w:rsidR="007D37DA">
        <w:rPr>
          <w:rFonts w:ascii="Times New Roman" w:hAnsi="Times New Roman" w:cs="Times New Roman"/>
          <w:sz w:val="24"/>
          <w:szCs w:val="24"/>
        </w:rPr>
        <w:t xml:space="preserve"> The law firm suggested that </w:t>
      </w:r>
      <w:r w:rsidRPr="00981B67" w:rsidR="00CD65B6">
        <w:rPr>
          <w:rFonts w:ascii="Times New Roman" w:hAnsi="Times New Roman" w:cs="Times New Roman"/>
          <w:sz w:val="24"/>
          <w:szCs w:val="24"/>
        </w:rPr>
        <w:t xml:space="preserve">OFCCP give employers </w:t>
      </w:r>
      <w:r w:rsidRPr="00981B67" w:rsidR="00E91C5D">
        <w:rPr>
          <w:rFonts w:ascii="Times New Roman" w:hAnsi="Times New Roman" w:cs="Times New Roman"/>
          <w:sz w:val="24"/>
          <w:szCs w:val="24"/>
        </w:rPr>
        <w:t>a window of time to submit the reports, for example, 30 days, as we</w:t>
      </w:r>
      <w:r w:rsidRPr="00981B67" w:rsidR="00CD65B6">
        <w:rPr>
          <w:rFonts w:ascii="Times New Roman" w:hAnsi="Times New Roman" w:cs="Times New Roman"/>
          <w:sz w:val="24"/>
          <w:szCs w:val="24"/>
        </w:rPr>
        <w:t xml:space="preserve">ll as </w:t>
      </w:r>
      <w:r w:rsidRPr="00981B67" w:rsidR="00E91C5D">
        <w:rPr>
          <w:rFonts w:ascii="Times New Roman" w:hAnsi="Times New Roman" w:cs="Times New Roman"/>
          <w:sz w:val="24"/>
          <w:szCs w:val="24"/>
        </w:rPr>
        <w:t xml:space="preserve">flexibility </w:t>
      </w:r>
      <w:r w:rsidRPr="00981B67" w:rsidR="00CD65B6">
        <w:rPr>
          <w:rFonts w:ascii="Times New Roman" w:hAnsi="Times New Roman" w:cs="Times New Roman"/>
          <w:sz w:val="24"/>
          <w:szCs w:val="24"/>
        </w:rPr>
        <w:t>in setting the reporting period.</w:t>
      </w:r>
    </w:p>
    <w:p w:rsidR="001E4621" w:rsidRPr="00981B67" w:rsidP="00052305" w14:paraId="22516898" w14:textId="06BF9393">
      <w:pPr>
        <w:spacing w:after="0" w:line="240" w:lineRule="auto"/>
        <w:rPr>
          <w:rFonts w:ascii="Times New Roman" w:eastAsia="Times New Roman" w:hAnsi="Times New Roman" w:cs="Times New Roman"/>
          <w:b/>
          <w:bCs/>
          <w:sz w:val="24"/>
          <w:szCs w:val="24"/>
        </w:rPr>
      </w:pPr>
    </w:p>
    <w:p w:rsidR="00E60455" w:rsidRPr="00981B67" w:rsidP="00052305" w14:paraId="3C9AE409" w14:textId="5FC74504">
      <w:pPr>
        <w:spacing w:after="0" w:line="240" w:lineRule="auto"/>
        <w:rPr>
          <w:rFonts w:ascii="Times New Roman" w:eastAsia="Times New Roman" w:hAnsi="Times New Roman" w:cs="Times New Roman"/>
          <w:sz w:val="24"/>
          <w:szCs w:val="24"/>
        </w:rPr>
      </w:pPr>
      <w:r w:rsidRPr="00981B67">
        <w:rPr>
          <w:rFonts w:ascii="Times New Roman" w:hAnsi="Times New Roman" w:cs="Times New Roman"/>
          <w:sz w:val="24"/>
          <w:szCs w:val="24"/>
        </w:rPr>
        <w:t xml:space="preserve">After consideration of these comments, </w:t>
      </w:r>
      <w:r w:rsidRPr="00981B67">
        <w:rPr>
          <w:rFonts w:ascii="Times New Roman" w:eastAsia="Times New Roman" w:hAnsi="Times New Roman" w:cs="Times New Roman"/>
          <w:sz w:val="24"/>
          <w:szCs w:val="24"/>
        </w:rPr>
        <w:t>OFCCP has agreed to modify these instructions.</w:t>
      </w:r>
      <w:r w:rsidRPr="00981B67" w:rsidR="00C06E85">
        <w:rPr>
          <w:rFonts w:ascii="Times New Roman" w:eastAsia="Times New Roman" w:hAnsi="Times New Roman" w:cs="Times New Roman"/>
          <w:sz w:val="24"/>
          <w:szCs w:val="24"/>
        </w:rPr>
        <w:t xml:space="preserve"> </w:t>
      </w:r>
      <w:r w:rsidRPr="00981B67" w:rsidR="00816F01">
        <w:rPr>
          <w:rFonts w:ascii="Times New Roman" w:eastAsia="Times New Roman" w:hAnsi="Times New Roman" w:cs="Times New Roman"/>
          <w:sz w:val="24"/>
          <w:szCs w:val="24"/>
        </w:rPr>
        <w:t>In th</w:t>
      </w:r>
      <w:r w:rsidRPr="00981B67" w:rsidR="003B0A5A">
        <w:rPr>
          <w:rFonts w:ascii="Times New Roman" w:eastAsia="Times New Roman" w:hAnsi="Times New Roman" w:cs="Times New Roman"/>
          <w:sz w:val="24"/>
          <w:szCs w:val="24"/>
        </w:rPr>
        <w:t>e</w:t>
      </w:r>
      <w:r w:rsidRPr="00981B67" w:rsidR="00816F01">
        <w:rPr>
          <w:rFonts w:ascii="Times New Roman" w:eastAsia="Times New Roman" w:hAnsi="Times New Roman" w:cs="Times New Roman"/>
          <w:sz w:val="24"/>
          <w:szCs w:val="24"/>
        </w:rPr>
        <w:t xml:space="preserve"> 30-day proposal, OFCCP modified the due date information to read as follows: </w:t>
      </w:r>
    </w:p>
    <w:p w:rsidR="0074458E" w:rsidRPr="00981B67" w:rsidP="00052305" w14:paraId="2B4E7E2B" w14:textId="77777777">
      <w:pPr>
        <w:spacing w:after="0" w:line="240" w:lineRule="auto"/>
        <w:rPr>
          <w:rFonts w:ascii="Times New Roman" w:eastAsia="Times New Roman" w:hAnsi="Times New Roman" w:cs="Times New Roman"/>
          <w:sz w:val="24"/>
          <w:szCs w:val="24"/>
        </w:rPr>
      </w:pPr>
    </w:p>
    <w:p w:rsidR="00FF1761" w:rsidRPr="00981B67" w:rsidP="00052305" w14:paraId="465D1150" w14:textId="713B466D">
      <w:pPr>
        <w:pStyle w:val="TableParagraph"/>
        <w:tabs>
          <w:tab w:val="left" w:pos="10498"/>
        </w:tabs>
        <w:ind w:left="720" w:right="513"/>
        <w:rPr>
          <w:rFonts w:ascii="Times New Roman" w:hAnsi="Times New Roman" w:cs="Times New Roman"/>
          <w:sz w:val="24"/>
          <w:szCs w:val="24"/>
        </w:rPr>
      </w:pPr>
      <w:r w:rsidRPr="00981B67">
        <w:rPr>
          <w:rFonts w:ascii="Times New Roman" w:hAnsi="Times New Roman" w:cs="Times New Roman"/>
          <w:position w:val="-1"/>
          <w:sz w:val="24"/>
          <w:szCs w:val="24"/>
        </w:rPr>
        <w:t>Each report is</w:t>
      </w:r>
      <w:r w:rsidRPr="00981B67">
        <w:rPr>
          <w:rFonts w:ascii="Times New Roman" w:hAnsi="Times New Roman" w:cs="Times New Roman"/>
          <w:sz w:val="24"/>
          <w:szCs w:val="24"/>
        </w:rPr>
        <w:t xml:space="preserve"> due on the 15th day of the month following the end of the reporting period described below. If this date falls on a weekend or Federal holiday, the report is due on the following business day.</w:t>
      </w:r>
    </w:p>
    <w:p w:rsidR="00B63F2D" w:rsidRPr="00981B67" w:rsidP="00052305" w14:paraId="0C32E9D0" w14:textId="77777777">
      <w:pPr>
        <w:pStyle w:val="TableParagraph"/>
        <w:tabs>
          <w:tab w:val="left" w:pos="10498"/>
        </w:tabs>
        <w:ind w:left="720" w:right="513"/>
        <w:rPr>
          <w:rFonts w:ascii="Times New Roman" w:hAnsi="Times New Roman" w:cs="Times New Roman"/>
          <w:sz w:val="24"/>
          <w:szCs w:val="24"/>
        </w:rPr>
      </w:pPr>
    </w:p>
    <w:p w:rsidR="00AF36A4" w:rsidRPr="00981B67" w:rsidP="00052305" w14:paraId="59E31A82" w14:textId="6CCC0CB7">
      <w:pPr>
        <w:pStyle w:val="TableParagraph"/>
        <w:tabs>
          <w:tab w:val="left" w:pos="10498"/>
        </w:tabs>
        <w:ind w:right="513"/>
        <w:rPr>
          <w:rFonts w:ascii="Times New Roman" w:hAnsi="Times New Roman" w:cs="Times New Roman"/>
          <w:sz w:val="24"/>
          <w:szCs w:val="24"/>
        </w:rPr>
      </w:pPr>
      <w:r w:rsidRPr="00981B67">
        <w:rPr>
          <w:rFonts w:ascii="Times New Roman" w:hAnsi="Times New Roman" w:cs="Times New Roman"/>
          <w:sz w:val="24"/>
          <w:szCs w:val="24"/>
        </w:rPr>
        <w:t xml:space="preserve">For </w:t>
      </w:r>
      <w:r w:rsidRPr="00981B67" w:rsidR="00B63F2D">
        <w:rPr>
          <w:rFonts w:ascii="Times New Roman" w:hAnsi="Times New Roman" w:cs="Times New Roman"/>
          <w:sz w:val="24"/>
          <w:szCs w:val="24"/>
        </w:rPr>
        <w:t>new contractor</w:t>
      </w:r>
      <w:r w:rsidRPr="00981B67">
        <w:rPr>
          <w:rFonts w:ascii="Times New Roman" w:hAnsi="Times New Roman" w:cs="Times New Roman"/>
          <w:sz w:val="24"/>
          <w:szCs w:val="24"/>
        </w:rPr>
        <w:t>s</w:t>
      </w:r>
      <w:r w:rsidRPr="00981B67" w:rsidR="00B63F2D">
        <w:rPr>
          <w:rFonts w:ascii="Times New Roman" w:hAnsi="Times New Roman" w:cs="Times New Roman"/>
          <w:sz w:val="24"/>
          <w:szCs w:val="24"/>
        </w:rPr>
        <w:t>, OFCCP will require reporting to commence on the 15th day after the first full month they are a covered contractor.</w:t>
      </w:r>
      <w:r w:rsidRPr="00981B67" w:rsidR="00C06E85">
        <w:rPr>
          <w:rFonts w:ascii="Times New Roman" w:hAnsi="Times New Roman" w:cs="Times New Roman"/>
          <w:sz w:val="24"/>
          <w:szCs w:val="24"/>
        </w:rPr>
        <w:t xml:space="preserve"> </w:t>
      </w:r>
      <w:r w:rsidRPr="00981B67" w:rsidR="00973F51">
        <w:rPr>
          <w:rFonts w:ascii="Times New Roman" w:hAnsi="Times New Roman" w:cs="Times New Roman"/>
          <w:sz w:val="24"/>
          <w:szCs w:val="24"/>
        </w:rPr>
        <w:t xml:space="preserve">OFCCP </w:t>
      </w:r>
      <w:r w:rsidRPr="00981B67" w:rsidR="005078E5">
        <w:rPr>
          <w:rFonts w:ascii="Times New Roman" w:hAnsi="Times New Roman" w:cs="Times New Roman"/>
          <w:sz w:val="24"/>
          <w:szCs w:val="24"/>
        </w:rPr>
        <w:t xml:space="preserve">recognizes that contractors will need some time after the covered reporting period to access the payroll information and </w:t>
      </w:r>
      <w:r w:rsidRPr="00981B67" w:rsidR="00E62681">
        <w:rPr>
          <w:rFonts w:ascii="Times New Roman" w:hAnsi="Times New Roman" w:cs="Times New Roman"/>
          <w:sz w:val="24"/>
          <w:szCs w:val="24"/>
        </w:rPr>
        <w:t xml:space="preserve">prepare their reports. </w:t>
      </w:r>
      <w:r w:rsidRPr="00981B67" w:rsidR="00E966DC">
        <w:rPr>
          <w:rFonts w:ascii="Times New Roman" w:hAnsi="Times New Roman" w:cs="Times New Roman"/>
          <w:sz w:val="24"/>
          <w:szCs w:val="24"/>
        </w:rPr>
        <w:t xml:space="preserve">OFCCP believes that a </w:t>
      </w:r>
      <w:r w:rsidRPr="00981B67" w:rsidR="00573329">
        <w:rPr>
          <w:rFonts w:ascii="Times New Roman" w:hAnsi="Times New Roman" w:cs="Times New Roman"/>
          <w:sz w:val="24"/>
          <w:szCs w:val="24"/>
        </w:rPr>
        <w:t xml:space="preserve">15-day period will allow for this preparation time, while also balancing OFCCP’s need for current data. </w:t>
      </w:r>
    </w:p>
    <w:p w:rsidR="00AA0C77" w:rsidRPr="00981B67" w:rsidP="00052305" w14:paraId="64FE3F3D" w14:textId="77777777">
      <w:pPr>
        <w:pStyle w:val="TableParagraph"/>
        <w:tabs>
          <w:tab w:val="left" w:pos="10498"/>
        </w:tabs>
        <w:ind w:right="513"/>
        <w:rPr>
          <w:rFonts w:ascii="Times New Roman" w:hAnsi="Times New Roman" w:cs="Times New Roman"/>
          <w:sz w:val="24"/>
          <w:szCs w:val="24"/>
        </w:rPr>
      </w:pPr>
    </w:p>
    <w:p w:rsidR="00CF1F70" w:rsidRPr="00981B67" w:rsidP="00052305" w14:paraId="69D4B1F4" w14:textId="61571645">
      <w:pPr>
        <w:pStyle w:val="TableParagraph"/>
        <w:tabs>
          <w:tab w:val="left" w:pos="10498"/>
        </w:tabs>
        <w:ind w:right="513"/>
        <w:rPr>
          <w:rFonts w:ascii="Times New Roman" w:hAnsi="Times New Roman" w:cs="Times New Roman"/>
          <w:sz w:val="24"/>
          <w:szCs w:val="24"/>
        </w:rPr>
      </w:pPr>
      <w:r w:rsidRPr="00981B67">
        <w:rPr>
          <w:rFonts w:ascii="Times New Roman" w:hAnsi="Times New Roman" w:cs="Times New Roman"/>
          <w:sz w:val="24"/>
          <w:szCs w:val="24"/>
        </w:rPr>
        <w:t>Based on the public comments, OFCCP has also modified the reporting period language. The new language reads as follows:</w:t>
      </w:r>
    </w:p>
    <w:p w:rsidR="00CF1F70" w:rsidRPr="00981B67" w:rsidP="00052305" w14:paraId="0479E1CF" w14:textId="77777777">
      <w:pPr>
        <w:pStyle w:val="TableParagraph"/>
        <w:tabs>
          <w:tab w:val="left" w:pos="10498"/>
        </w:tabs>
        <w:ind w:right="513"/>
        <w:rPr>
          <w:rFonts w:ascii="Times New Roman" w:hAnsi="Times New Roman" w:cs="Times New Roman"/>
          <w:sz w:val="24"/>
          <w:szCs w:val="24"/>
        </w:rPr>
      </w:pPr>
    </w:p>
    <w:p w:rsidR="00B64CB8" w:rsidRPr="00981B67" w:rsidP="00052305" w14:paraId="7CDEF292" w14:textId="13808325">
      <w:pPr>
        <w:pStyle w:val="TableParagraph"/>
        <w:tabs>
          <w:tab w:val="left" w:pos="776"/>
        </w:tabs>
        <w:ind w:left="776"/>
        <w:rPr>
          <w:rFonts w:ascii="Times New Roman" w:hAnsi="Times New Roman" w:cs="Times New Roman"/>
          <w:sz w:val="24"/>
          <w:szCs w:val="24"/>
        </w:rPr>
      </w:pPr>
      <w:r w:rsidRPr="00981B67">
        <w:rPr>
          <w:rFonts w:ascii="Times New Roman" w:hAnsi="Times New Roman" w:cs="Times New Roman"/>
          <w:bCs/>
          <w:sz w:val="24"/>
          <w:szCs w:val="24"/>
        </w:rPr>
        <w:t>Reporting</w:t>
      </w:r>
      <w:r w:rsidRPr="00981B67">
        <w:rPr>
          <w:rFonts w:ascii="Times New Roman" w:hAnsi="Times New Roman" w:cs="Times New Roman"/>
          <w:bCs/>
          <w:spacing w:val="-5"/>
          <w:sz w:val="24"/>
          <w:szCs w:val="24"/>
        </w:rPr>
        <w:t xml:space="preserve"> </w:t>
      </w:r>
      <w:r w:rsidRPr="00981B67">
        <w:rPr>
          <w:rFonts w:ascii="Times New Roman" w:hAnsi="Times New Roman" w:cs="Times New Roman"/>
          <w:bCs/>
          <w:sz w:val="24"/>
          <w:szCs w:val="24"/>
        </w:rPr>
        <w:t>Period</w:t>
      </w:r>
      <w:r w:rsidRPr="00981B67">
        <w:rPr>
          <w:rFonts w:ascii="Times New Roman" w:hAnsi="Times New Roman" w:cs="Times New Roman"/>
          <w:bCs/>
          <w:spacing w:val="-5"/>
          <w:sz w:val="24"/>
          <w:szCs w:val="24"/>
        </w:rPr>
        <w:t xml:space="preserve"> </w:t>
      </w:r>
      <w:r w:rsidRPr="00981B67">
        <w:rPr>
          <w:rFonts w:ascii="Times New Roman" w:hAnsi="Times New Roman" w:cs="Times New Roman"/>
          <w:bCs/>
          <w:sz w:val="24"/>
          <w:szCs w:val="24"/>
        </w:rPr>
        <w:t>–</w:t>
      </w:r>
      <w:r w:rsidRPr="00981B67">
        <w:rPr>
          <w:rFonts w:ascii="Times New Roman" w:hAnsi="Times New Roman" w:cs="Times New Roman"/>
          <w:bCs/>
          <w:spacing w:val="-3"/>
          <w:sz w:val="24"/>
          <w:szCs w:val="24"/>
        </w:rPr>
        <w:t xml:space="preserve"> Contractors</w:t>
      </w:r>
      <w:r w:rsidRPr="00981B67">
        <w:rPr>
          <w:rFonts w:ascii="Times New Roman" w:hAnsi="Times New Roman" w:cs="Times New Roman"/>
          <w:spacing w:val="-3"/>
          <w:sz w:val="24"/>
          <w:szCs w:val="24"/>
        </w:rPr>
        <w:t xml:space="preserve"> and subcontractors must report on the work hours and employee counts for each calendar month. In this field, i</w:t>
      </w:r>
      <w:r w:rsidRPr="00981B67">
        <w:rPr>
          <w:rFonts w:ascii="Times New Roman" w:hAnsi="Times New Roman" w:cs="Times New Roman"/>
          <w:spacing w:val="-2"/>
          <w:sz w:val="24"/>
          <w:szCs w:val="24"/>
        </w:rPr>
        <w:t>ndicate the calendar month covered by the report. The work hours provided in the report must cover this entire month. The employee counts provided in the report must reflect the employee count at the end of the month.</w:t>
      </w:r>
    </w:p>
    <w:p w:rsidR="00AF36A4" w:rsidRPr="00981B67" w:rsidP="00052305" w14:paraId="035D178B" w14:textId="18371C73">
      <w:pPr>
        <w:pStyle w:val="TableParagraph"/>
        <w:tabs>
          <w:tab w:val="left" w:pos="6586"/>
          <w:tab w:val="right" w:pos="8577"/>
        </w:tabs>
        <w:ind w:right="513"/>
        <w:rPr>
          <w:rFonts w:ascii="Times New Roman" w:hAnsi="Times New Roman" w:cs="Times New Roman"/>
          <w:sz w:val="24"/>
          <w:szCs w:val="24"/>
        </w:rPr>
      </w:pPr>
    </w:p>
    <w:p w:rsidR="00A74560" w:rsidRPr="00981B67" w:rsidP="00052305" w14:paraId="5C465CCE" w14:textId="46D0A428">
      <w:pPr>
        <w:pStyle w:val="ListParagraph"/>
        <w:spacing w:after="0" w:line="240" w:lineRule="auto"/>
        <w:ind w:left="0"/>
        <w:rPr>
          <w:rFonts w:ascii="Times New Roman" w:hAnsi="Times New Roman" w:cs="Times New Roman"/>
          <w:sz w:val="24"/>
          <w:szCs w:val="24"/>
        </w:rPr>
      </w:pPr>
      <w:r w:rsidRPr="00981B67">
        <w:rPr>
          <w:rFonts w:ascii="Times New Roman" w:hAnsi="Times New Roman" w:cs="Times New Roman"/>
          <w:sz w:val="24"/>
          <w:szCs w:val="24"/>
        </w:rPr>
        <w:t xml:space="preserve">The revised language provides </w:t>
      </w:r>
      <w:r w:rsidRPr="00981B67" w:rsidR="00AC18C2">
        <w:rPr>
          <w:rFonts w:ascii="Times New Roman" w:hAnsi="Times New Roman" w:cs="Times New Roman"/>
          <w:sz w:val="24"/>
          <w:szCs w:val="24"/>
        </w:rPr>
        <w:t>clarity on the scope of OFCCP’s request and will ensure uniformity in the information being reported by contractors.</w:t>
      </w:r>
      <w:r w:rsidRPr="00981B67" w:rsidR="00DD284F">
        <w:rPr>
          <w:rFonts w:ascii="Times New Roman" w:hAnsi="Times New Roman" w:cs="Times New Roman"/>
          <w:sz w:val="24"/>
          <w:szCs w:val="24"/>
        </w:rPr>
        <w:t xml:space="preserve"> </w:t>
      </w:r>
      <w:r w:rsidRPr="00981B67" w:rsidR="0028614F">
        <w:rPr>
          <w:rFonts w:ascii="Times New Roman" w:hAnsi="Times New Roman" w:cs="Times New Roman"/>
          <w:sz w:val="24"/>
          <w:szCs w:val="24"/>
        </w:rPr>
        <w:t xml:space="preserve">OFCCP disagrees with the law firm’s suggestion that OFCCP </w:t>
      </w:r>
      <w:r w:rsidRPr="00981B67" w:rsidR="00DF27A6">
        <w:rPr>
          <w:rFonts w:ascii="Times New Roman" w:hAnsi="Times New Roman" w:cs="Times New Roman"/>
          <w:sz w:val="24"/>
          <w:szCs w:val="24"/>
        </w:rPr>
        <w:t xml:space="preserve">should </w:t>
      </w:r>
      <w:r w:rsidRPr="00981B67" w:rsidR="0028614F">
        <w:rPr>
          <w:rFonts w:ascii="Times New Roman" w:hAnsi="Times New Roman" w:cs="Times New Roman"/>
          <w:sz w:val="24"/>
          <w:szCs w:val="24"/>
        </w:rPr>
        <w:t xml:space="preserve">give contractors flexibility in setting the reporting period. By </w:t>
      </w:r>
      <w:r w:rsidRPr="00981B67" w:rsidR="00906DEA">
        <w:rPr>
          <w:rFonts w:ascii="Times New Roman" w:hAnsi="Times New Roman" w:cs="Times New Roman"/>
          <w:sz w:val="24"/>
          <w:szCs w:val="24"/>
        </w:rPr>
        <w:t xml:space="preserve">implementing a </w:t>
      </w:r>
      <w:r w:rsidRPr="00981B67" w:rsidR="0028614F">
        <w:rPr>
          <w:rFonts w:ascii="Times New Roman" w:hAnsi="Times New Roman" w:cs="Times New Roman"/>
          <w:sz w:val="24"/>
          <w:szCs w:val="24"/>
        </w:rPr>
        <w:t>standardized reporting period</w:t>
      </w:r>
      <w:r w:rsidRPr="00981B67" w:rsidR="00906DEA">
        <w:rPr>
          <w:rFonts w:ascii="Times New Roman" w:hAnsi="Times New Roman" w:cs="Times New Roman"/>
          <w:sz w:val="24"/>
          <w:szCs w:val="24"/>
        </w:rPr>
        <w:t xml:space="preserve">, OFCCP can more easily analyze the data across various contractors. </w:t>
      </w:r>
      <w:r w:rsidRPr="00981B67" w:rsidR="00FD1EC1">
        <w:rPr>
          <w:rFonts w:ascii="Times New Roman" w:hAnsi="Times New Roman" w:cs="Times New Roman"/>
          <w:sz w:val="24"/>
          <w:szCs w:val="24"/>
        </w:rPr>
        <w:t xml:space="preserve">Further, </w:t>
      </w:r>
      <w:r w:rsidRPr="00981B67">
        <w:rPr>
          <w:rFonts w:ascii="Times New Roman" w:hAnsi="Times New Roman" w:cs="Times New Roman"/>
          <w:sz w:val="24"/>
          <w:szCs w:val="24"/>
        </w:rPr>
        <w:t>varying report</w:t>
      </w:r>
      <w:r w:rsidRPr="00981B67" w:rsidR="00D46B8D">
        <w:rPr>
          <w:rFonts w:ascii="Times New Roman" w:hAnsi="Times New Roman" w:cs="Times New Roman"/>
          <w:sz w:val="24"/>
          <w:szCs w:val="24"/>
        </w:rPr>
        <w:t>ing</w:t>
      </w:r>
      <w:r w:rsidRPr="00981B67">
        <w:rPr>
          <w:rFonts w:ascii="Times New Roman" w:hAnsi="Times New Roman" w:cs="Times New Roman"/>
          <w:sz w:val="24"/>
          <w:szCs w:val="24"/>
        </w:rPr>
        <w:t xml:space="preserve"> period</w:t>
      </w:r>
      <w:r w:rsidRPr="00981B67" w:rsidR="00EF3B81">
        <w:rPr>
          <w:rFonts w:ascii="Times New Roman" w:hAnsi="Times New Roman" w:cs="Times New Roman"/>
          <w:sz w:val="24"/>
          <w:szCs w:val="24"/>
        </w:rPr>
        <w:t>s</w:t>
      </w:r>
      <w:r w:rsidRPr="00981B67">
        <w:rPr>
          <w:rFonts w:ascii="Times New Roman" w:hAnsi="Times New Roman" w:cs="Times New Roman"/>
          <w:sz w:val="24"/>
          <w:szCs w:val="24"/>
        </w:rPr>
        <w:t xml:space="preserve"> would make it difficult for OFCCP to verify whether </w:t>
      </w:r>
      <w:r w:rsidRPr="00981B67" w:rsidR="00642EF8">
        <w:rPr>
          <w:rFonts w:ascii="Times New Roman" w:hAnsi="Times New Roman" w:cs="Times New Roman"/>
          <w:sz w:val="24"/>
          <w:szCs w:val="24"/>
        </w:rPr>
        <w:t xml:space="preserve">all </w:t>
      </w:r>
      <w:r w:rsidRPr="00981B67">
        <w:rPr>
          <w:rFonts w:ascii="Times New Roman" w:hAnsi="Times New Roman" w:cs="Times New Roman"/>
          <w:sz w:val="24"/>
          <w:szCs w:val="24"/>
        </w:rPr>
        <w:t>contractors are meeting their monthly reporting requirements.</w:t>
      </w:r>
    </w:p>
    <w:p w:rsidR="00E14B1F" w:rsidRPr="00981B67" w:rsidP="00052305" w14:paraId="392809DE" w14:textId="77777777">
      <w:pPr>
        <w:pStyle w:val="ListParagraph"/>
        <w:spacing w:after="0" w:line="240" w:lineRule="auto"/>
        <w:ind w:left="0"/>
        <w:rPr>
          <w:rFonts w:ascii="Times New Roman" w:hAnsi="Times New Roman" w:cs="Times New Roman"/>
          <w:sz w:val="24"/>
          <w:szCs w:val="24"/>
        </w:rPr>
      </w:pPr>
    </w:p>
    <w:p w:rsidR="00DF3699" w:rsidRPr="00981B67" w:rsidP="00AA7F62" w14:paraId="5B298E47" w14:textId="7AAF9FF0">
      <w:pPr>
        <w:pStyle w:val="Heading5"/>
      </w:pPr>
      <w:r w:rsidRPr="00981B67">
        <w:t xml:space="preserve">Accounting for Non-Binary </w:t>
      </w:r>
      <w:r w:rsidRPr="00981B67" w:rsidR="00A62BCA">
        <w:t>Gender</w:t>
      </w:r>
    </w:p>
    <w:p w:rsidR="00DF3699" w:rsidRPr="00981B67" w:rsidP="00052305" w14:paraId="644411D5" w14:textId="77777777">
      <w:pPr>
        <w:spacing w:after="0" w:line="240" w:lineRule="auto"/>
        <w:rPr>
          <w:rFonts w:ascii="Times New Roman" w:eastAsia="Times New Roman" w:hAnsi="Times New Roman" w:cs="Times New Roman"/>
          <w:b/>
          <w:bCs/>
          <w:sz w:val="24"/>
          <w:szCs w:val="24"/>
        </w:rPr>
      </w:pPr>
    </w:p>
    <w:p w:rsidR="00DF3699" w:rsidRPr="00981B67" w:rsidP="007D5057" w14:paraId="226D02A1" w14:textId="0108F4C3">
      <w:pPr>
        <w:spacing w:line="240" w:lineRule="auto"/>
        <w:rPr>
          <w:rFonts w:ascii="Times New Roman" w:eastAsia="Times New Roman" w:hAnsi="Times New Roman" w:cs="Times New Roman"/>
          <w:sz w:val="24"/>
          <w:szCs w:val="24"/>
        </w:rPr>
      </w:pPr>
      <w:r w:rsidRPr="00981B67">
        <w:rPr>
          <w:rFonts w:ascii="Times New Roman" w:hAnsi="Times New Roman" w:cs="Times New Roman"/>
          <w:sz w:val="24"/>
          <w:szCs w:val="24"/>
        </w:rPr>
        <w:t xml:space="preserve">In response to the 60-day proposal, an employer association noted that neither </w:t>
      </w:r>
      <w:r w:rsidRPr="00981B67" w:rsidR="00724E15">
        <w:rPr>
          <w:rFonts w:ascii="Times New Roman" w:hAnsi="Times New Roman" w:cs="Times New Roman"/>
          <w:sz w:val="24"/>
          <w:szCs w:val="24"/>
        </w:rPr>
        <w:t>the CC</w:t>
      </w:r>
      <w:r w:rsidRPr="00981B67">
        <w:rPr>
          <w:rFonts w:ascii="Times New Roman" w:hAnsi="Times New Roman" w:cs="Times New Roman"/>
          <w:sz w:val="24"/>
          <w:szCs w:val="24"/>
        </w:rPr>
        <w:t xml:space="preserve">-257 form nor its instructions provide guidance on how contractors should report </w:t>
      </w:r>
      <w:r w:rsidRPr="00981B67" w:rsidR="007C3BAD">
        <w:rPr>
          <w:rFonts w:ascii="Times New Roman" w:hAnsi="Times New Roman" w:cs="Times New Roman"/>
          <w:sz w:val="24"/>
          <w:szCs w:val="24"/>
        </w:rPr>
        <w:t>on employees who</w:t>
      </w:r>
      <w:r w:rsidRPr="00981B67" w:rsidR="00A537D6">
        <w:rPr>
          <w:rFonts w:ascii="Times New Roman" w:hAnsi="Times New Roman" w:cs="Times New Roman"/>
          <w:sz w:val="24"/>
          <w:szCs w:val="24"/>
        </w:rPr>
        <w:t xml:space="preserve"> </w:t>
      </w:r>
      <w:r w:rsidRPr="00981B67" w:rsidR="007C3BAD">
        <w:rPr>
          <w:rFonts w:ascii="Times New Roman" w:hAnsi="Times New Roman" w:cs="Times New Roman"/>
          <w:sz w:val="24"/>
          <w:szCs w:val="24"/>
        </w:rPr>
        <w:t>self-identify as non-binary</w:t>
      </w:r>
      <w:r w:rsidRPr="00981B67" w:rsidR="00236620">
        <w:rPr>
          <w:rFonts w:ascii="Times New Roman" w:hAnsi="Times New Roman" w:cs="Times New Roman"/>
          <w:sz w:val="24"/>
          <w:szCs w:val="24"/>
        </w:rPr>
        <w:t xml:space="preserve"> </w:t>
      </w:r>
      <w:r w:rsidRPr="00981B67" w:rsidR="00FF5DD3">
        <w:rPr>
          <w:rFonts w:ascii="Times New Roman" w:hAnsi="Times New Roman" w:cs="Times New Roman"/>
          <w:sz w:val="24"/>
          <w:szCs w:val="24"/>
        </w:rPr>
        <w:t>(</w:t>
      </w:r>
      <w:r w:rsidRPr="00981B67" w:rsidR="00FF5DD3">
        <w:rPr>
          <w:rFonts w:ascii="Times New Roman" w:hAnsi="Times New Roman" w:cs="Times New Roman"/>
          <w:i/>
          <w:iCs/>
          <w:sz w:val="24"/>
          <w:szCs w:val="24"/>
        </w:rPr>
        <w:t>i.e</w:t>
      </w:r>
      <w:r w:rsidRPr="00981B67" w:rsidR="00FF5DD3">
        <w:rPr>
          <w:rFonts w:ascii="Times New Roman" w:hAnsi="Times New Roman" w:cs="Times New Roman"/>
          <w:sz w:val="24"/>
          <w:szCs w:val="24"/>
        </w:rPr>
        <w:t>.</w:t>
      </w:r>
      <w:r w:rsidRPr="00981B67" w:rsidR="00074BDA">
        <w:rPr>
          <w:rFonts w:ascii="Times New Roman" w:hAnsi="Times New Roman" w:cs="Times New Roman"/>
          <w:sz w:val="24"/>
          <w:szCs w:val="24"/>
        </w:rPr>
        <w:t>,</w:t>
      </w:r>
      <w:r w:rsidRPr="00981B67" w:rsidR="00FF5DD3">
        <w:rPr>
          <w:rFonts w:ascii="Times New Roman" w:hAnsi="Times New Roman" w:cs="Times New Roman"/>
          <w:sz w:val="24"/>
          <w:szCs w:val="24"/>
        </w:rPr>
        <w:t xml:space="preserve"> do not self-identify a</w:t>
      </w:r>
      <w:r w:rsidRPr="00981B67" w:rsidR="00776F79">
        <w:rPr>
          <w:rFonts w:ascii="Times New Roman" w:hAnsi="Times New Roman" w:cs="Times New Roman"/>
          <w:sz w:val="24"/>
          <w:szCs w:val="24"/>
        </w:rPr>
        <w:t xml:space="preserve">s </w:t>
      </w:r>
      <w:r w:rsidRPr="00981B67" w:rsidR="007C3BAD">
        <w:rPr>
          <w:rFonts w:ascii="Times New Roman" w:hAnsi="Times New Roman" w:cs="Times New Roman"/>
          <w:sz w:val="24"/>
          <w:szCs w:val="24"/>
        </w:rPr>
        <w:t>male or female</w:t>
      </w:r>
      <w:r w:rsidRPr="00981B67" w:rsidR="00776F79">
        <w:rPr>
          <w:rFonts w:ascii="Times New Roman" w:hAnsi="Times New Roman" w:cs="Times New Roman"/>
          <w:sz w:val="24"/>
          <w:szCs w:val="24"/>
        </w:rPr>
        <w:t>)</w:t>
      </w:r>
      <w:r w:rsidRPr="00981B67" w:rsidR="007C3BAD">
        <w:rPr>
          <w:rFonts w:ascii="Times New Roman" w:hAnsi="Times New Roman" w:cs="Times New Roman"/>
          <w:sz w:val="24"/>
          <w:szCs w:val="24"/>
        </w:rPr>
        <w:t>.</w:t>
      </w:r>
      <w:r w:rsidRPr="00981B67">
        <w:rPr>
          <w:rFonts w:ascii="Times New Roman" w:eastAsia="Times New Roman" w:hAnsi="Times New Roman" w:cs="Times New Roman"/>
          <w:sz w:val="24"/>
          <w:szCs w:val="24"/>
        </w:rPr>
        <w:t xml:space="preserve"> </w:t>
      </w:r>
      <w:r w:rsidRPr="00981B67" w:rsidR="00F55947">
        <w:rPr>
          <w:rFonts w:ascii="Times New Roman" w:eastAsia="Times New Roman" w:hAnsi="Times New Roman" w:cs="Times New Roman"/>
          <w:sz w:val="24"/>
          <w:szCs w:val="24"/>
        </w:rPr>
        <w:t>A</w:t>
      </w:r>
      <w:r w:rsidRPr="00981B67">
        <w:rPr>
          <w:rFonts w:ascii="Times New Roman" w:eastAsia="Times New Roman" w:hAnsi="Times New Roman" w:cs="Times New Roman"/>
          <w:sz w:val="24"/>
          <w:szCs w:val="24"/>
        </w:rPr>
        <w:t xml:space="preserve"> law firm expressed concern that OFCCP is asking for information </w:t>
      </w:r>
      <w:r w:rsidRPr="00981B67" w:rsidR="00F55947">
        <w:rPr>
          <w:rFonts w:ascii="Times New Roman" w:eastAsia="Times New Roman" w:hAnsi="Times New Roman" w:cs="Times New Roman"/>
          <w:sz w:val="24"/>
          <w:szCs w:val="24"/>
        </w:rPr>
        <w:t>by male and female gender categories</w:t>
      </w:r>
      <w:r w:rsidRPr="00981B67">
        <w:rPr>
          <w:rFonts w:ascii="Times New Roman" w:eastAsia="Times New Roman" w:hAnsi="Times New Roman" w:cs="Times New Roman"/>
          <w:sz w:val="24"/>
          <w:szCs w:val="24"/>
        </w:rPr>
        <w:t>, stating that OFCCP should lead by example and permit non-binary gender reporting. In response to these comments, OFCCP add</w:t>
      </w:r>
      <w:r w:rsidRPr="00981B67" w:rsidR="000F0717">
        <w:rPr>
          <w:rFonts w:ascii="Times New Roman" w:eastAsia="Times New Roman" w:hAnsi="Times New Roman" w:cs="Times New Roman"/>
          <w:sz w:val="24"/>
          <w:szCs w:val="24"/>
        </w:rPr>
        <w:t>ed</w:t>
      </w:r>
      <w:r w:rsidRPr="00981B67">
        <w:rPr>
          <w:rFonts w:ascii="Times New Roman" w:eastAsia="Times New Roman" w:hAnsi="Times New Roman" w:cs="Times New Roman"/>
          <w:sz w:val="24"/>
          <w:szCs w:val="24"/>
        </w:rPr>
        <w:t xml:space="preserve"> instructions that align with the guidance in the EEO-1 Report.</w:t>
      </w:r>
      <w:r>
        <w:rPr>
          <w:rStyle w:val="FootnoteReference"/>
          <w:rFonts w:eastAsia="Times New Roman" w:cs="Times New Roman"/>
          <w:sz w:val="24"/>
          <w:szCs w:val="24"/>
        </w:rPr>
        <w:footnoteReference w:id="63"/>
      </w:r>
      <w:r w:rsidRPr="00981B67">
        <w:rPr>
          <w:rFonts w:ascii="Times New Roman" w:eastAsia="Times New Roman" w:hAnsi="Times New Roman" w:cs="Times New Roman"/>
          <w:sz w:val="24"/>
          <w:szCs w:val="24"/>
        </w:rPr>
        <w:t xml:space="preserve"> Specifically, the instructions allow </w:t>
      </w:r>
      <w:r w:rsidRPr="00981B67" w:rsidR="000F0717">
        <w:rPr>
          <w:rFonts w:ascii="Times New Roman" w:eastAsia="Times New Roman" w:hAnsi="Times New Roman" w:cs="Times New Roman"/>
          <w:sz w:val="24"/>
          <w:szCs w:val="24"/>
        </w:rPr>
        <w:t>contractors</w:t>
      </w:r>
      <w:r w:rsidRPr="00981B67">
        <w:rPr>
          <w:rFonts w:ascii="Times New Roman" w:eastAsia="Times New Roman" w:hAnsi="Times New Roman" w:cs="Times New Roman"/>
          <w:sz w:val="24"/>
          <w:szCs w:val="24"/>
        </w:rPr>
        <w:t xml:space="preserve"> to voluntarily report data for non-binary employees in the “comments” section of the report. </w:t>
      </w:r>
      <w:r w:rsidRPr="00981B67">
        <w:rPr>
          <w:rFonts w:ascii="Times New Roman" w:eastAsia="Times New Roman" w:hAnsi="Times New Roman" w:cs="Times New Roman"/>
          <w:i/>
          <w:iCs/>
          <w:sz w:val="24"/>
          <w:szCs w:val="24"/>
        </w:rPr>
        <w:t xml:space="preserve">See </w:t>
      </w:r>
      <w:r w:rsidRPr="00981B67">
        <w:rPr>
          <w:rFonts w:ascii="Times New Roman" w:eastAsia="Times New Roman" w:hAnsi="Times New Roman" w:cs="Times New Roman"/>
          <w:sz w:val="24"/>
          <w:szCs w:val="24"/>
        </w:rPr>
        <w:t>Item 16 in CC-257 Instructions.</w:t>
      </w:r>
      <w:r w:rsidRPr="00981B67" w:rsidR="009A5EE2">
        <w:rPr>
          <w:rFonts w:ascii="Times New Roman" w:eastAsia="Times New Roman" w:hAnsi="Times New Roman" w:cs="Times New Roman"/>
          <w:sz w:val="24"/>
          <w:szCs w:val="24"/>
        </w:rPr>
        <w:t xml:space="preserve"> This approach will provide a way for contractors to account for non-binary employees, </w:t>
      </w:r>
      <w:r w:rsidRPr="00981B67" w:rsidR="0016315A">
        <w:rPr>
          <w:rFonts w:ascii="Times New Roman" w:eastAsia="Times New Roman" w:hAnsi="Times New Roman" w:cs="Times New Roman"/>
          <w:sz w:val="24"/>
          <w:szCs w:val="24"/>
        </w:rPr>
        <w:t>while also</w:t>
      </w:r>
      <w:r w:rsidRPr="00981B67" w:rsidR="009A5EE2">
        <w:rPr>
          <w:rFonts w:ascii="Times New Roman" w:eastAsia="Times New Roman" w:hAnsi="Times New Roman" w:cs="Times New Roman"/>
          <w:sz w:val="24"/>
          <w:szCs w:val="24"/>
        </w:rPr>
        <w:t xml:space="preserve"> ensur</w:t>
      </w:r>
      <w:r w:rsidRPr="00981B67" w:rsidR="0016315A">
        <w:rPr>
          <w:rFonts w:ascii="Times New Roman" w:eastAsia="Times New Roman" w:hAnsi="Times New Roman" w:cs="Times New Roman"/>
          <w:sz w:val="24"/>
          <w:szCs w:val="24"/>
        </w:rPr>
        <w:t>ing</w:t>
      </w:r>
      <w:r w:rsidRPr="00981B67" w:rsidR="009A5EE2">
        <w:rPr>
          <w:rFonts w:ascii="Times New Roman" w:eastAsia="Times New Roman" w:hAnsi="Times New Roman" w:cs="Times New Roman"/>
          <w:sz w:val="24"/>
          <w:szCs w:val="24"/>
        </w:rPr>
        <w:t xml:space="preserve"> consistency across </w:t>
      </w:r>
      <w:r w:rsidRPr="00981B67" w:rsidR="008D5EE8">
        <w:rPr>
          <w:rFonts w:ascii="Times New Roman" w:eastAsia="Times New Roman" w:hAnsi="Times New Roman" w:cs="Times New Roman"/>
          <w:sz w:val="24"/>
          <w:szCs w:val="24"/>
        </w:rPr>
        <w:t xml:space="preserve">reporting requirements. </w:t>
      </w:r>
    </w:p>
    <w:p w:rsidR="00DF3699" w:rsidRPr="00981B67" w:rsidP="00AA7F62" w14:paraId="6A4009D4" w14:textId="77777777">
      <w:pPr>
        <w:pStyle w:val="Heading5"/>
      </w:pPr>
      <w:r w:rsidRPr="00981B67">
        <w:t>Forepersons</w:t>
      </w:r>
    </w:p>
    <w:p w:rsidR="00DF3699" w:rsidRPr="00981B67" w:rsidP="00052305" w14:paraId="35C5F28B" w14:textId="77777777">
      <w:pPr>
        <w:spacing w:after="0" w:line="240" w:lineRule="auto"/>
        <w:rPr>
          <w:rFonts w:ascii="Times New Roman" w:eastAsia="Times New Roman" w:hAnsi="Times New Roman" w:cs="Times New Roman"/>
          <w:sz w:val="24"/>
          <w:szCs w:val="24"/>
        </w:rPr>
      </w:pPr>
    </w:p>
    <w:p w:rsidR="00FA2D0D" w:rsidRPr="00981B67" w:rsidP="00052305" w14:paraId="527EC2B0" w14:textId="5CC26C7D">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the 60-day notice, </w:t>
      </w:r>
      <w:r w:rsidRPr="00981B67" w:rsidR="003C6064">
        <w:rPr>
          <w:rFonts w:ascii="Times New Roman" w:eastAsia="Times New Roman" w:hAnsi="Times New Roman" w:cs="Times New Roman"/>
          <w:sz w:val="24"/>
          <w:szCs w:val="24"/>
        </w:rPr>
        <w:t xml:space="preserve">OFCCP received comments regarding the “foreperson” category included in the report. </w:t>
      </w:r>
      <w:r w:rsidRPr="00981B67" w:rsidR="00DF3699">
        <w:rPr>
          <w:rFonts w:ascii="Times New Roman" w:eastAsia="Times New Roman" w:hAnsi="Times New Roman" w:cs="Times New Roman"/>
          <w:sz w:val="24"/>
          <w:szCs w:val="24"/>
        </w:rPr>
        <w:t xml:space="preserve">One employer association </w:t>
      </w:r>
      <w:r w:rsidRPr="00981B67" w:rsidR="004747A3">
        <w:rPr>
          <w:rFonts w:ascii="Times New Roman" w:eastAsia="Times New Roman" w:hAnsi="Times New Roman" w:cs="Times New Roman"/>
          <w:sz w:val="24"/>
          <w:szCs w:val="24"/>
        </w:rPr>
        <w:t>stated</w:t>
      </w:r>
      <w:r w:rsidRPr="00981B67" w:rsidR="00DF3699">
        <w:rPr>
          <w:rFonts w:ascii="Times New Roman" w:eastAsia="Times New Roman" w:hAnsi="Times New Roman" w:cs="Times New Roman"/>
          <w:sz w:val="24"/>
          <w:szCs w:val="24"/>
        </w:rPr>
        <w:t xml:space="preserve"> that the “foreperson” category should be excluded from the report, </w:t>
      </w:r>
      <w:r w:rsidRPr="00981B67" w:rsidR="00BD4FDA">
        <w:rPr>
          <w:rFonts w:ascii="Times New Roman" w:eastAsia="Times New Roman" w:hAnsi="Times New Roman" w:cs="Times New Roman"/>
          <w:sz w:val="24"/>
          <w:szCs w:val="24"/>
        </w:rPr>
        <w:t xml:space="preserve">as it believed </w:t>
      </w:r>
      <w:r w:rsidRPr="00981B67" w:rsidR="00DF3699">
        <w:rPr>
          <w:rFonts w:ascii="Times New Roman" w:eastAsia="Times New Roman" w:hAnsi="Times New Roman" w:cs="Times New Roman"/>
          <w:sz w:val="24"/>
          <w:szCs w:val="24"/>
        </w:rPr>
        <w:t>that the “foreperson” is not a construction trade subject to evaluation.</w:t>
      </w:r>
      <w:r>
        <w:rPr>
          <w:rStyle w:val="FootnoteReference"/>
          <w:rFonts w:eastAsia="Times New Roman" w:cs="Times New Roman"/>
          <w:szCs w:val="24"/>
        </w:rPr>
        <w:footnoteReference w:id="64"/>
      </w:r>
      <w:r w:rsidRPr="00981B67" w:rsidR="00370F20">
        <w:rPr>
          <w:rFonts w:ascii="Times New Roman" w:eastAsia="Times New Roman" w:hAnsi="Times New Roman" w:cs="Times New Roman"/>
          <w:sz w:val="24"/>
          <w:szCs w:val="24"/>
        </w:rPr>
        <w:t xml:space="preserve"> </w:t>
      </w:r>
      <w:r w:rsidRPr="00981B67" w:rsidR="003C6064">
        <w:rPr>
          <w:rFonts w:ascii="Times New Roman" w:eastAsia="Times New Roman" w:hAnsi="Times New Roman" w:cs="Times New Roman"/>
          <w:sz w:val="24"/>
          <w:szCs w:val="24"/>
        </w:rPr>
        <w:t xml:space="preserve">A law firm </w:t>
      </w:r>
      <w:r w:rsidRPr="00981B67" w:rsidR="004C6408">
        <w:rPr>
          <w:rFonts w:ascii="Times New Roman" w:eastAsia="Times New Roman" w:hAnsi="Times New Roman" w:cs="Times New Roman"/>
          <w:sz w:val="24"/>
          <w:szCs w:val="24"/>
        </w:rPr>
        <w:t xml:space="preserve">disagreed with OFCCP’s </w:t>
      </w:r>
      <w:r w:rsidRPr="00981B67" w:rsidR="006A3764">
        <w:rPr>
          <w:rFonts w:ascii="Times New Roman" w:eastAsia="Times New Roman" w:hAnsi="Times New Roman" w:cs="Times New Roman"/>
          <w:sz w:val="24"/>
          <w:szCs w:val="24"/>
        </w:rPr>
        <w:t>assertion that including foreperson</w:t>
      </w:r>
      <w:r w:rsidRPr="00981B67" w:rsidR="00BB7AC4">
        <w:rPr>
          <w:rFonts w:ascii="Times New Roman" w:eastAsia="Times New Roman" w:hAnsi="Times New Roman" w:cs="Times New Roman"/>
          <w:sz w:val="24"/>
          <w:szCs w:val="24"/>
        </w:rPr>
        <w:t>s</w:t>
      </w:r>
      <w:r w:rsidRPr="00981B67" w:rsidR="006A3764">
        <w:rPr>
          <w:rFonts w:ascii="Times New Roman" w:eastAsia="Times New Roman" w:hAnsi="Times New Roman" w:cs="Times New Roman"/>
          <w:sz w:val="24"/>
          <w:szCs w:val="24"/>
        </w:rPr>
        <w:t xml:space="preserve"> in the report </w:t>
      </w:r>
      <w:r w:rsidRPr="00981B67" w:rsidR="00BB7AC4">
        <w:rPr>
          <w:rFonts w:ascii="Times New Roman" w:eastAsia="Times New Roman" w:hAnsi="Times New Roman" w:cs="Times New Roman"/>
          <w:sz w:val="24"/>
          <w:szCs w:val="24"/>
        </w:rPr>
        <w:t>w</w:t>
      </w:r>
      <w:r w:rsidRPr="00981B67" w:rsidR="006A3764">
        <w:rPr>
          <w:rFonts w:ascii="Times New Roman" w:eastAsia="Times New Roman" w:hAnsi="Times New Roman" w:cs="Times New Roman"/>
          <w:sz w:val="24"/>
          <w:szCs w:val="24"/>
        </w:rPr>
        <w:t>ould better ensure that</w:t>
      </w:r>
      <w:r w:rsidRPr="00981B67" w:rsidR="00BB7AC4">
        <w:rPr>
          <w:rFonts w:ascii="Times New Roman" w:eastAsia="Times New Roman" w:hAnsi="Times New Roman" w:cs="Times New Roman"/>
          <w:sz w:val="24"/>
          <w:szCs w:val="24"/>
        </w:rPr>
        <w:t xml:space="preserve"> these workers are </w:t>
      </w:r>
      <w:r w:rsidRPr="00981B67" w:rsidR="003C6064">
        <w:rPr>
          <w:rFonts w:ascii="Times New Roman" w:eastAsia="Times New Roman" w:hAnsi="Times New Roman" w:cs="Times New Roman"/>
          <w:sz w:val="24"/>
          <w:szCs w:val="24"/>
        </w:rPr>
        <w:t xml:space="preserve">given equal opportunity </w:t>
      </w:r>
      <w:r w:rsidRPr="00981B67" w:rsidR="006A3764">
        <w:rPr>
          <w:rFonts w:ascii="Times New Roman" w:eastAsia="Times New Roman" w:hAnsi="Times New Roman" w:cs="Times New Roman"/>
          <w:sz w:val="24"/>
          <w:szCs w:val="24"/>
        </w:rPr>
        <w:t>with respect to</w:t>
      </w:r>
      <w:r w:rsidRPr="00981B67" w:rsidR="003C6064">
        <w:rPr>
          <w:rFonts w:ascii="Times New Roman" w:eastAsia="Times New Roman" w:hAnsi="Times New Roman" w:cs="Times New Roman"/>
          <w:sz w:val="24"/>
          <w:szCs w:val="24"/>
        </w:rPr>
        <w:t xml:space="preserve"> work and pay</w:t>
      </w:r>
      <w:r w:rsidRPr="00981B67" w:rsidR="00FF3C85">
        <w:rPr>
          <w:rFonts w:ascii="Times New Roman" w:eastAsia="Times New Roman" w:hAnsi="Times New Roman" w:cs="Times New Roman"/>
          <w:sz w:val="24"/>
          <w:szCs w:val="24"/>
        </w:rPr>
        <w:t>. It noted</w:t>
      </w:r>
      <w:r w:rsidRPr="00981B67" w:rsidR="004F7141">
        <w:rPr>
          <w:rFonts w:ascii="Times New Roman" w:eastAsia="Times New Roman" w:hAnsi="Times New Roman" w:cs="Times New Roman"/>
          <w:sz w:val="24"/>
          <w:szCs w:val="24"/>
        </w:rPr>
        <w:t xml:space="preserve"> that the </w:t>
      </w:r>
      <w:r w:rsidRPr="00981B67" w:rsidR="003C6064">
        <w:rPr>
          <w:rFonts w:ascii="Times New Roman" w:eastAsia="Times New Roman" w:hAnsi="Times New Roman" w:cs="Times New Roman"/>
          <w:sz w:val="24"/>
          <w:szCs w:val="24"/>
        </w:rPr>
        <w:t xml:space="preserve">CC-257 does not collect any pay data, and there are many factors that influence </w:t>
      </w:r>
      <w:r w:rsidRPr="00981B67" w:rsidR="00CB0603">
        <w:rPr>
          <w:rFonts w:ascii="Times New Roman" w:eastAsia="Times New Roman" w:hAnsi="Times New Roman" w:cs="Times New Roman"/>
          <w:sz w:val="24"/>
          <w:szCs w:val="24"/>
        </w:rPr>
        <w:t xml:space="preserve">a </w:t>
      </w:r>
      <w:r w:rsidRPr="00981B67" w:rsidR="003C6064">
        <w:rPr>
          <w:rFonts w:ascii="Times New Roman" w:eastAsia="Times New Roman" w:hAnsi="Times New Roman" w:cs="Times New Roman"/>
          <w:sz w:val="24"/>
          <w:szCs w:val="24"/>
        </w:rPr>
        <w:t>foreperson</w:t>
      </w:r>
      <w:r w:rsidRPr="00981B67" w:rsidR="0031607B">
        <w:rPr>
          <w:rFonts w:ascii="Times New Roman" w:eastAsia="Times New Roman" w:hAnsi="Times New Roman" w:cs="Times New Roman"/>
          <w:sz w:val="24"/>
          <w:szCs w:val="24"/>
        </w:rPr>
        <w:t>’</w:t>
      </w:r>
      <w:r w:rsidRPr="00981B67" w:rsidR="003C6064">
        <w:rPr>
          <w:rFonts w:ascii="Times New Roman" w:eastAsia="Times New Roman" w:hAnsi="Times New Roman" w:cs="Times New Roman"/>
          <w:sz w:val="24"/>
          <w:szCs w:val="24"/>
        </w:rPr>
        <w:t xml:space="preserve">s </w:t>
      </w:r>
      <w:r w:rsidRPr="00981B67" w:rsidR="00FF3072">
        <w:rPr>
          <w:rFonts w:ascii="Times New Roman" w:eastAsia="Times New Roman" w:hAnsi="Times New Roman" w:cs="Times New Roman"/>
          <w:sz w:val="24"/>
          <w:szCs w:val="24"/>
        </w:rPr>
        <w:t xml:space="preserve">job </w:t>
      </w:r>
      <w:r w:rsidRPr="00981B67" w:rsidR="003C6064">
        <w:rPr>
          <w:rFonts w:ascii="Times New Roman" w:eastAsia="Times New Roman" w:hAnsi="Times New Roman" w:cs="Times New Roman"/>
          <w:sz w:val="24"/>
          <w:szCs w:val="24"/>
        </w:rPr>
        <w:t>assignments.</w:t>
      </w:r>
    </w:p>
    <w:p w:rsidR="00FA2D0D" w:rsidRPr="00981B67" w:rsidP="00052305" w14:paraId="630E118F" w14:textId="77777777">
      <w:pPr>
        <w:spacing w:after="0" w:line="240" w:lineRule="auto"/>
        <w:rPr>
          <w:rFonts w:ascii="Times New Roman" w:eastAsia="Times New Roman" w:hAnsi="Times New Roman" w:cs="Times New Roman"/>
          <w:sz w:val="24"/>
          <w:szCs w:val="24"/>
        </w:rPr>
      </w:pPr>
    </w:p>
    <w:p w:rsidR="00DF3699" w:rsidRPr="00981B67" w:rsidP="00052305" w14:paraId="14FC2E9F" w14:textId="5BD53EBF">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disagrees with th</w:t>
      </w:r>
      <w:r w:rsidRPr="00981B67" w:rsidR="00D27BB6">
        <w:rPr>
          <w:rFonts w:ascii="Times New Roman" w:eastAsia="Times New Roman" w:hAnsi="Times New Roman" w:cs="Times New Roman"/>
          <w:sz w:val="24"/>
          <w:szCs w:val="24"/>
        </w:rPr>
        <w:t>e</w:t>
      </w:r>
      <w:r w:rsidRPr="00981B67" w:rsidR="00FE755E">
        <w:rPr>
          <w:rFonts w:ascii="Times New Roman" w:eastAsia="Times New Roman" w:hAnsi="Times New Roman" w:cs="Times New Roman"/>
          <w:sz w:val="24"/>
          <w:szCs w:val="24"/>
        </w:rPr>
        <w:t>s</w:t>
      </w:r>
      <w:r w:rsidRPr="00981B67" w:rsidR="00D27BB6">
        <w:rPr>
          <w:rFonts w:ascii="Times New Roman" w:eastAsia="Times New Roman" w:hAnsi="Times New Roman" w:cs="Times New Roman"/>
          <w:sz w:val="24"/>
          <w:szCs w:val="24"/>
        </w:rPr>
        <w:t>e</w:t>
      </w:r>
      <w:r w:rsidRPr="00981B67" w:rsidR="00FE755E">
        <w:rPr>
          <w:rFonts w:ascii="Times New Roman" w:eastAsia="Times New Roman" w:hAnsi="Times New Roman" w:cs="Times New Roman"/>
          <w:sz w:val="24"/>
          <w:szCs w:val="24"/>
        </w:rPr>
        <w:t xml:space="preserve"> comment</w:t>
      </w:r>
      <w:r w:rsidRPr="00981B67" w:rsidR="00D27BB6">
        <w:rPr>
          <w:rFonts w:ascii="Times New Roman" w:eastAsia="Times New Roman" w:hAnsi="Times New Roman" w:cs="Times New Roman"/>
          <w:sz w:val="24"/>
          <w:szCs w:val="24"/>
        </w:rPr>
        <w:t>s. T</w:t>
      </w:r>
      <w:r w:rsidRPr="00981B67">
        <w:rPr>
          <w:rFonts w:ascii="Times New Roman" w:eastAsia="Times New Roman" w:hAnsi="Times New Roman" w:cs="Times New Roman"/>
          <w:sz w:val="24"/>
          <w:szCs w:val="24"/>
        </w:rPr>
        <w:t>he requirements set forth at 41 CFR part 60-4 apply to the workers who are engaged in on-site construction a</w:t>
      </w:r>
      <w:r w:rsidRPr="00981B67" w:rsidR="002A15B5">
        <w:rPr>
          <w:rFonts w:ascii="Times New Roman" w:eastAsia="Times New Roman" w:hAnsi="Times New Roman" w:cs="Times New Roman"/>
          <w:sz w:val="24"/>
          <w:szCs w:val="24"/>
        </w:rPr>
        <w:t>s well as</w:t>
      </w:r>
      <w:r w:rsidRPr="00981B67">
        <w:rPr>
          <w:rFonts w:ascii="Times New Roman" w:eastAsia="Times New Roman" w:hAnsi="Times New Roman" w:cs="Times New Roman"/>
          <w:sz w:val="24"/>
          <w:szCs w:val="24"/>
        </w:rPr>
        <w:t xml:space="preserve"> functions incidental to the actual construction such as supervisors, inspectors, and forepersons.</w:t>
      </w:r>
      <w:r>
        <w:rPr>
          <w:rStyle w:val="FootnoteReference"/>
          <w:rFonts w:eastAsia="Times New Roman" w:cs="Times New Roman"/>
          <w:sz w:val="24"/>
          <w:szCs w:val="24"/>
        </w:rPr>
        <w:footnoteReference w:id="65"/>
      </w:r>
      <w:r w:rsidRPr="00981B67">
        <w:rPr>
          <w:rFonts w:ascii="Times New Roman" w:eastAsia="Times New Roman" w:hAnsi="Times New Roman" w:cs="Times New Roman"/>
          <w:sz w:val="24"/>
          <w:szCs w:val="24"/>
        </w:rPr>
        <w:t xml:space="preserve"> </w:t>
      </w:r>
      <w:r w:rsidRPr="00981B67" w:rsidR="00D27BB6">
        <w:rPr>
          <w:rFonts w:ascii="Times New Roman" w:eastAsia="Times New Roman" w:hAnsi="Times New Roman" w:cs="Times New Roman"/>
          <w:sz w:val="24"/>
          <w:szCs w:val="24"/>
        </w:rPr>
        <w:t xml:space="preserve">As such, these workers are subject to OFCCP’s </w:t>
      </w:r>
      <w:r w:rsidRPr="00981B67" w:rsidR="00670679">
        <w:rPr>
          <w:rFonts w:ascii="Times New Roman" w:eastAsia="Times New Roman" w:hAnsi="Times New Roman" w:cs="Times New Roman"/>
          <w:sz w:val="24"/>
          <w:szCs w:val="24"/>
        </w:rPr>
        <w:t>regulations</w:t>
      </w:r>
      <w:r w:rsidRPr="00981B67" w:rsidR="00D27BB6">
        <w:rPr>
          <w:rFonts w:ascii="Times New Roman" w:eastAsia="Times New Roman" w:hAnsi="Times New Roman" w:cs="Times New Roman"/>
          <w:sz w:val="24"/>
          <w:szCs w:val="24"/>
        </w:rPr>
        <w:t xml:space="preserve">. </w:t>
      </w:r>
      <w:r w:rsidRPr="00981B67" w:rsidR="00EB63AA">
        <w:rPr>
          <w:rFonts w:ascii="Times New Roman" w:eastAsia="Times New Roman" w:hAnsi="Times New Roman" w:cs="Times New Roman"/>
          <w:sz w:val="24"/>
          <w:szCs w:val="24"/>
        </w:rPr>
        <w:t xml:space="preserve">Including forepersons in the report will also better ensure equal employment opportunity with respect to </w:t>
      </w:r>
      <w:r w:rsidRPr="00981B67" w:rsidR="00A81627">
        <w:rPr>
          <w:rFonts w:ascii="Times New Roman" w:eastAsia="Times New Roman" w:hAnsi="Times New Roman" w:cs="Times New Roman"/>
          <w:sz w:val="24"/>
          <w:szCs w:val="24"/>
        </w:rPr>
        <w:t>the contractors</w:t>
      </w:r>
      <w:r w:rsidRPr="00981B67" w:rsidR="002A15B5">
        <w:rPr>
          <w:rFonts w:ascii="Times New Roman" w:eastAsia="Times New Roman" w:hAnsi="Times New Roman" w:cs="Times New Roman"/>
          <w:sz w:val="24"/>
          <w:szCs w:val="24"/>
        </w:rPr>
        <w:t>’</w:t>
      </w:r>
      <w:r w:rsidRPr="00981B67" w:rsidR="00A81627">
        <w:rPr>
          <w:rFonts w:ascii="Times New Roman" w:eastAsia="Times New Roman" w:hAnsi="Times New Roman" w:cs="Times New Roman"/>
          <w:sz w:val="24"/>
          <w:szCs w:val="24"/>
        </w:rPr>
        <w:t xml:space="preserve"> </w:t>
      </w:r>
      <w:r w:rsidRPr="00981B67" w:rsidR="00042299">
        <w:rPr>
          <w:rFonts w:ascii="Times New Roman" w:eastAsia="Times New Roman" w:hAnsi="Times New Roman" w:cs="Times New Roman"/>
          <w:sz w:val="24"/>
          <w:szCs w:val="24"/>
        </w:rPr>
        <w:t xml:space="preserve">work </w:t>
      </w:r>
      <w:r w:rsidRPr="00981B67" w:rsidR="00635E34">
        <w:rPr>
          <w:rFonts w:ascii="Times New Roman" w:eastAsia="Times New Roman" w:hAnsi="Times New Roman" w:cs="Times New Roman"/>
          <w:sz w:val="24"/>
          <w:szCs w:val="24"/>
        </w:rPr>
        <w:t>assignment</w:t>
      </w:r>
      <w:r w:rsidRPr="00981B67" w:rsidR="000D1EC6">
        <w:rPr>
          <w:rFonts w:ascii="Times New Roman" w:eastAsia="Times New Roman" w:hAnsi="Times New Roman" w:cs="Times New Roman"/>
          <w:sz w:val="24"/>
          <w:szCs w:val="24"/>
        </w:rPr>
        <w:t>s</w:t>
      </w:r>
      <w:r w:rsidRPr="00981B67" w:rsidR="00635E34">
        <w:rPr>
          <w:rFonts w:ascii="Times New Roman" w:eastAsia="Times New Roman" w:hAnsi="Times New Roman" w:cs="Times New Roman"/>
          <w:sz w:val="24"/>
          <w:szCs w:val="24"/>
        </w:rPr>
        <w:t xml:space="preserve"> </w:t>
      </w:r>
      <w:r w:rsidRPr="00981B67" w:rsidR="008D5023">
        <w:rPr>
          <w:rFonts w:ascii="Times New Roman" w:eastAsia="Times New Roman" w:hAnsi="Times New Roman" w:cs="Times New Roman"/>
          <w:sz w:val="24"/>
          <w:szCs w:val="24"/>
        </w:rPr>
        <w:t xml:space="preserve">and </w:t>
      </w:r>
      <w:r w:rsidRPr="00981B67" w:rsidR="00EB63AA">
        <w:rPr>
          <w:rFonts w:ascii="Times New Roman" w:eastAsia="Times New Roman" w:hAnsi="Times New Roman" w:cs="Times New Roman"/>
          <w:sz w:val="24"/>
          <w:szCs w:val="24"/>
        </w:rPr>
        <w:t>pay</w:t>
      </w:r>
      <w:r w:rsidRPr="00981B67" w:rsidR="009524F5">
        <w:rPr>
          <w:rFonts w:ascii="Times New Roman" w:eastAsia="Times New Roman" w:hAnsi="Times New Roman" w:cs="Times New Roman"/>
          <w:sz w:val="24"/>
          <w:szCs w:val="24"/>
        </w:rPr>
        <w:t xml:space="preserve"> practices</w:t>
      </w:r>
      <w:r w:rsidRPr="00981B67" w:rsidR="00EB63AA">
        <w:rPr>
          <w:rFonts w:ascii="Times New Roman" w:eastAsia="Times New Roman" w:hAnsi="Times New Roman" w:cs="Times New Roman"/>
          <w:sz w:val="24"/>
          <w:szCs w:val="24"/>
        </w:rPr>
        <w:t xml:space="preserve">. </w:t>
      </w:r>
      <w:r w:rsidRPr="00981B67" w:rsidR="001C37D3">
        <w:rPr>
          <w:rFonts w:ascii="Times New Roman" w:eastAsia="Times New Roman" w:hAnsi="Times New Roman" w:cs="Times New Roman"/>
          <w:sz w:val="24"/>
          <w:szCs w:val="24"/>
        </w:rPr>
        <w:t xml:space="preserve">The </w:t>
      </w:r>
      <w:r w:rsidRPr="00981B67">
        <w:rPr>
          <w:rFonts w:ascii="Times New Roman" w:eastAsia="Times New Roman" w:hAnsi="Times New Roman" w:cs="Times New Roman"/>
          <w:sz w:val="24"/>
          <w:szCs w:val="24"/>
        </w:rPr>
        <w:t>foreperson classification is typically higher paid than the other classifications.</w:t>
      </w:r>
      <w:r w:rsidRPr="00981B67" w:rsidR="00E44C8E">
        <w:rPr>
          <w:rFonts w:ascii="Times New Roman" w:eastAsia="Times New Roman" w:hAnsi="Times New Roman" w:cs="Times New Roman"/>
          <w:sz w:val="24"/>
          <w:szCs w:val="24"/>
        </w:rPr>
        <w:t xml:space="preserve"> Having information on this group can </w:t>
      </w:r>
      <w:r w:rsidRPr="00981B67" w:rsidR="00B213A6">
        <w:rPr>
          <w:rFonts w:ascii="Times New Roman" w:eastAsia="Times New Roman" w:hAnsi="Times New Roman" w:cs="Times New Roman"/>
          <w:sz w:val="24"/>
          <w:szCs w:val="24"/>
        </w:rPr>
        <w:t xml:space="preserve">help the contractor analyze </w:t>
      </w:r>
      <w:r w:rsidRPr="00981B67">
        <w:rPr>
          <w:rFonts w:ascii="Times New Roman" w:eastAsia="Times New Roman" w:hAnsi="Times New Roman" w:cs="Times New Roman"/>
          <w:sz w:val="24"/>
          <w:szCs w:val="24"/>
        </w:rPr>
        <w:t>whether employees in lower</w:t>
      </w:r>
      <w:r w:rsidRPr="00981B67" w:rsidR="00ED7708">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skilled trades are given equal opportunity to progress to </w:t>
      </w:r>
      <w:r w:rsidRPr="00981B67" w:rsidR="00915EE5">
        <w:rPr>
          <w:rFonts w:ascii="Times New Roman" w:eastAsia="Times New Roman" w:hAnsi="Times New Roman" w:cs="Times New Roman"/>
          <w:sz w:val="24"/>
          <w:szCs w:val="24"/>
        </w:rPr>
        <w:t xml:space="preserve">these </w:t>
      </w:r>
      <w:r w:rsidRPr="00981B67">
        <w:rPr>
          <w:rFonts w:ascii="Times New Roman" w:eastAsia="Times New Roman" w:hAnsi="Times New Roman" w:cs="Times New Roman"/>
          <w:sz w:val="24"/>
          <w:szCs w:val="24"/>
        </w:rPr>
        <w:t>higher</w:t>
      </w:r>
      <w:r w:rsidRPr="00981B67" w:rsidR="00F266FD">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paid foreperson positions.</w:t>
      </w:r>
      <w:r w:rsidRPr="00981B67" w:rsidR="007E6A83">
        <w:rPr>
          <w:rFonts w:ascii="Times New Roman" w:eastAsia="Times New Roman" w:hAnsi="Times New Roman" w:cs="Times New Roman"/>
          <w:sz w:val="24"/>
          <w:szCs w:val="24"/>
        </w:rPr>
        <w:t xml:space="preserve"> </w:t>
      </w:r>
      <w:r w:rsidRPr="00981B67" w:rsidR="00BA364A">
        <w:rPr>
          <w:rFonts w:ascii="Times New Roman" w:eastAsia="Times New Roman" w:hAnsi="Times New Roman" w:cs="Times New Roman"/>
          <w:sz w:val="24"/>
          <w:szCs w:val="24"/>
        </w:rPr>
        <w:t xml:space="preserve">Having this information can also </w:t>
      </w:r>
      <w:r w:rsidRPr="00981B67" w:rsidR="001B627C">
        <w:rPr>
          <w:rFonts w:ascii="Times New Roman" w:eastAsia="Times New Roman" w:hAnsi="Times New Roman" w:cs="Times New Roman"/>
          <w:sz w:val="24"/>
          <w:szCs w:val="24"/>
        </w:rPr>
        <w:t xml:space="preserve">help contractors ascertain whether </w:t>
      </w:r>
      <w:r w:rsidRPr="00981B67" w:rsidR="007E6A83">
        <w:rPr>
          <w:rFonts w:ascii="Times New Roman" w:eastAsia="Times New Roman" w:hAnsi="Times New Roman" w:cs="Times New Roman"/>
          <w:sz w:val="24"/>
          <w:szCs w:val="24"/>
        </w:rPr>
        <w:t>all forepersons are allotted equal opportunity with respect to work hours</w:t>
      </w:r>
      <w:r w:rsidRPr="00981B67" w:rsidR="00BA364A">
        <w:rPr>
          <w:rFonts w:ascii="Times New Roman" w:eastAsia="Times New Roman" w:hAnsi="Times New Roman" w:cs="Times New Roman"/>
          <w:sz w:val="24"/>
          <w:szCs w:val="24"/>
        </w:rPr>
        <w:t xml:space="preserve"> which also affects</w:t>
      </w:r>
      <w:r w:rsidRPr="00981B67" w:rsidR="001B627C">
        <w:rPr>
          <w:rFonts w:ascii="Times New Roman" w:eastAsia="Times New Roman" w:hAnsi="Times New Roman" w:cs="Times New Roman"/>
          <w:sz w:val="24"/>
          <w:szCs w:val="24"/>
        </w:rPr>
        <w:t xml:space="preserve"> </w:t>
      </w:r>
      <w:r w:rsidRPr="00981B67" w:rsidR="007E6A83">
        <w:rPr>
          <w:rFonts w:ascii="Times New Roman" w:eastAsia="Times New Roman" w:hAnsi="Times New Roman" w:cs="Times New Roman"/>
          <w:sz w:val="24"/>
          <w:szCs w:val="24"/>
        </w:rPr>
        <w:t>pay.</w:t>
      </w:r>
    </w:p>
    <w:p w:rsidR="00227FA1" w:rsidRPr="00981B67" w:rsidP="00052305" w14:paraId="31CDDD3F" w14:textId="77777777">
      <w:pPr>
        <w:pStyle w:val="ListParagraph"/>
        <w:spacing w:after="0" w:line="240" w:lineRule="auto"/>
        <w:ind w:left="0"/>
        <w:rPr>
          <w:rFonts w:ascii="Times New Roman" w:eastAsia="Times New Roman" w:hAnsi="Times New Roman" w:cs="Times New Roman"/>
          <w:sz w:val="24"/>
          <w:szCs w:val="24"/>
        </w:rPr>
      </w:pPr>
    </w:p>
    <w:p w:rsidR="00227FA1" w:rsidRPr="00981B67" w:rsidP="00AA7F62" w14:paraId="41AD9AD8" w14:textId="4959DCAB">
      <w:pPr>
        <w:pStyle w:val="Heading5"/>
      </w:pPr>
      <w:r w:rsidRPr="00981B67">
        <w:t>Covered Area</w:t>
      </w:r>
    </w:p>
    <w:p w:rsidR="00227FA1" w:rsidRPr="00981B67" w:rsidP="00052305" w14:paraId="3C1A2BF5" w14:textId="77777777">
      <w:pPr>
        <w:spacing w:after="0" w:line="240" w:lineRule="auto"/>
        <w:rPr>
          <w:rFonts w:ascii="Times New Roman" w:eastAsia="Times New Roman" w:hAnsi="Times New Roman" w:cs="Times New Roman"/>
          <w:b/>
          <w:bCs/>
          <w:sz w:val="24"/>
          <w:szCs w:val="24"/>
        </w:rPr>
      </w:pPr>
    </w:p>
    <w:p w:rsidR="0028614F" w:rsidRPr="00981B67" w:rsidP="00AA7F62" w14:paraId="7D406AA4" w14:textId="2BAD431F">
      <w:pPr>
        <w:spacing w:after="0" w:line="240" w:lineRule="auto"/>
      </w:pPr>
      <w:r w:rsidRPr="00981B67">
        <w:rPr>
          <w:rFonts w:ascii="Times New Roman" w:eastAsia="Times New Roman" w:hAnsi="Times New Roman" w:cs="Times New Roman"/>
          <w:sz w:val="24"/>
          <w:szCs w:val="24"/>
        </w:rPr>
        <w:t xml:space="preserve">OFCCP’s proposal requires contractors to provide the requested information for each of their </w:t>
      </w:r>
      <w:r w:rsidRPr="00981B67">
        <w:rPr>
          <w:rFonts w:ascii="Times New Roman" w:hAnsi="Times New Roman" w:cs="Times New Roman"/>
          <w:bCs/>
          <w:sz w:val="24"/>
          <w:szCs w:val="24"/>
        </w:rPr>
        <w:t>Standard</w:t>
      </w:r>
      <w:r w:rsidRPr="00981B67">
        <w:rPr>
          <w:rFonts w:ascii="Times New Roman" w:hAnsi="Times New Roman" w:cs="Times New Roman"/>
          <w:bCs/>
          <w:spacing w:val="-3"/>
          <w:sz w:val="24"/>
          <w:szCs w:val="24"/>
        </w:rPr>
        <w:t xml:space="preserve"> </w:t>
      </w:r>
      <w:r w:rsidRPr="00981B67">
        <w:rPr>
          <w:rFonts w:ascii="Times New Roman" w:hAnsi="Times New Roman" w:cs="Times New Roman"/>
          <w:bCs/>
          <w:sz w:val="24"/>
          <w:szCs w:val="24"/>
        </w:rPr>
        <w:t>Metropolitan</w:t>
      </w:r>
      <w:r w:rsidRPr="00981B67">
        <w:rPr>
          <w:rFonts w:ascii="Times New Roman" w:hAnsi="Times New Roman" w:cs="Times New Roman"/>
          <w:bCs/>
          <w:spacing w:val="-3"/>
          <w:sz w:val="24"/>
          <w:szCs w:val="24"/>
        </w:rPr>
        <w:t xml:space="preserve"> </w:t>
      </w:r>
      <w:r w:rsidRPr="00981B67">
        <w:rPr>
          <w:rFonts w:ascii="Times New Roman" w:hAnsi="Times New Roman" w:cs="Times New Roman"/>
          <w:bCs/>
          <w:sz w:val="24"/>
          <w:szCs w:val="24"/>
        </w:rPr>
        <w:t>Statistical</w:t>
      </w:r>
      <w:r w:rsidRPr="00981B67">
        <w:rPr>
          <w:rFonts w:ascii="Times New Roman" w:hAnsi="Times New Roman" w:cs="Times New Roman"/>
          <w:bCs/>
          <w:spacing w:val="-3"/>
          <w:sz w:val="24"/>
          <w:szCs w:val="24"/>
        </w:rPr>
        <w:t xml:space="preserve"> </w:t>
      </w:r>
      <w:r w:rsidRPr="00981B67">
        <w:rPr>
          <w:rFonts w:ascii="Times New Roman" w:hAnsi="Times New Roman" w:cs="Times New Roman"/>
          <w:bCs/>
          <w:sz w:val="24"/>
          <w:szCs w:val="24"/>
        </w:rPr>
        <w:t>Areas (SMSAs) and Economic</w:t>
      </w:r>
      <w:r w:rsidRPr="00981B67">
        <w:rPr>
          <w:rFonts w:ascii="Times New Roman" w:hAnsi="Times New Roman" w:cs="Times New Roman"/>
          <w:bCs/>
          <w:spacing w:val="-3"/>
          <w:sz w:val="24"/>
          <w:szCs w:val="24"/>
        </w:rPr>
        <w:t xml:space="preserve"> </w:t>
      </w:r>
      <w:r w:rsidRPr="00981B67">
        <w:rPr>
          <w:rFonts w:ascii="Times New Roman" w:hAnsi="Times New Roman" w:cs="Times New Roman"/>
          <w:bCs/>
          <w:spacing w:val="-2"/>
          <w:sz w:val="24"/>
          <w:szCs w:val="24"/>
        </w:rPr>
        <w:t>Areas (EAs)</w:t>
      </w:r>
      <w:r w:rsidRPr="00981B67" w:rsidR="00655D7A">
        <w:rPr>
          <w:rFonts w:ascii="Times New Roman" w:hAnsi="Times New Roman" w:cs="Times New Roman"/>
          <w:bCs/>
          <w:spacing w:val="-2"/>
          <w:sz w:val="24"/>
          <w:szCs w:val="24"/>
        </w:rPr>
        <w:t xml:space="preserve"> (covered areas)</w:t>
      </w:r>
      <w:r w:rsidRPr="00981B67">
        <w:rPr>
          <w:rFonts w:ascii="Times New Roman" w:hAnsi="Times New Roman" w:cs="Times New Roman"/>
          <w:bCs/>
          <w:spacing w:val="-2"/>
          <w:sz w:val="24"/>
          <w:szCs w:val="24"/>
        </w:rPr>
        <w:t xml:space="preserve">. </w:t>
      </w:r>
      <w:r w:rsidRPr="00981B67">
        <w:rPr>
          <w:rFonts w:ascii="Times New Roman" w:eastAsia="Times New Roman" w:hAnsi="Times New Roman" w:cs="Times New Roman"/>
          <w:bCs/>
          <w:sz w:val="24"/>
          <w:szCs w:val="24"/>
        </w:rPr>
        <w:t>Two commenters, an individual and an employer association, viewed OFCCP’s use of SMSAs</w:t>
      </w:r>
      <w:r w:rsidRPr="00981B67">
        <w:rPr>
          <w:rFonts w:ascii="Times New Roman" w:eastAsia="Times New Roman" w:hAnsi="Times New Roman" w:cs="Times New Roman"/>
          <w:sz w:val="24"/>
          <w:szCs w:val="24"/>
        </w:rPr>
        <w:t xml:space="preserve"> and EAs as outdated because the terminology and groupings for statistical areas has changed over time. </w:t>
      </w:r>
      <w:r w:rsidRPr="00981B67">
        <w:rPr>
          <w:rFonts w:ascii="Times New Roman" w:hAnsi="Times New Roman" w:cs="Times New Roman"/>
          <w:sz w:val="24"/>
          <w:szCs w:val="24"/>
        </w:rPr>
        <w:t xml:space="preserve">In response, OFCCP notes that the agency is using SMSA/EA terminology to align </w:t>
      </w:r>
      <w:r w:rsidRPr="00981B67">
        <w:rPr>
          <w:rFonts w:ascii="Times New Roman" w:hAnsi="Times New Roman" w:cs="Times New Roman"/>
          <w:sz w:val="24"/>
          <w:szCs w:val="24"/>
        </w:rPr>
        <w:t>with the current regulatory language.</w:t>
      </w:r>
      <w:r>
        <w:rPr>
          <w:rStyle w:val="FootnoteReference"/>
          <w:rFonts w:cs="Times New Roman"/>
          <w:sz w:val="24"/>
          <w:szCs w:val="24"/>
        </w:rPr>
        <w:footnoteReference w:id="66"/>
      </w:r>
      <w:r w:rsidRPr="00981B67">
        <w:rPr>
          <w:rFonts w:ascii="Times New Roman" w:hAnsi="Times New Roman" w:cs="Times New Roman"/>
          <w:sz w:val="24"/>
          <w:szCs w:val="24"/>
        </w:rPr>
        <w:t xml:space="preserve"> OFCCP recognizes that there have been changes to the terminology and statistical areas since the regulations were last updated. For the CC-257, contractors should use the same geographic</w:t>
      </w:r>
      <w:r w:rsidRPr="00981B67">
        <w:rPr>
          <w:rFonts w:ascii="Times New Roman" w:hAnsi="Times New Roman" w:cs="Times New Roman"/>
          <w:spacing w:val="-4"/>
          <w:sz w:val="24"/>
          <w:szCs w:val="24"/>
        </w:rPr>
        <w:t xml:space="preserve"> </w:t>
      </w:r>
      <w:r w:rsidRPr="00981B67">
        <w:rPr>
          <w:rFonts w:ascii="Times New Roman" w:hAnsi="Times New Roman" w:cs="Times New Roman"/>
          <w:sz w:val="24"/>
          <w:szCs w:val="24"/>
        </w:rPr>
        <w:t>area</w:t>
      </w:r>
      <w:r w:rsidRPr="00981B67" w:rsidR="0033706E">
        <w:rPr>
          <w:rFonts w:ascii="Times New Roman" w:hAnsi="Times New Roman" w:cs="Times New Roman"/>
          <w:sz w:val="24"/>
          <w:szCs w:val="24"/>
        </w:rPr>
        <w:t>s</w:t>
      </w:r>
      <w:r w:rsidRPr="00981B67">
        <w:rPr>
          <w:rFonts w:ascii="Times New Roman" w:hAnsi="Times New Roman" w:cs="Times New Roman"/>
          <w:spacing w:val="-1"/>
          <w:sz w:val="24"/>
          <w:szCs w:val="24"/>
        </w:rPr>
        <w:t xml:space="preserve"> </w:t>
      </w:r>
      <w:r w:rsidRPr="00981B67">
        <w:rPr>
          <w:rFonts w:ascii="Times New Roman" w:hAnsi="Times New Roman" w:cs="Times New Roman"/>
          <w:sz w:val="24"/>
          <w:szCs w:val="24"/>
        </w:rPr>
        <w:t xml:space="preserve">they </w:t>
      </w:r>
      <w:r w:rsidRPr="00981B67" w:rsidR="00314140">
        <w:rPr>
          <w:rFonts w:ascii="Times New Roman" w:hAnsi="Times New Roman" w:cs="Times New Roman"/>
          <w:sz w:val="24"/>
          <w:szCs w:val="24"/>
        </w:rPr>
        <w:t>are using for the</w:t>
      </w:r>
      <w:r w:rsidRPr="00981B67">
        <w:rPr>
          <w:rFonts w:ascii="Times New Roman" w:hAnsi="Times New Roman" w:cs="Times New Roman"/>
          <w:sz w:val="24"/>
          <w:szCs w:val="24"/>
        </w:rPr>
        <w:t xml:space="preserve"> offer and bid solicitation</w:t>
      </w:r>
      <w:r w:rsidRPr="00981B67">
        <w:rPr>
          <w:rFonts w:ascii="Times New Roman" w:hAnsi="Times New Roman" w:cs="Times New Roman"/>
          <w:spacing w:val="-3"/>
          <w:sz w:val="24"/>
          <w:szCs w:val="24"/>
        </w:rPr>
        <w:t xml:space="preserve"> </w:t>
      </w:r>
      <w:r w:rsidRPr="00981B67">
        <w:rPr>
          <w:rFonts w:ascii="Times New Roman" w:hAnsi="Times New Roman" w:cs="Times New Roman"/>
          <w:sz w:val="24"/>
          <w:szCs w:val="24"/>
        </w:rPr>
        <w:t>notices they provide pursuant to</w:t>
      </w:r>
      <w:r w:rsidRPr="00981B67">
        <w:rPr>
          <w:rFonts w:ascii="Times New Roman" w:hAnsi="Times New Roman" w:cs="Times New Roman"/>
          <w:spacing w:val="-3"/>
          <w:sz w:val="24"/>
          <w:szCs w:val="24"/>
        </w:rPr>
        <w:t xml:space="preserve"> </w:t>
      </w:r>
      <w:r w:rsidRPr="00981B67">
        <w:rPr>
          <w:rFonts w:ascii="Times New Roman" w:hAnsi="Times New Roman" w:cs="Times New Roman"/>
          <w:sz w:val="24"/>
          <w:szCs w:val="24"/>
        </w:rPr>
        <w:t>41</w:t>
      </w:r>
      <w:r w:rsidRPr="00981B67">
        <w:rPr>
          <w:rFonts w:ascii="Times New Roman" w:hAnsi="Times New Roman" w:cs="Times New Roman"/>
          <w:spacing w:val="-3"/>
          <w:sz w:val="24"/>
          <w:szCs w:val="24"/>
        </w:rPr>
        <w:t xml:space="preserve"> </w:t>
      </w:r>
      <w:r w:rsidRPr="00981B67">
        <w:rPr>
          <w:rFonts w:ascii="Times New Roman" w:hAnsi="Times New Roman" w:cs="Times New Roman"/>
          <w:sz w:val="24"/>
          <w:szCs w:val="24"/>
        </w:rPr>
        <w:t>CFR</w:t>
      </w:r>
      <w:r w:rsidRPr="00981B67">
        <w:rPr>
          <w:rFonts w:ascii="Times New Roman" w:hAnsi="Times New Roman" w:cs="Times New Roman"/>
          <w:spacing w:val="-2"/>
          <w:sz w:val="24"/>
          <w:szCs w:val="24"/>
        </w:rPr>
        <w:t xml:space="preserve"> </w:t>
      </w:r>
      <w:r w:rsidRPr="00981B67">
        <w:rPr>
          <w:rFonts w:ascii="Times New Roman" w:hAnsi="Times New Roman" w:cs="Times New Roman"/>
          <w:sz w:val="24"/>
          <w:szCs w:val="24"/>
        </w:rPr>
        <w:t>60-</w:t>
      </w:r>
      <w:r w:rsidRPr="00981B67">
        <w:rPr>
          <w:rFonts w:ascii="Times New Roman" w:hAnsi="Times New Roman" w:cs="Times New Roman"/>
          <w:spacing w:val="-4"/>
          <w:sz w:val="24"/>
          <w:szCs w:val="24"/>
        </w:rPr>
        <w:t>4.2. This ensures consistency in how stakeholders are defining the covered area and is consistent with how OFCCP defines “covered area” in the instruction</w:t>
      </w:r>
      <w:r w:rsidRPr="00981B67" w:rsidR="004018A3">
        <w:rPr>
          <w:rFonts w:ascii="Times New Roman" w:hAnsi="Times New Roman" w:cs="Times New Roman"/>
          <w:spacing w:val="-4"/>
          <w:sz w:val="24"/>
          <w:szCs w:val="24"/>
        </w:rPr>
        <w:t>s</w:t>
      </w:r>
      <w:r w:rsidRPr="00981B67">
        <w:rPr>
          <w:rFonts w:ascii="Times New Roman" w:hAnsi="Times New Roman" w:cs="Times New Roman"/>
          <w:spacing w:val="-4"/>
          <w:sz w:val="24"/>
          <w:szCs w:val="24"/>
        </w:rPr>
        <w:t xml:space="preserve"> for the CC-257 report.</w:t>
      </w:r>
    </w:p>
    <w:p w:rsidR="003A11DC" w:rsidRPr="00981B67" w:rsidP="00052305" w14:paraId="69614E67" w14:textId="77777777">
      <w:pPr>
        <w:pStyle w:val="ListParagraph"/>
        <w:spacing w:after="0" w:line="240" w:lineRule="auto"/>
        <w:ind w:left="0"/>
        <w:rPr>
          <w:rFonts w:ascii="Times New Roman" w:hAnsi="Times New Roman" w:cs="Times New Roman"/>
          <w:sz w:val="24"/>
          <w:szCs w:val="24"/>
        </w:rPr>
      </w:pPr>
    </w:p>
    <w:p w:rsidR="00791822" w:rsidRPr="00981B67" w:rsidP="00AA7F62" w14:paraId="54C45193" w14:textId="413828E3">
      <w:pPr>
        <w:pStyle w:val="Heading5"/>
      </w:pPr>
      <w:r w:rsidRPr="00981B67">
        <w:t xml:space="preserve">CC-257 </w:t>
      </w:r>
      <w:r w:rsidRPr="00981B67" w:rsidR="0059192B">
        <w:t xml:space="preserve">Fields and </w:t>
      </w:r>
      <w:r w:rsidRPr="00981B67">
        <w:t>Instructions</w:t>
      </w:r>
    </w:p>
    <w:p w:rsidR="00122BA8" w:rsidRPr="00981B67" w:rsidP="00052305" w14:paraId="02BD6041" w14:textId="77777777">
      <w:pPr>
        <w:spacing w:after="0" w:line="240" w:lineRule="auto"/>
        <w:rPr>
          <w:rFonts w:ascii="Times New Roman" w:eastAsia="Times New Roman" w:hAnsi="Times New Roman" w:cs="Times New Roman"/>
          <w:sz w:val="24"/>
          <w:szCs w:val="24"/>
        </w:rPr>
      </w:pPr>
    </w:p>
    <w:p w:rsidR="00257CF1" w:rsidRPr="00981B67" w:rsidP="00052305" w14:paraId="34F7D321" w14:textId="063542F3">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An employer association commented that OFCCP </w:t>
      </w:r>
      <w:r w:rsidRPr="00981B67" w:rsidR="00183F65">
        <w:rPr>
          <w:rFonts w:ascii="Times New Roman" w:eastAsia="Times New Roman" w:hAnsi="Times New Roman" w:cs="Times New Roman"/>
          <w:sz w:val="24"/>
          <w:szCs w:val="24"/>
        </w:rPr>
        <w:t xml:space="preserve">should </w:t>
      </w:r>
      <w:r w:rsidRPr="00981B67">
        <w:rPr>
          <w:rFonts w:ascii="Times New Roman" w:eastAsia="Times New Roman" w:hAnsi="Times New Roman" w:cs="Times New Roman"/>
          <w:sz w:val="24"/>
          <w:szCs w:val="24"/>
        </w:rPr>
        <w:t>provide more explicit instructions and definitions, specifically requesting defin</w:t>
      </w:r>
      <w:r w:rsidRPr="00981B67" w:rsidR="004708E9">
        <w:rPr>
          <w:rFonts w:ascii="Times New Roman" w:eastAsia="Times New Roman" w:hAnsi="Times New Roman" w:cs="Times New Roman"/>
          <w:sz w:val="24"/>
          <w:szCs w:val="24"/>
        </w:rPr>
        <w:t xml:space="preserve">itions </w:t>
      </w:r>
      <w:r w:rsidRPr="00981B67" w:rsidR="00A3512A">
        <w:rPr>
          <w:rFonts w:ascii="Times New Roman" w:eastAsia="Times New Roman" w:hAnsi="Times New Roman" w:cs="Times New Roman"/>
          <w:sz w:val="24"/>
          <w:szCs w:val="24"/>
        </w:rPr>
        <w:t>for the construction trade categories on the form (</w:t>
      </w:r>
      <w:r w:rsidRPr="00981B67" w:rsidR="00D95A8C">
        <w:rPr>
          <w:rFonts w:ascii="Times New Roman" w:eastAsia="Times New Roman" w:hAnsi="Times New Roman" w:cs="Times New Roman"/>
          <w:i/>
          <w:iCs/>
          <w:sz w:val="24"/>
          <w:szCs w:val="24"/>
        </w:rPr>
        <w:t>e.g</w:t>
      </w:r>
      <w:r w:rsidRPr="00981B67" w:rsidR="00D95A8C">
        <w:rPr>
          <w:rFonts w:ascii="Times New Roman" w:eastAsia="Times New Roman" w:hAnsi="Times New Roman" w:cs="Times New Roman"/>
          <w:sz w:val="24"/>
          <w:szCs w:val="24"/>
        </w:rPr>
        <w:t xml:space="preserve">., journey workers, trainees, </w:t>
      </w:r>
      <w:r w:rsidRPr="00981B67" w:rsidR="00D95A8C">
        <w:rPr>
          <w:rFonts w:ascii="Times New Roman" w:eastAsia="Times New Roman" w:hAnsi="Times New Roman" w:cs="Times New Roman"/>
          <w:i/>
          <w:iCs/>
          <w:sz w:val="24"/>
          <w:szCs w:val="24"/>
        </w:rPr>
        <w:t>etc</w:t>
      </w:r>
      <w:r w:rsidRPr="00981B67" w:rsidR="00D95A8C">
        <w:rPr>
          <w:rFonts w:ascii="Times New Roman" w:eastAsia="Times New Roman" w:hAnsi="Times New Roman" w:cs="Times New Roman"/>
          <w:sz w:val="24"/>
          <w:szCs w:val="24"/>
        </w:rPr>
        <w:t>.). W</w:t>
      </w:r>
      <w:r w:rsidRPr="00981B67" w:rsidR="004708E9">
        <w:rPr>
          <w:rFonts w:ascii="Times New Roman" w:eastAsia="Times New Roman" w:hAnsi="Times New Roman" w:cs="Times New Roman"/>
          <w:sz w:val="24"/>
          <w:szCs w:val="24"/>
        </w:rPr>
        <w:t xml:space="preserve">ithout this information, the employer association believes that the agency cannot expect consistent or accurate information. </w:t>
      </w:r>
      <w:r w:rsidRPr="00981B67" w:rsidR="0060478B">
        <w:rPr>
          <w:rFonts w:ascii="Times New Roman" w:eastAsia="Times New Roman" w:hAnsi="Times New Roman" w:cs="Times New Roman"/>
          <w:sz w:val="24"/>
          <w:szCs w:val="24"/>
        </w:rPr>
        <w:t xml:space="preserve">In response, OFCCP declines to add definitions </w:t>
      </w:r>
      <w:r w:rsidRPr="00981B67" w:rsidR="005D6083">
        <w:rPr>
          <w:rFonts w:ascii="Times New Roman" w:eastAsia="Times New Roman" w:hAnsi="Times New Roman" w:cs="Times New Roman"/>
          <w:sz w:val="24"/>
          <w:szCs w:val="24"/>
        </w:rPr>
        <w:t xml:space="preserve">for these categories </w:t>
      </w:r>
      <w:r w:rsidRPr="00981B67" w:rsidR="008E016E">
        <w:rPr>
          <w:rFonts w:ascii="Times New Roman" w:eastAsia="Times New Roman" w:hAnsi="Times New Roman" w:cs="Times New Roman"/>
          <w:sz w:val="24"/>
          <w:szCs w:val="24"/>
        </w:rPr>
        <w:t>to</w:t>
      </w:r>
      <w:r w:rsidRPr="00981B67" w:rsidR="005D6083">
        <w:rPr>
          <w:rFonts w:ascii="Times New Roman" w:eastAsia="Times New Roman" w:hAnsi="Times New Roman" w:cs="Times New Roman"/>
          <w:sz w:val="24"/>
          <w:szCs w:val="24"/>
        </w:rPr>
        <w:t xml:space="preserve"> the instructions</w:t>
      </w:r>
      <w:r w:rsidRPr="00981B67" w:rsidR="008E016E">
        <w:rPr>
          <w:rFonts w:ascii="Times New Roman" w:eastAsia="Times New Roman" w:hAnsi="Times New Roman" w:cs="Times New Roman"/>
          <w:sz w:val="24"/>
          <w:szCs w:val="24"/>
        </w:rPr>
        <w:t xml:space="preserve">, as </w:t>
      </w:r>
      <w:r w:rsidRPr="00981B67" w:rsidR="0006661F">
        <w:rPr>
          <w:rFonts w:ascii="Times New Roman" w:eastAsia="Times New Roman" w:hAnsi="Times New Roman" w:cs="Times New Roman"/>
          <w:sz w:val="24"/>
          <w:szCs w:val="24"/>
        </w:rPr>
        <w:t>contractors may have some variation in how they define these groups</w:t>
      </w:r>
      <w:r w:rsidRPr="00981B67" w:rsidR="001A1FE1">
        <w:rPr>
          <w:rFonts w:ascii="Times New Roman" w:eastAsia="Times New Roman" w:hAnsi="Times New Roman" w:cs="Times New Roman"/>
          <w:sz w:val="24"/>
          <w:szCs w:val="24"/>
        </w:rPr>
        <w:t xml:space="preserve"> based on the type of construction work </w:t>
      </w:r>
      <w:r w:rsidRPr="00981B67" w:rsidR="00627EA7">
        <w:rPr>
          <w:rFonts w:ascii="Times New Roman" w:eastAsia="Times New Roman" w:hAnsi="Times New Roman" w:cs="Times New Roman"/>
          <w:sz w:val="24"/>
          <w:szCs w:val="24"/>
        </w:rPr>
        <w:t>they conduct and their workplace policies.</w:t>
      </w:r>
      <w:r w:rsidRPr="00981B67" w:rsidR="00846AB0">
        <w:rPr>
          <w:rFonts w:ascii="Times New Roman" w:eastAsia="Times New Roman" w:hAnsi="Times New Roman" w:cs="Times New Roman"/>
          <w:sz w:val="24"/>
          <w:szCs w:val="24"/>
        </w:rPr>
        <w:t xml:space="preserve"> With the proposed </w:t>
      </w:r>
      <w:r w:rsidRPr="00981B67" w:rsidR="00A77FE6">
        <w:rPr>
          <w:rFonts w:ascii="Times New Roman" w:eastAsia="Times New Roman" w:hAnsi="Times New Roman" w:cs="Times New Roman"/>
          <w:sz w:val="24"/>
          <w:szCs w:val="24"/>
        </w:rPr>
        <w:t>CC-257</w:t>
      </w:r>
      <w:r w:rsidRPr="00981B67" w:rsidR="00846AB0">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OFCCP is utilizing broad categories that represent the typical classifications </w:t>
      </w:r>
      <w:r w:rsidRPr="00981B67" w:rsidR="005C3271">
        <w:rPr>
          <w:rFonts w:ascii="Times New Roman" w:eastAsia="Times New Roman" w:hAnsi="Times New Roman" w:cs="Times New Roman"/>
          <w:sz w:val="24"/>
          <w:szCs w:val="24"/>
        </w:rPr>
        <w:t xml:space="preserve">and skill levels </w:t>
      </w:r>
      <w:r w:rsidRPr="00981B67">
        <w:rPr>
          <w:rFonts w:ascii="Times New Roman" w:eastAsia="Times New Roman" w:hAnsi="Times New Roman" w:cs="Times New Roman"/>
          <w:sz w:val="24"/>
          <w:szCs w:val="24"/>
        </w:rPr>
        <w:t>in the construction industry.</w:t>
      </w:r>
      <w:r w:rsidRPr="00981B67" w:rsidR="009A7E88">
        <w:rPr>
          <w:rFonts w:ascii="Times New Roman" w:eastAsia="Times New Roman" w:hAnsi="Times New Roman" w:cs="Times New Roman"/>
          <w:sz w:val="24"/>
          <w:szCs w:val="24"/>
        </w:rPr>
        <w:t xml:space="preserve"> </w:t>
      </w:r>
      <w:r w:rsidRPr="00981B67" w:rsidR="00092DFA">
        <w:rPr>
          <w:rFonts w:ascii="Times New Roman" w:eastAsia="Times New Roman" w:hAnsi="Times New Roman" w:cs="Times New Roman"/>
          <w:sz w:val="24"/>
          <w:szCs w:val="24"/>
        </w:rPr>
        <w:t>Cont</w:t>
      </w:r>
      <w:r w:rsidRPr="00981B67" w:rsidR="00704DFA">
        <w:rPr>
          <w:rFonts w:ascii="Times New Roman" w:eastAsia="Times New Roman" w:hAnsi="Times New Roman" w:cs="Times New Roman"/>
          <w:sz w:val="24"/>
          <w:szCs w:val="24"/>
        </w:rPr>
        <w:t xml:space="preserve">ractors seeking guidance on how to classify their workers can consult </w:t>
      </w:r>
      <w:r w:rsidRPr="00981B67" w:rsidR="00FB09F8">
        <w:rPr>
          <w:rFonts w:ascii="Times New Roman" w:eastAsia="Times New Roman" w:hAnsi="Times New Roman" w:cs="Times New Roman"/>
          <w:sz w:val="24"/>
          <w:szCs w:val="24"/>
        </w:rPr>
        <w:t xml:space="preserve">various </w:t>
      </w:r>
      <w:r w:rsidRPr="00981B67" w:rsidR="008E11E0">
        <w:rPr>
          <w:rFonts w:ascii="Times New Roman" w:eastAsia="Times New Roman" w:hAnsi="Times New Roman" w:cs="Times New Roman"/>
          <w:sz w:val="24"/>
          <w:szCs w:val="24"/>
        </w:rPr>
        <w:t xml:space="preserve">DOL </w:t>
      </w:r>
      <w:r w:rsidRPr="00981B67" w:rsidR="00C57820">
        <w:rPr>
          <w:rFonts w:ascii="Times New Roman" w:eastAsia="Times New Roman" w:hAnsi="Times New Roman" w:cs="Times New Roman"/>
          <w:sz w:val="24"/>
          <w:szCs w:val="24"/>
        </w:rPr>
        <w:t>resources</w:t>
      </w:r>
      <w:r w:rsidRPr="00981B67" w:rsidR="008E11E0">
        <w:rPr>
          <w:rFonts w:ascii="Times New Roman" w:eastAsia="Times New Roman" w:hAnsi="Times New Roman" w:cs="Times New Roman"/>
          <w:sz w:val="24"/>
          <w:szCs w:val="24"/>
        </w:rPr>
        <w:t xml:space="preserve"> </w:t>
      </w:r>
      <w:r w:rsidRPr="00981B67" w:rsidR="00B13110">
        <w:rPr>
          <w:rFonts w:ascii="Times New Roman" w:eastAsia="Times New Roman" w:hAnsi="Times New Roman" w:cs="Times New Roman"/>
          <w:sz w:val="24"/>
          <w:szCs w:val="24"/>
        </w:rPr>
        <w:t>on these classifications.</w:t>
      </w:r>
      <w:r>
        <w:rPr>
          <w:rStyle w:val="FootnoteReference"/>
          <w:rFonts w:eastAsia="Times New Roman" w:cs="Times New Roman"/>
          <w:sz w:val="24"/>
          <w:szCs w:val="24"/>
        </w:rPr>
        <w:footnoteReference w:id="67"/>
      </w:r>
      <w:r w:rsidRPr="00981B67">
        <w:rPr>
          <w:rFonts w:ascii="Times New Roman" w:eastAsia="Times New Roman" w:hAnsi="Times New Roman" w:cs="Times New Roman"/>
          <w:sz w:val="24"/>
          <w:szCs w:val="24"/>
        </w:rPr>
        <w:t xml:space="preserve"> Contractors also have the option to provide additional context on their classification methods through the </w:t>
      </w:r>
      <w:r w:rsidRPr="00981B67" w:rsidR="005E07C4">
        <w:rPr>
          <w:rFonts w:ascii="Times New Roman" w:eastAsia="Times New Roman" w:hAnsi="Times New Roman" w:cs="Times New Roman"/>
          <w:sz w:val="24"/>
          <w:szCs w:val="24"/>
        </w:rPr>
        <w:t>c</w:t>
      </w:r>
      <w:r w:rsidRPr="00981B67">
        <w:rPr>
          <w:rFonts w:ascii="Times New Roman" w:eastAsia="Times New Roman" w:hAnsi="Times New Roman" w:cs="Times New Roman"/>
          <w:sz w:val="24"/>
          <w:szCs w:val="24"/>
        </w:rPr>
        <w:t>omment field</w:t>
      </w:r>
      <w:r w:rsidRPr="00981B67" w:rsidR="002C76C0">
        <w:rPr>
          <w:rFonts w:ascii="Times New Roman" w:eastAsia="Times New Roman" w:hAnsi="Times New Roman" w:cs="Times New Roman"/>
          <w:sz w:val="24"/>
          <w:szCs w:val="24"/>
        </w:rPr>
        <w:t xml:space="preserve"> on the CC-257</w:t>
      </w:r>
      <w:r w:rsidRPr="00981B67">
        <w:rPr>
          <w:rFonts w:ascii="Times New Roman" w:eastAsia="Times New Roman" w:hAnsi="Times New Roman" w:cs="Times New Roman"/>
          <w:sz w:val="24"/>
          <w:szCs w:val="24"/>
        </w:rPr>
        <w:t>.</w:t>
      </w:r>
    </w:p>
    <w:p w:rsidR="00A97F32" w:rsidRPr="00981B67" w:rsidP="00052305" w14:paraId="2AB8D431" w14:textId="77777777">
      <w:pPr>
        <w:spacing w:after="0" w:line="240" w:lineRule="auto"/>
        <w:rPr>
          <w:rFonts w:ascii="Times New Roman" w:eastAsia="Times New Roman" w:hAnsi="Times New Roman" w:cs="Times New Roman"/>
          <w:sz w:val="24"/>
          <w:szCs w:val="24"/>
        </w:rPr>
      </w:pPr>
    </w:p>
    <w:p w:rsidR="003661C4" w:rsidRPr="00981B67" w:rsidP="00052305" w14:paraId="76F8AB64" w14:textId="71DBFAAE">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w:t>
      </w:r>
      <w:r w:rsidRPr="00981B67" w:rsidR="00296723">
        <w:rPr>
          <w:rFonts w:ascii="Times New Roman" w:eastAsia="Times New Roman" w:hAnsi="Times New Roman" w:cs="Times New Roman"/>
          <w:sz w:val="24"/>
          <w:szCs w:val="24"/>
        </w:rPr>
        <w:t>s</w:t>
      </w:r>
      <w:r w:rsidRPr="00981B67" w:rsidR="003C5BED">
        <w:rPr>
          <w:rFonts w:ascii="Times New Roman" w:eastAsia="Times New Roman" w:hAnsi="Times New Roman" w:cs="Times New Roman"/>
          <w:sz w:val="24"/>
          <w:szCs w:val="24"/>
        </w:rPr>
        <w:t xml:space="preserve"> noted above, </w:t>
      </w:r>
      <w:r w:rsidRPr="00981B67">
        <w:rPr>
          <w:rFonts w:ascii="Times New Roman" w:eastAsia="Times New Roman" w:hAnsi="Times New Roman" w:cs="Times New Roman"/>
          <w:sz w:val="24"/>
          <w:szCs w:val="24"/>
        </w:rPr>
        <w:t>OFCCP</w:t>
      </w:r>
      <w:r w:rsidRPr="00981B67" w:rsidR="003A7B8A">
        <w:rPr>
          <w:rFonts w:ascii="Times New Roman" w:eastAsia="Times New Roman" w:hAnsi="Times New Roman" w:cs="Times New Roman"/>
          <w:sz w:val="24"/>
          <w:szCs w:val="24"/>
        </w:rPr>
        <w:t xml:space="preserve"> has </w:t>
      </w:r>
      <w:r w:rsidRPr="00981B67" w:rsidR="00296723">
        <w:rPr>
          <w:rFonts w:ascii="Times New Roman" w:eastAsia="Times New Roman" w:hAnsi="Times New Roman" w:cs="Times New Roman"/>
          <w:sz w:val="24"/>
          <w:szCs w:val="24"/>
        </w:rPr>
        <w:t xml:space="preserve">also </w:t>
      </w:r>
      <w:r w:rsidRPr="00981B67">
        <w:rPr>
          <w:rFonts w:ascii="Times New Roman" w:eastAsia="Times New Roman" w:hAnsi="Times New Roman" w:cs="Times New Roman"/>
          <w:sz w:val="24"/>
          <w:szCs w:val="24"/>
        </w:rPr>
        <w:t>add</w:t>
      </w:r>
      <w:r w:rsidRPr="00981B67" w:rsidR="003A7B8A">
        <w:rPr>
          <w:rFonts w:ascii="Times New Roman" w:eastAsia="Times New Roman" w:hAnsi="Times New Roman" w:cs="Times New Roman"/>
          <w:sz w:val="24"/>
          <w:szCs w:val="24"/>
        </w:rPr>
        <w:t>ed</w:t>
      </w:r>
      <w:r w:rsidRPr="00981B67">
        <w:rPr>
          <w:rFonts w:ascii="Times New Roman" w:eastAsia="Times New Roman" w:hAnsi="Times New Roman" w:cs="Times New Roman"/>
          <w:sz w:val="24"/>
          <w:szCs w:val="24"/>
        </w:rPr>
        <w:t xml:space="preserve"> an additional </w:t>
      </w:r>
      <w:r w:rsidRPr="00981B67" w:rsidR="00AF4F6C">
        <w:rPr>
          <w:rFonts w:ascii="Times New Roman" w:eastAsia="Times New Roman" w:hAnsi="Times New Roman" w:cs="Times New Roman"/>
          <w:sz w:val="24"/>
          <w:szCs w:val="24"/>
        </w:rPr>
        <w:t xml:space="preserve">classification </w:t>
      </w:r>
      <w:r w:rsidRPr="00981B67">
        <w:rPr>
          <w:rFonts w:ascii="Times New Roman" w:eastAsia="Times New Roman" w:hAnsi="Times New Roman" w:cs="Times New Roman"/>
          <w:sz w:val="24"/>
          <w:szCs w:val="24"/>
        </w:rPr>
        <w:t xml:space="preserve">category, Non-Apprenticed Laborers and Helpers, to the CC-257. This classification encompasses a broad category of workers who are commonly part of the construction workforce but </w:t>
      </w:r>
      <w:r w:rsidRPr="00981B67" w:rsidR="00AB39E3">
        <w:rPr>
          <w:rFonts w:ascii="Times New Roman" w:eastAsia="Times New Roman" w:hAnsi="Times New Roman" w:cs="Times New Roman"/>
          <w:sz w:val="24"/>
          <w:szCs w:val="24"/>
        </w:rPr>
        <w:t xml:space="preserve">may not be a part of a </w:t>
      </w:r>
      <w:r w:rsidRPr="00981B67" w:rsidR="00FF5D41">
        <w:rPr>
          <w:rFonts w:ascii="Times New Roman" w:eastAsia="Times New Roman" w:hAnsi="Times New Roman" w:cs="Times New Roman"/>
          <w:sz w:val="24"/>
          <w:szCs w:val="24"/>
        </w:rPr>
        <w:t>formal</w:t>
      </w:r>
      <w:r w:rsidRPr="00981B67">
        <w:rPr>
          <w:rFonts w:ascii="Times New Roman" w:eastAsia="Times New Roman" w:hAnsi="Times New Roman" w:cs="Times New Roman"/>
          <w:sz w:val="24"/>
          <w:szCs w:val="24"/>
        </w:rPr>
        <w:t xml:space="preserve"> </w:t>
      </w:r>
      <w:r w:rsidRPr="00981B67" w:rsidR="00AB39E3">
        <w:rPr>
          <w:rFonts w:ascii="Times New Roman" w:eastAsia="Times New Roman" w:hAnsi="Times New Roman" w:cs="Times New Roman"/>
          <w:sz w:val="24"/>
          <w:szCs w:val="24"/>
        </w:rPr>
        <w:t xml:space="preserve">trainee or </w:t>
      </w:r>
      <w:r w:rsidRPr="00981B67">
        <w:rPr>
          <w:rFonts w:ascii="Times New Roman" w:eastAsia="Times New Roman" w:hAnsi="Times New Roman" w:cs="Times New Roman"/>
          <w:sz w:val="24"/>
          <w:szCs w:val="24"/>
        </w:rPr>
        <w:t xml:space="preserve">apprenticeship program. </w:t>
      </w:r>
      <w:r w:rsidRPr="00981B67" w:rsidR="00783349">
        <w:rPr>
          <w:rFonts w:ascii="Times New Roman" w:eastAsia="Times New Roman" w:hAnsi="Times New Roman" w:cs="Times New Roman"/>
          <w:sz w:val="24"/>
          <w:szCs w:val="24"/>
        </w:rPr>
        <w:t>Adding this category will enable contractors to more accurately account for these workers.</w:t>
      </w:r>
    </w:p>
    <w:p w:rsidR="00D05269" w:rsidRPr="00981B67" w:rsidP="00052305" w14:paraId="068DA6FC" w14:textId="77777777">
      <w:pPr>
        <w:spacing w:after="0" w:line="240" w:lineRule="auto"/>
        <w:rPr>
          <w:rFonts w:ascii="Times New Roman" w:eastAsia="Times New Roman" w:hAnsi="Times New Roman" w:cs="Times New Roman"/>
          <w:sz w:val="24"/>
          <w:szCs w:val="24"/>
        </w:rPr>
      </w:pPr>
    </w:p>
    <w:p w:rsidR="00D05269" w:rsidRPr="00981B67" w:rsidP="00052305" w14:paraId="570CBA95" w14:textId="6054A1FE">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the 60-day proposal, </w:t>
      </w:r>
      <w:r w:rsidRPr="00981B67" w:rsidR="00FF0270">
        <w:rPr>
          <w:rFonts w:ascii="Times New Roman" w:eastAsia="Times New Roman" w:hAnsi="Times New Roman" w:cs="Times New Roman"/>
          <w:sz w:val="24"/>
          <w:szCs w:val="24"/>
        </w:rPr>
        <w:t>an</w:t>
      </w:r>
      <w:r w:rsidRPr="00981B67">
        <w:rPr>
          <w:rFonts w:ascii="Times New Roman" w:eastAsia="Times New Roman" w:hAnsi="Times New Roman" w:cs="Times New Roman"/>
          <w:sz w:val="24"/>
          <w:szCs w:val="24"/>
        </w:rPr>
        <w:t xml:space="preserve"> employer association</w:t>
      </w:r>
      <w:r w:rsidRPr="00981B67" w:rsidR="00FF0270">
        <w:rPr>
          <w:rFonts w:ascii="Times New Roman" w:eastAsia="Times New Roman" w:hAnsi="Times New Roman" w:cs="Times New Roman"/>
          <w:sz w:val="24"/>
          <w:szCs w:val="24"/>
        </w:rPr>
        <w:t xml:space="preserve"> and a law firm</w:t>
      </w:r>
      <w:r w:rsidRPr="00981B67">
        <w:rPr>
          <w:rFonts w:ascii="Times New Roman" w:eastAsia="Times New Roman" w:hAnsi="Times New Roman" w:cs="Times New Roman"/>
          <w:sz w:val="24"/>
          <w:szCs w:val="24"/>
        </w:rPr>
        <w:t xml:space="preserve"> further stated that the CC-257 contains fields that are </w:t>
      </w:r>
      <w:r w:rsidRPr="00981B67" w:rsidR="00D85FDA">
        <w:rPr>
          <w:rFonts w:ascii="Times New Roman" w:eastAsia="Times New Roman" w:hAnsi="Times New Roman" w:cs="Times New Roman"/>
          <w:sz w:val="24"/>
          <w:szCs w:val="24"/>
        </w:rPr>
        <w:t xml:space="preserve">unnecessary </w:t>
      </w:r>
      <w:r w:rsidRPr="00981B67">
        <w:rPr>
          <w:rFonts w:ascii="Times New Roman" w:eastAsia="Times New Roman" w:hAnsi="Times New Roman" w:cs="Times New Roman"/>
          <w:sz w:val="24"/>
          <w:szCs w:val="24"/>
        </w:rPr>
        <w:t>such as the Federal funding agency and the number of covered areas with projects during the reporting period</w:t>
      </w:r>
      <w:r w:rsidRPr="00981B67" w:rsidR="00D85FDA">
        <w:rPr>
          <w:rFonts w:ascii="Times New Roman" w:eastAsia="Times New Roman" w:hAnsi="Times New Roman" w:cs="Times New Roman"/>
          <w:sz w:val="24"/>
          <w:szCs w:val="24"/>
        </w:rPr>
        <w:t xml:space="preserve">. </w:t>
      </w:r>
      <w:r w:rsidRPr="00981B67" w:rsidR="00A75886">
        <w:rPr>
          <w:rStyle w:val="ui-provider"/>
          <w:rFonts w:ascii="Times New Roman" w:hAnsi="Times New Roman" w:cs="Times New Roman"/>
          <w:sz w:val="24"/>
          <w:szCs w:val="24"/>
        </w:rPr>
        <w:t>OFCCP disagrees with these assertions.</w:t>
      </w:r>
      <w:r w:rsidRPr="00981B67" w:rsidR="00A75886">
        <w:rPr>
          <w:rStyle w:val="ui-provider"/>
        </w:rPr>
        <w:t xml:space="preserve"> </w:t>
      </w:r>
      <w:r w:rsidRPr="00981B67">
        <w:rPr>
          <w:rFonts w:ascii="Times New Roman" w:eastAsia="Times New Roman" w:hAnsi="Times New Roman" w:cs="Times New Roman"/>
          <w:sz w:val="24"/>
          <w:szCs w:val="24"/>
        </w:rPr>
        <w:t xml:space="preserve">Having Federal funding agency information allows OFCCP to align the submitted </w:t>
      </w:r>
      <w:r w:rsidRPr="00981B67">
        <w:rPr>
          <w:rFonts w:ascii="Times New Roman" w:eastAsia="Times New Roman" w:hAnsi="Times New Roman" w:cs="Times New Roman"/>
          <w:sz w:val="24"/>
          <w:szCs w:val="24"/>
        </w:rPr>
        <w:t xml:space="preserve">information with contract information </w:t>
      </w:r>
      <w:r w:rsidRPr="00981B67" w:rsidR="00295FDE">
        <w:rPr>
          <w:rFonts w:ascii="Times New Roman" w:eastAsia="Times New Roman" w:hAnsi="Times New Roman" w:cs="Times New Roman"/>
          <w:sz w:val="24"/>
          <w:szCs w:val="24"/>
        </w:rPr>
        <w:t>from</w:t>
      </w:r>
      <w:r w:rsidRPr="00981B67">
        <w:rPr>
          <w:rFonts w:ascii="Times New Roman" w:eastAsia="Times New Roman" w:hAnsi="Times New Roman" w:cs="Times New Roman"/>
          <w:sz w:val="24"/>
          <w:szCs w:val="24"/>
        </w:rPr>
        <w:t xml:space="preserve"> available data sources such as USASpending.gov. OFCCP will use this information to develop its compliance evaluation scheduling list and determine the agency’s jurisdiction over contractors.</w:t>
      </w:r>
      <w:r w:rsidRPr="00981B67" w:rsidR="00E830E8">
        <w:rPr>
          <w:rFonts w:ascii="Times New Roman" w:eastAsia="Times New Roman" w:hAnsi="Times New Roman" w:cs="Times New Roman"/>
          <w:sz w:val="24"/>
          <w:szCs w:val="24"/>
        </w:rPr>
        <w:t xml:space="preserve"> OFCCP also needs </w:t>
      </w:r>
      <w:r w:rsidRPr="00981B67" w:rsidR="009B0C92">
        <w:rPr>
          <w:rFonts w:ascii="Times New Roman" w:eastAsia="Times New Roman" w:hAnsi="Times New Roman" w:cs="Times New Roman"/>
          <w:sz w:val="24"/>
          <w:szCs w:val="24"/>
        </w:rPr>
        <w:t xml:space="preserve">information on </w:t>
      </w:r>
      <w:r w:rsidRPr="00981B67" w:rsidR="00E830E8">
        <w:rPr>
          <w:rFonts w:ascii="Times New Roman" w:eastAsia="Times New Roman" w:hAnsi="Times New Roman" w:cs="Times New Roman"/>
          <w:sz w:val="24"/>
          <w:szCs w:val="24"/>
        </w:rPr>
        <w:t xml:space="preserve">the </w:t>
      </w:r>
      <w:r w:rsidRPr="00981B67" w:rsidR="009B0C92">
        <w:rPr>
          <w:rFonts w:ascii="Times New Roman" w:eastAsia="Times New Roman" w:hAnsi="Times New Roman" w:cs="Times New Roman"/>
          <w:sz w:val="24"/>
          <w:szCs w:val="24"/>
        </w:rPr>
        <w:t xml:space="preserve">number of covered areas </w:t>
      </w:r>
      <w:r w:rsidRPr="00981B67" w:rsidR="0060059C">
        <w:rPr>
          <w:rFonts w:ascii="Times New Roman" w:eastAsia="Times New Roman" w:hAnsi="Times New Roman" w:cs="Times New Roman"/>
          <w:sz w:val="24"/>
          <w:szCs w:val="24"/>
        </w:rPr>
        <w:t>because the contractor is required to submit data for each covered area. Without this information, OFCCP would be unable to determine if the report is complete.</w:t>
      </w:r>
    </w:p>
    <w:p w:rsidR="00D05269" w:rsidRPr="00981B67" w:rsidP="00052305" w14:paraId="0B625969" w14:textId="77777777">
      <w:pPr>
        <w:spacing w:after="0" w:line="240" w:lineRule="auto"/>
        <w:rPr>
          <w:rFonts w:ascii="Times New Roman" w:eastAsia="Times New Roman" w:hAnsi="Times New Roman" w:cs="Times New Roman"/>
          <w:sz w:val="24"/>
          <w:szCs w:val="24"/>
        </w:rPr>
      </w:pPr>
    </w:p>
    <w:p w:rsidR="00C858E6" w:rsidRPr="00981B67" w:rsidP="00052305" w14:paraId="23F2279A" w14:textId="08A6DB4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A law firm</w:t>
      </w:r>
      <w:r w:rsidRPr="00981B67" w:rsidR="00A5243B">
        <w:rPr>
          <w:rFonts w:ascii="Times New Roman" w:eastAsia="Times New Roman" w:hAnsi="Times New Roman" w:cs="Times New Roman"/>
          <w:sz w:val="24"/>
          <w:szCs w:val="24"/>
        </w:rPr>
        <w:t xml:space="preserve"> </w:t>
      </w:r>
      <w:r w:rsidRPr="00981B67" w:rsidR="00F948DF">
        <w:rPr>
          <w:rFonts w:ascii="Times New Roman" w:eastAsia="Times New Roman" w:hAnsi="Times New Roman" w:cs="Times New Roman"/>
          <w:sz w:val="24"/>
          <w:szCs w:val="24"/>
        </w:rPr>
        <w:t xml:space="preserve">also </w:t>
      </w:r>
      <w:r w:rsidRPr="00981B67" w:rsidR="00A5243B">
        <w:rPr>
          <w:rFonts w:ascii="Times New Roman" w:eastAsia="Times New Roman" w:hAnsi="Times New Roman" w:cs="Times New Roman"/>
          <w:sz w:val="24"/>
          <w:szCs w:val="24"/>
        </w:rPr>
        <w:t xml:space="preserve">suggested that </w:t>
      </w:r>
      <w:r w:rsidRPr="00981B67" w:rsidR="00A5243B">
        <w:rPr>
          <w:rFonts w:ascii="Times New Roman" w:hAnsi="Times New Roman" w:cs="Times New Roman"/>
          <w:sz w:val="24"/>
          <w:szCs w:val="24"/>
        </w:rPr>
        <w:t xml:space="preserve">OFCCP ensure that </w:t>
      </w:r>
      <w:r w:rsidRPr="00981B67" w:rsidR="0007138B">
        <w:rPr>
          <w:rFonts w:ascii="Times New Roman" w:hAnsi="Times New Roman" w:cs="Times New Roman"/>
          <w:sz w:val="24"/>
          <w:szCs w:val="24"/>
        </w:rPr>
        <w:t xml:space="preserve">the CC-257 </w:t>
      </w:r>
      <w:r w:rsidRPr="00981B67" w:rsidR="00A5243B">
        <w:rPr>
          <w:rFonts w:ascii="Times New Roman" w:hAnsi="Times New Roman" w:cs="Times New Roman"/>
          <w:sz w:val="24"/>
          <w:szCs w:val="24"/>
        </w:rPr>
        <w:t>instruction</w:t>
      </w:r>
      <w:r w:rsidRPr="00981B67" w:rsidR="0007138B">
        <w:rPr>
          <w:rFonts w:ascii="Times New Roman" w:hAnsi="Times New Roman" w:cs="Times New Roman"/>
          <w:sz w:val="24"/>
          <w:szCs w:val="24"/>
        </w:rPr>
        <w:t xml:space="preserve">s are </w:t>
      </w:r>
      <w:r w:rsidRPr="00981B67" w:rsidR="00A5243B">
        <w:rPr>
          <w:rFonts w:ascii="Times New Roman" w:hAnsi="Times New Roman" w:cs="Times New Roman"/>
          <w:sz w:val="24"/>
          <w:szCs w:val="24"/>
        </w:rPr>
        <w:t>specific about what projects and hours must be counted in the submission, or</w:t>
      </w:r>
      <w:r w:rsidRPr="00981B67" w:rsidR="00B451DF">
        <w:rPr>
          <w:rFonts w:ascii="Times New Roman" w:hAnsi="Times New Roman" w:cs="Times New Roman"/>
          <w:sz w:val="24"/>
          <w:szCs w:val="24"/>
        </w:rPr>
        <w:t xml:space="preserve">, in the alternative, </w:t>
      </w:r>
      <w:r w:rsidRPr="00981B67" w:rsidR="00A5243B">
        <w:rPr>
          <w:rFonts w:ascii="Times New Roman" w:hAnsi="Times New Roman" w:cs="Times New Roman"/>
          <w:sz w:val="24"/>
          <w:szCs w:val="24"/>
        </w:rPr>
        <w:t>develop a very detailed set of FAQs</w:t>
      </w:r>
      <w:r w:rsidRPr="00981B67" w:rsidR="00B451DF">
        <w:rPr>
          <w:rFonts w:ascii="Times New Roman" w:hAnsi="Times New Roman" w:cs="Times New Roman"/>
          <w:sz w:val="24"/>
          <w:szCs w:val="24"/>
        </w:rPr>
        <w:t xml:space="preserve">. </w:t>
      </w:r>
      <w:r w:rsidRPr="00981B67" w:rsidR="00E935D7">
        <w:rPr>
          <w:rFonts w:ascii="Times New Roman" w:hAnsi="Times New Roman" w:cs="Times New Roman"/>
          <w:sz w:val="24"/>
          <w:szCs w:val="24"/>
        </w:rPr>
        <w:t>This commenter also inquired about how to correct any errors discovered after form submission</w:t>
      </w:r>
      <w:r w:rsidRPr="00981B67" w:rsidR="004960C3">
        <w:rPr>
          <w:rFonts w:ascii="Times New Roman" w:hAnsi="Times New Roman" w:cs="Times New Roman"/>
          <w:sz w:val="24"/>
          <w:szCs w:val="24"/>
        </w:rPr>
        <w:t>,</w:t>
      </w:r>
      <w:r w:rsidRPr="00981B67" w:rsidR="0001780A">
        <w:rPr>
          <w:rFonts w:ascii="Times New Roman" w:hAnsi="Times New Roman" w:cs="Times New Roman"/>
          <w:sz w:val="24"/>
          <w:szCs w:val="24"/>
        </w:rPr>
        <w:t xml:space="preserve"> or</w:t>
      </w:r>
      <w:r w:rsidRPr="00981B67" w:rsidR="004960C3">
        <w:rPr>
          <w:rFonts w:ascii="Times New Roman" w:hAnsi="Times New Roman" w:cs="Times New Roman"/>
          <w:sz w:val="24"/>
          <w:szCs w:val="24"/>
        </w:rPr>
        <w:t>,</w:t>
      </w:r>
      <w:r w:rsidRPr="00981B67" w:rsidR="0001780A">
        <w:rPr>
          <w:rFonts w:ascii="Times New Roman" w:hAnsi="Times New Roman" w:cs="Times New Roman"/>
          <w:sz w:val="24"/>
          <w:szCs w:val="24"/>
        </w:rPr>
        <w:t xml:space="preserve"> if errors will result in consequences if not corrected.</w:t>
      </w:r>
      <w:r w:rsidRPr="00981B67" w:rsidR="00C06E85">
        <w:rPr>
          <w:rFonts w:ascii="Times New Roman" w:hAnsi="Times New Roman" w:cs="Times New Roman"/>
          <w:sz w:val="24"/>
          <w:szCs w:val="24"/>
        </w:rPr>
        <w:t xml:space="preserve"> </w:t>
      </w:r>
      <w:r w:rsidRPr="00981B67" w:rsidR="00C13D36">
        <w:rPr>
          <w:rFonts w:ascii="Times New Roman" w:hAnsi="Times New Roman" w:cs="Times New Roman"/>
          <w:sz w:val="24"/>
          <w:szCs w:val="24"/>
        </w:rPr>
        <w:t>In response, OFCCP notes that the report</w:t>
      </w:r>
      <w:r w:rsidRPr="00981B67" w:rsidR="00A7555F">
        <w:rPr>
          <w:rFonts w:ascii="Times New Roman" w:hAnsi="Times New Roman" w:cs="Times New Roman"/>
          <w:sz w:val="24"/>
          <w:szCs w:val="24"/>
        </w:rPr>
        <w:t xml:space="preserve"> instructions</w:t>
      </w:r>
      <w:r w:rsidRPr="00981B67" w:rsidR="00C13D36">
        <w:rPr>
          <w:rFonts w:ascii="Times New Roman" w:hAnsi="Times New Roman" w:cs="Times New Roman"/>
          <w:sz w:val="24"/>
          <w:szCs w:val="24"/>
        </w:rPr>
        <w:t xml:space="preserve"> </w:t>
      </w:r>
      <w:r w:rsidRPr="00981B67" w:rsidR="00B13BFC">
        <w:rPr>
          <w:rFonts w:ascii="Times New Roman" w:hAnsi="Times New Roman" w:cs="Times New Roman"/>
          <w:sz w:val="24"/>
          <w:szCs w:val="24"/>
        </w:rPr>
        <w:t>already</w:t>
      </w:r>
      <w:r w:rsidRPr="00981B67" w:rsidR="00887B4E">
        <w:rPr>
          <w:rFonts w:ascii="Times New Roman" w:hAnsi="Times New Roman" w:cs="Times New Roman"/>
          <w:sz w:val="24"/>
          <w:szCs w:val="24"/>
        </w:rPr>
        <w:t xml:space="preserve"> define the scope of the information requested (</w:t>
      </w:r>
      <w:r w:rsidRPr="00981B67" w:rsidR="00887B4E">
        <w:rPr>
          <w:rFonts w:ascii="Times New Roman" w:hAnsi="Times New Roman" w:cs="Times New Roman"/>
          <w:i/>
          <w:iCs/>
          <w:sz w:val="24"/>
          <w:szCs w:val="24"/>
        </w:rPr>
        <w:t>i.e.</w:t>
      </w:r>
      <w:r w:rsidRPr="00981B67" w:rsidR="00CB5FDC">
        <w:rPr>
          <w:rFonts w:ascii="Times New Roman" w:hAnsi="Times New Roman" w:cs="Times New Roman"/>
          <w:i/>
          <w:iCs/>
          <w:sz w:val="24"/>
          <w:szCs w:val="24"/>
        </w:rPr>
        <w:t>,</w:t>
      </w:r>
      <w:r w:rsidRPr="00981B67" w:rsidR="00887B4E">
        <w:rPr>
          <w:rFonts w:ascii="Times New Roman" w:hAnsi="Times New Roman" w:cs="Times New Roman"/>
          <w:sz w:val="24"/>
          <w:szCs w:val="24"/>
        </w:rPr>
        <w:t xml:space="preserve"> </w:t>
      </w:r>
      <w:r w:rsidRPr="00981B67" w:rsidR="00A7555F">
        <w:rPr>
          <w:rFonts w:ascii="Times New Roman" w:hAnsi="Times New Roman" w:cs="Times New Roman"/>
          <w:sz w:val="24"/>
          <w:szCs w:val="24"/>
        </w:rPr>
        <w:t xml:space="preserve">instructing the user to enter information for all projects in the SMSA/EA and work hours for </w:t>
      </w:r>
      <w:r w:rsidRPr="00981B67" w:rsidR="007540C1">
        <w:rPr>
          <w:rFonts w:ascii="Times New Roman" w:hAnsi="Times New Roman" w:cs="Times New Roman"/>
          <w:sz w:val="24"/>
          <w:szCs w:val="24"/>
        </w:rPr>
        <w:t>trade</w:t>
      </w:r>
      <w:r w:rsidRPr="00981B67" w:rsidR="00CB5FDC">
        <w:rPr>
          <w:rFonts w:ascii="Times New Roman" w:hAnsi="Times New Roman" w:cs="Times New Roman"/>
          <w:sz w:val="24"/>
          <w:szCs w:val="24"/>
        </w:rPr>
        <w:t xml:space="preserve"> employees working on those projects). </w:t>
      </w:r>
      <w:r w:rsidRPr="00981B67" w:rsidR="003808F8">
        <w:rPr>
          <w:rFonts w:ascii="Times New Roman" w:hAnsi="Times New Roman" w:cs="Times New Roman"/>
          <w:sz w:val="24"/>
          <w:szCs w:val="24"/>
        </w:rPr>
        <w:t xml:space="preserve">To further assist users, </w:t>
      </w:r>
      <w:r w:rsidRPr="00981B67" w:rsidR="00CB5FDC">
        <w:rPr>
          <w:rFonts w:ascii="Times New Roman" w:hAnsi="Times New Roman" w:cs="Times New Roman"/>
          <w:sz w:val="24"/>
          <w:szCs w:val="24"/>
        </w:rPr>
        <w:t xml:space="preserve">OFCCP has </w:t>
      </w:r>
      <w:r w:rsidRPr="00981B67" w:rsidR="00276BE8">
        <w:rPr>
          <w:rFonts w:ascii="Times New Roman" w:hAnsi="Times New Roman" w:cs="Times New Roman"/>
          <w:sz w:val="24"/>
          <w:szCs w:val="24"/>
        </w:rPr>
        <w:t xml:space="preserve">added some </w:t>
      </w:r>
      <w:r w:rsidRPr="00981B67" w:rsidR="00442064">
        <w:rPr>
          <w:rFonts w:ascii="Times New Roman" w:hAnsi="Times New Roman" w:cs="Times New Roman"/>
          <w:sz w:val="24"/>
          <w:szCs w:val="24"/>
        </w:rPr>
        <w:t>additional</w:t>
      </w:r>
      <w:r w:rsidRPr="00981B67" w:rsidR="00276BE8">
        <w:rPr>
          <w:rFonts w:ascii="Times New Roman" w:hAnsi="Times New Roman" w:cs="Times New Roman"/>
          <w:sz w:val="24"/>
          <w:szCs w:val="24"/>
        </w:rPr>
        <w:t xml:space="preserve"> </w:t>
      </w:r>
      <w:r w:rsidRPr="00981B67" w:rsidR="00CE6716">
        <w:rPr>
          <w:rFonts w:ascii="Times New Roman" w:hAnsi="Times New Roman" w:cs="Times New Roman"/>
          <w:sz w:val="24"/>
          <w:szCs w:val="24"/>
        </w:rPr>
        <w:t>clarifying</w:t>
      </w:r>
      <w:r w:rsidRPr="00981B67" w:rsidR="00276BE8">
        <w:rPr>
          <w:rFonts w:ascii="Times New Roman" w:hAnsi="Times New Roman" w:cs="Times New Roman"/>
          <w:sz w:val="24"/>
          <w:szCs w:val="24"/>
        </w:rPr>
        <w:t xml:space="preserve"> language t</w:t>
      </w:r>
      <w:r w:rsidRPr="00981B67" w:rsidR="006E2494">
        <w:rPr>
          <w:rFonts w:ascii="Times New Roman" w:hAnsi="Times New Roman" w:cs="Times New Roman"/>
          <w:sz w:val="24"/>
          <w:szCs w:val="24"/>
        </w:rPr>
        <w:t>o the</w:t>
      </w:r>
      <w:r w:rsidRPr="00981B67" w:rsidR="00276BE8">
        <w:rPr>
          <w:rFonts w:ascii="Times New Roman" w:hAnsi="Times New Roman" w:cs="Times New Roman"/>
          <w:sz w:val="24"/>
          <w:szCs w:val="24"/>
        </w:rPr>
        <w:t xml:space="preserve"> instructions </w:t>
      </w:r>
      <w:r w:rsidRPr="00981B67" w:rsidR="002875B5">
        <w:rPr>
          <w:rFonts w:ascii="Times New Roman" w:hAnsi="Times New Roman" w:cs="Times New Roman"/>
          <w:sz w:val="24"/>
          <w:szCs w:val="24"/>
        </w:rPr>
        <w:t>(</w:t>
      </w:r>
      <w:r w:rsidRPr="00981B67" w:rsidR="002875B5">
        <w:rPr>
          <w:rFonts w:ascii="Times New Roman" w:hAnsi="Times New Roman" w:cs="Times New Roman"/>
          <w:i/>
          <w:iCs/>
          <w:sz w:val="24"/>
          <w:szCs w:val="24"/>
        </w:rPr>
        <w:t>e.g.</w:t>
      </w:r>
      <w:r w:rsidRPr="00981B67" w:rsidR="00276BE8">
        <w:rPr>
          <w:rFonts w:ascii="Times New Roman" w:hAnsi="Times New Roman" w:cs="Times New Roman"/>
          <w:sz w:val="24"/>
          <w:szCs w:val="24"/>
        </w:rPr>
        <w:t xml:space="preserve">, </w:t>
      </w:r>
      <w:r w:rsidRPr="00981B67" w:rsidR="002875B5">
        <w:rPr>
          <w:rFonts w:ascii="Times New Roman" w:hAnsi="Times New Roman" w:cs="Times New Roman"/>
          <w:sz w:val="24"/>
          <w:szCs w:val="24"/>
        </w:rPr>
        <w:t xml:space="preserve">Item 15 </w:t>
      </w:r>
      <w:r w:rsidRPr="00981B67" w:rsidR="006E2494">
        <w:rPr>
          <w:rFonts w:ascii="Times New Roman" w:hAnsi="Times New Roman" w:cs="Times New Roman"/>
          <w:sz w:val="24"/>
          <w:szCs w:val="24"/>
        </w:rPr>
        <w:t xml:space="preserve">now </w:t>
      </w:r>
      <w:r w:rsidRPr="00981B67" w:rsidR="007D65AF">
        <w:rPr>
          <w:rFonts w:ascii="Times New Roman" w:hAnsi="Times New Roman" w:cs="Times New Roman"/>
          <w:sz w:val="24"/>
          <w:szCs w:val="24"/>
        </w:rPr>
        <w:t xml:space="preserve">provides </w:t>
      </w:r>
      <w:r w:rsidRPr="00981B67" w:rsidR="00276BE8">
        <w:rPr>
          <w:rFonts w:ascii="Times New Roman" w:hAnsi="Times New Roman" w:cs="Times New Roman"/>
          <w:sz w:val="24"/>
          <w:szCs w:val="24"/>
        </w:rPr>
        <w:t xml:space="preserve">information on how to </w:t>
      </w:r>
      <w:r w:rsidRPr="00981B67" w:rsidR="002875B5">
        <w:rPr>
          <w:rFonts w:ascii="Times New Roman" w:hAnsi="Times New Roman" w:cs="Times New Roman"/>
          <w:sz w:val="24"/>
          <w:szCs w:val="24"/>
        </w:rPr>
        <w:t>enter the</w:t>
      </w:r>
      <w:r w:rsidRPr="00981B67" w:rsidR="00276BE8">
        <w:rPr>
          <w:rFonts w:ascii="Times New Roman" w:hAnsi="Times New Roman" w:cs="Times New Roman"/>
          <w:sz w:val="24"/>
          <w:szCs w:val="24"/>
        </w:rPr>
        <w:t xml:space="preserve"> work hour</w:t>
      </w:r>
      <w:r w:rsidRPr="00981B67" w:rsidR="002875B5">
        <w:rPr>
          <w:rFonts w:ascii="Times New Roman" w:hAnsi="Times New Roman" w:cs="Times New Roman"/>
          <w:sz w:val="24"/>
          <w:szCs w:val="24"/>
        </w:rPr>
        <w:t xml:space="preserve"> information up to one decimal, </w:t>
      </w:r>
      <w:r w:rsidRPr="00981B67" w:rsidR="002875B5">
        <w:rPr>
          <w:rFonts w:ascii="Times New Roman" w:hAnsi="Times New Roman" w:cs="Times New Roman"/>
          <w:i/>
          <w:iCs/>
          <w:sz w:val="24"/>
          <w:szCs w:val="24"/>
        </w:rPr>
        <w:t>etc</w:t>
      </w:r>
      <w:r w:rsidRPr="00981B67" w:rsidR="00276BE8">
        <w:rPr>
          <w:rFonts w:ascii="Times New Roman" w:hAnsi="Times New Roman" w:cs="Times New Roman"/>
          <w:sz w:val="24"/>
          <w:szCs w:val="24"/>
        </w:rPr>
        <w:t>.</w:t>
      </w:r>
      <w:r w:rsidRPr="00981B67" w:rsidR="002875B5">
        <w:rPr>
          <w:rFonts w:ascii="Times New Roman" w:hAnsi="Times New Roman" w:cs="Times New Roman"/>
          <w:sz w:val="24"/>
          <w:szCs w:val="24"/>
        </w:rPr>
        <w:t>).</w:t>
      </w:r>
    </w:p>
    <w:p w:rsidR="00C858E6" w:rsidRPr="00981B67" w:rsidP="00052305" w14:paraId="61359806" w14:textId="77777777">
      <w:pPr>
        <w:spacing w:after="0" w:line="240" w:lineRule="auto"/>
        <w:rPr>
          <w:rFonts w:ascii="Times New Roman" w:eastAsia="Times New Roman" w:hAnsi="Times New Roman" w:cs="Times New Roman"/>
          <w:sz w:val="24"/>
          <w:szCs w:val="24"/>
        </w:rPr>
      </w:pPr>
    </w:p>
    <w:p w:rsidR="00253E91" w:rsidRPr="00981B67" w:rsidP="00052305" w14:paraId="49DFF63C" w14:textId="12AF6129">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w:t>
      </w:r>
      <w:r w:rsidRPr="00981B67" w:rsidR="00B30442">
        <w:rPr>
          <w:rFonts w:ascii="Times New Roman" w:eastAsia="Times New Roman" w:hAnsi="Times New Roman" w:cs="Times New Roman"/>
          <w:sz w:val="24"/>
          <w:szCs w:val="24"/>
        </w:rPr>
        <w:t xml:space="preserve">the comment about addressing </w:t>
      </w:r>
      <w:r w:rsidRPr="00981B67" w:rsidR="0037719C">
        <w:rPr>
          <w:rFonts w:ascii="Times New Roman" w:eastAsia="Times New Roman" w:hAnsi="Times New Roman" w:cs="Times New Roman"/>
          <w:sz w:val="24"/>
          <w:szCs w:val="24"/>
        </w:rPr>
        <w:t xml:space="preserve">errors and </w:t>
      </w:r>
      <w:r w:rsidRPr="00981B67" w:rsidR="00B30442">
        <w:rPr>
          <w:rFonts w:ascii="Times New Roman" w:eastAsia="Times New Roman" w:hAnsi="Times New Roman" w:cs="Times New Roman"/>
          <w:sz w:val="24"/>
          <w:szCs w:val="24"/>
        </w:rPr>
        <w:t xml:space="preserve">providing </w:t>
      </w:r>
      <w:r w:rsidRPr="00981B67" w:rsidR="00C95518">
        <w:rPr>
          <w:rFonts w:ascii="Times New Roman" w:eastAsia="Times New Roman" w:hAnsi="Times New Roman" w:cs="Times New Roman"/>
          <w:sz w:val="24"/>
          <w:szCs w:val="24"/>
        </w:rPr>
        <w:t>compliance assistance materials such as FAQ</w:t>
      </w:r>
      <w:r w:rsidRPr="00981B67" w:rsidR="00C858E6">
        <w:rPr>
          <w:rFonts w:ascii="Times New Roman" w:eastAsia="Times New Roman" w:hAnsi="Times New Roman" w:cs="Times New Roman"/>
          <w:sz w:val="24"/>
          <w:szCs w:val="24"/>
        </w:rPr>
        <w:t>s</w:t>
      </w:r>
      <w:r w:rsidRPr="00981B67" w:rsidR="00C95518">
        <w:rPr>
          <w:rFonts w:ascii="Times New Roman" w:eastAsia="Times New Roman" w:hAnsi="Times New Roman" w:cs="Times New Roman"/>
          <w:sz w:val="24"/>
          <w:szCs w:val="24"/>
        </w:rPr>
        <w:t xml:space="preserve">, </w:t>
      </w:r>
      <w:r w:rsidRPr="00981B67" w:rsidR="00ED0EAE">
        <w:rPr>
          <w:rFonts w:ascii="Times New Roman" w:hAnsi="Times New Roman" w:cs="Times New Roman"/>
          <w:sz w:val="24"/>
          <w:szCs w:val="24"/>
        </w:rPr>
        <w:t xml:space="preserve">OFCCP </w:t>
      </w:r>
      <w:r w:rsidRPr="00981B67" w:rsidR="00C95518">
        <w:rPr>
          <w:rFonts w:ascii="Times New Roman" w:hAnsi="Times New Roman" w:cs="Times New Roman"/>
          <w:sz w:val="24"/>
          <w:szCs w:val="24"/>
        </w:rPr>
        <w:t xml:space="preserve">notes </w:t>
      </w:r>
      <w:r w:rsidRPr="00981B67" w:rsidR="00E24BD9">
        <w:rPr>
          <w:rFonts w:ascii="Times New Roman" w:hAnsi="Times New Roman" w:cs="Times New Roman"/>
          <w:sz w:val="24"/>
          <w:szCs w:val="24"/>
        </w:rPr>
        <w:t xml:space="preserve">that </w:t>
      </w:r>
      <w:r w:rsidRPr="00981B67" w:rsidR="00D20994">
        <w:rPr>
          <w:rFonts w:ascii="Times New Roman" w:hAnsi="Times New Roman" w:cs="Times New Roman"/>
          <w:sz w:val="24"/>
          <w:szCs w:val="24"/>
        </w:rPr>
        <w:t>it will provide</w:t>
      </w:r>
      <w:r w:rsidRPr="00981B67" w:rsidR="00867DD1">
        <w:rPr>
          <w:rFonts w:ascii="Times New Roman" w:hAnsi="Times New Roman" w:cs="Times New Roman"/>
          <w:sz w:val="24"/>
          <w:szCs w:val="24"/>
        </w:rPr>
        <w:t xml:space="preserve"> stakeholders with</w:t>
      </w:r>
      <w:r w:rsidRPr="00981B67" w:rsidR="00D20994">
        <w:rPr>
          <w:rFonts w:ascii="Times New Roman" w:hAnsi="Times New Roman" w:cs="Times New Roman"/>
          <w:sz w:val="24"/>
          <w:szCs w:val="24"/>
        </w:rPr>
        <w:t xml:space="preserve"> </w:t>
      </w:r>
      <w:r w:rsidRPr="00981B67" w:rsidR="006E619C">
        <w:rPr>
          <w:rFonts w:ascii="Times New Roman" w:hAnsi="Times New Roman" w:cs="Times New Roman"/>
          <w:sz w:val="24"/>
          <w:szCs w:val="24"/>
        </w:rPr>
        <w:t>updated guidance</w:t>
      </w:r>
      <w:r w:rsidRPr="00981B67" w:rsidR="00302B31">
        <w:rPr>
          <w:rFonts w:ascii="Times New Roman" w:hAnsi="Times New Roman" w:cs="Times New Roman"/>
          <w:sz w:val="24"/>
          <w:szCs w:val="24"/>
        </w:rPr>
        <w:t xml:space="preserve"> if users identify common issues </w:t>
      </w:r>
      <w:r w:rsidRPr="00981B67" w:rsidR="00C858E6">
        <w:rPr>
          <w:rFonts w:ascii="Times New Roman" w:hAnsi="Times New Roman" w:cs="Times New Roman"/>
          <w:sz w:val="24"/>
          <w:szCs w:val="24"/>
        </w:rPr>
        <w:t>throughout the implementation period.</w:t>
      </w:r>
      <w:r w:rsidRPr="00981B67" w:rsidR="00C360FE">
        <w:rPr>
          <w:rFonts w:ascii="Times New Roman" w:hAnsi="Times New Roman" w:cs="Times New Roman"/>
          <w:sz w:val="24"/>
          <w:szCs w:val="24"/>
        </w:rPr>
        <w:t xml:space="preserve"> </w:t>
      </w:r>
      <w:r w:rsidRPr="00981B67" w:rsidR="009213F2">
        <w:rPr>
          <w:rFonts w:ascii="Times New Roman" w:eastAsia="Times New Roman" w:hAnsi="Times New Roman" w:cs="Times New Roman"/>
          <w:sz w:val="24"/>
          <w:szCs w:val="24"/>
        </w:rPr>
        <w:t xml:space="preserve">Additionally, OFCCP has a help desk with dedicated staff that can assist </w:t>
      </w:r>
      <w:r w:rsidRPr="00981B67" w:rsidR="00F76350">
        <w:rPr>
          <w:rFonts w:ascii="Times New Roman" w:eastAsia="Times New Roman" w:hAnsi="Times New Roman" w:cs="Times New Roman"/>
          <w:sz w:val="24"/>
          <w:szCs w:val="24"/>
        </w:rPr>
        <w:t>contractors if</w:t>
      </w:r>
      <w:r w:rsidRPr="00981B67" w:rsidR="009213F2">
        <w:rPr>
          <w:rFonts w:ascii="Times New Roman" w:eastAsia="Times New Roman" w:hAnsi="Times New Roman" w:cs="Times New Roman"/>
          <w:sz w:val="24"/>
          <w:szCs w:val="24"/>
        </w:rPr>
        <w:t xml:space="preserve"> they have questions or need technical assistance</w:t>
      </w:r>
      <w:r w:rsidRPr="00981B67" w:rsidR="001676CD">
        <w:rPr>
          <w:rFonts w:ascii="Times New Roman" w:eastAsia="Times New Roman" w:hAnsi="Times New Roman" w:cs="Times New Roman"/>
          <w:sz w:val="24"/>
          <w:szCs w:val="24"/>
        </w:rPr>
        <w:t xml:space="preserve"> with correcting errors</w:t>
      </w:r>
      <w:r w:rsidRPr="00981B67" w:rsidR="009213F2">
        <w:rPr>
          <w:rFonts w:ascii="Times New Roman" w:eastAsia="Times New Roman" w:hAnsi="Times New Roman" w:cs="Times New Roman"/>
          <w:sz w:val="24"/>
          <w:szCs w:val="24"/>
        </w:rPr>
        <w:t>.</w:t>
      </w:r>
    </w:p>
    <w:p w:rsidR="00227FA1" w:rsidRPr="00981B67" w:rsidP="00052305" w14:paraId="6B59A54D" w14:textId="77777777">
      <w:pPr>
        <w:spacing w:after="0" w:line="240" w:lineRule="auto"/>
        <w:rPr>
          <w:rFonts w:ascii="Times New Roman" w:eastAsia="Times New Roman" w:hAnsi="Times New Roman" w:cs="Times New Roman"/>
          <w:sz w:val="24"/>
          <w:szCs w:val="24"/>
        </w:rPr>
      </w:pPr>
    </w:p>
    <w:p w:rsidR="00227FA1" w:rsidRPr="00981B67" w:rsidP="00AA7F62" w14:paraId="6CD23704" w14:textId="77777777">
      <w:pPr>
        <w:pStyle w:val="Heading5"/>
      </w:pPr>
      <w:r w:rsidRPr="00981B67">
        <w:t>CC-257 Format</w:t>
      </w:r>
    </w:p>
    <w:p w:rsidR="00227FA1" w:rsidRPr="00981B67" w:rsidP="00052305" w14:paraId="57958478" w14:textId="77777777">
      <w:pPr>
        <w:pStyle w:val="ListParagraph"/>
        <w:spacing w:after="0" w:line="240" w:lineRule="auto"/>
        <w:ind w:left="0"/>
        <w:rPr>
          <w:rFonts w:ascii="Times New Roman" w:eastAsia="Times New Roman" w:hAnsi="Times New Roman" w:cs="Times New Roman"/>
          <w:sz w:val="24"/>
          <w:szCs w:val="24"/>
        </w:rPr>
      </w:pPr>
    </w:p>
    <w:p w:rsidR="00021FFA" w:rsidRPr="00981B67" w:rsidP="00052305" w14:paraId="42E81C19" w14:textId="0FF802DF">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the 60-day proposal, a law firm inquired about how OFCCP would format the CC-257 form. The law firm suggested that </w:t>
      </w:r>
      <w:r w:rsidRPr="00981B67" w:rsidR="00DF11FB">
        <w:rPr>
          <w:rFonts w:ascii="Times New Roman" w:eastAsia="Times New Roman" w:hAnsi="Times New Roman" w:cs="Times New Roman"/>
          <w:sz w:val="24"/>
          <w:szCs w:val="24"/>
        </w:rPr>
        <w:t xml:space="preserve">OFCCP </w:t>
      </w:r>
      <w:r w:rsidRPr="00981B67">
        <w:rPr>
          <w:rFonts w:ascii="Times New Roman" w:eastAsia="Times New Roman" w:hAnsi="Times New Roman" w:cs="Times New Roman"/>
          <w:sz w:val="24"/>
          <w:szCs w:val="24"/>
        </w:rPr>
        <w:t xml:space="preserve">develop an electronic upload template </w:t>
      </w:r>
      <w:r w:rsidRPr="00981B67" w:rsidR="003A74CF">
        <w:rPr>
          <w:rFonts w:ascii="Times New Roman" w:eastAsia="Times New Roman" w:hAnsi="Times New Roman" w:cs="Times New Roman"/>
          <w:sz w:val="24"/>
          <w:szCs w:val="24"/>
        </w:rPr>
        <w:t>like</w:t>
      </w:r>
      <w:r w:rsidRPr="00981B67">
        <w:rPr>
          <w:rFonts w:ascii="Times New Roman" w:eastAsia="Times New Roman" w:hAnsi="Times New Roman" w:cs="Times New Roman"/>
          <w:sz w:val="24"/>
          <w:szCs w:val="24"/>
        </w:rPr>
        <w:t xml:space="preserve"> the EEO-1 report’s template.</w:t>
      </w:r>
      <w:r>
        <w:rPr>
          <w:rStyle w:val="FootnoteReference"/>
          <w:rFonts w:eastAsia="Times New Roman" w:cs="Times New Roman"/>
          <w:sz w:val="24"/>
          <w:szCs w:val="24"/>
        </w:rPr>
        <w:footnoteReference w:id="68"/>
      </w:r>
    </w:p>
    <w:p w:rsidR="00BB5556" w:rsidRPr="00981B67" w:rsidP="00052305" w14:paraId="2DA0BD5F" w14:textId="77777777">
      <w:pPr>
        <w:pStyle w:val="ListParagraph"/>
        <w:spacing w:after="0" w:line="240" w:lineRule="auto"/>
        <w:ind w:left="0"/>
        <w:rPr>
          <w:rFonts w:ascii="Times New Roman" w:eastAsia="Times New Roman" w:hAnsi="Times New Roman" w:cs="Times New Roman"/>
          <w:sz w:val="24"/>
          <w:szCs w:val="24"/>
          <w:vertAlign w:val="superscript"/>
        </w:rPr>
      </w:pPr>
    </w:p>
    <w:p w:rsidR="001A0423" w:rsidRPr="00981B67" w:rsidP="00052305" w14:paraId="7C959015" w14:textId="2530ED1A">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The commenter believes that typing the data directly into a portal would not only be inconvenient but would result in inadvertent mistakes in reporting.</w:t>
      </w:r>
      <w:r w:rsidRPr="00981B67" w:rsidR="00A9629B">
        <w:rPr>
          <w:rFonts w:ascii="Times New Roman" w:eastAsia="Times New Roman" w:hAnsi="Times New Roman" w:cs="Times New Roman"/>
          <w:sz w:val="24"/>
          <w:szCs w:val="24"/>
        </w:rPr>
        <w:t xml:space="preserve"> </w:t>
      </w:r>
      <w:r w:rsidRPr="00981B67" w:rsidR="004F2E5B">
        <w:rPr>
          <w:rFonts w:ascii="Times New Roman" w:eastAsia="Times New Roman" w:hAnsi="Times New Roman" w:cs="Times New Roman"/>
          <w:sz w:val="24"/>
          <w:szCs w:val="24"/>
        </w:rPr>
        <w:t xml:space="preserve">With an uploadable form, </w:t>
      </w:r>
    </w:p>
    <w:p w:rsidR="004F2E5B" w:rsidRPr="00981B67" w:rsidP="00052305" w14:paraId="0ECC48D6" w14:textId="0C9239AD">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contractors could avoid the burden of manual entry and could have their </w:t>
      </w:r>
      <w:r w:rsidRPr="00981B67" w:rsidR="00191D34">
        <w:rPr>
          <w:rFonts w:ascii="Times New Roman" w:eastAsia="Times New Roman" w:hAnsi="Times New Roman" w:cs="Times New Roman"/>
          <w:sz w:val="24"/>
          <w:szCs w:val="24"/>
        </w:rPr>
        <w:t xml:space="preserve">system </w:t>
      </w:r>
      <w:r w:rsidRPr="00981B67">
        <w:rPr>
          <w:rFonts w:ascii="Times New Roman" w:eastAsia="Times New Roman" w:hAnsi="Times New Roman" w:cs="Times New Roman"/>
          <w:sz w:val="24"/>
          <w:szCs w:val="24"/>
        </w:rPr>
        <w:t xml:space="preserve">developers design a report that </w:t>
      </w:r>
      <w:r w:rsidRPr="00981B67" w:rsidR="00B10B99">
        <w:rPr>
          <w:rFonts w:ascii="Times New Roman" w:eastAsia="Times New Roman" w:hAnsi="Times New Roman" w:cs="Times New Roman"/>
          <w:sz w:val="24"/>
          <w:szCs w:val="24"/>
        </w:rPr>
        <w:t>contractors</w:t>
      </w:r>
      <w:r w:rsidRPr="00981B67">
        <w:rPr>
          <w:rFonts w:ascii="Times New Roman" w:eastAsia="Times New Roman" w:hAnsi="Times New Roman" w:cs="Times New Roman"/>
          <w:sz w:val="24"/>
          <w:szCs w:val="24"/>
        </w:rPr>
        <w:t xml:space="preserve"> could use to export data into the template.</w:t>
      </w:r>
    </w:p>
    <w:p w:rsidR="004F2E5B" w:rsidRPr="00981B67" w:rsidP="00052305" w14:paraId="49177883" w14:textId="77777777">
      <w:pPr>
        <w:pStyle w:val="ListParagraph"/>
        <w:spacing w:after="0" w:line="240" w:lineRule="auto"/>
        <w:ind w:left="0"/>
        <w:rPr>
          <w:rFonts w:ascii="Times New Roman" w:eastAsia="Times New Roman" w:hAnsi="Times New Roman" w:cs="Times New Roman"/>
          <w:sz w:val="24"/>
          <w:szCs w:val="24"/>
        </w:rPr>
      </w:pPr>
    </w:p>
    <w:p w:rsidR="00227FA1" w:rsidRPr="00981B67" w:rsidP="00052305" w14:paraId="749720F9" w14:textId="27B258BF">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With this proposal, electronic submission </w:t>
      </w:r>
      <w:r w:rsidRPr="00981B67" w:rsidR="00CD2168">
        <w:rPr>
          <w:rFonts w:ascii="Times New Roman" w:eastAsia="Times New Roman" w:hAnsi="Times New Roman" w:cs="Times New Roman"/>
          <w:sz w:val="24"/>
          <w:szCs w:val="24"/>
        </w:rPr>
        <w:t xml:space="preserve">remains the preferred method for submitting the </w:t>
      </w:r>
      <w:r w:rsidRPr="00981B67" w:rsidR="00CA458D">
        <w:rPr>
          <w:rFonts w:ascii="Times New Roman" w:eastAsia="Times New Roman" w:hAnsi="Times New Roman" w:cs="Times New Roman"/>
          <w:sz w:val="24"/>
          <w:szCs w:val="24"/>
        </w:rPr>
        <w:t>report.</w:t>
      </w:r>
      <w:r>
        <w:rPr>
          <w:rStyle w:val="FootnoteReference"/>
          <w:rFonts w:eastAsia="Times New Roman" w:cs="Times New Roman"/>
          <w:sz w:val="24"/>
          <w:szCs w:val="24"/>
        </w:rPr>
        <w:footnoteReference w:id="69"/>
      </w:r>
      <w:r w:rsidRPr="00981B67" w:rsidR="00CA458D">
        <w:rPr>
          <w:rFonts w:ascii="Times New Roman" w:eastAsia="Times New Roman" w:hAnsi="Times New Roman" w:cs="Times New Roman"/>
          <w:sz w:val="24"/>
          <w:szCs w:val="24"/>
        </w:rPr>
        <w:t xml:space="preserve"> </w:t>
      </w:r>
      <w:r w:rsidRPr="00981B67" w:rsidR="005A277F">
        <w:rPr>
          <w:rFonts w:ascii="Times New Roman" w:eastAsia="Times New Roman" w:hAnsi="Times New Roman" w:cs="Times New Roman"/>
          <w:sz w:val="24"/>
          <w:szCs w:val="24"/>
        </w:rPr>
        <w:t xml:space="preserve">To address the public comments, </w:t>
      </w:r>
      <w:r w:rsidRPr="00981B67" w:rsidR="00E74B56">
        <w:rPr>
          <w:rFonts w:ascii="Times New Roman" w:eastAsia="Times New Roman" w:hAnsi="Times New Roman" w:cs="Times New Roman"/>
          <w:sz w:val="24"/>
          <w:szCs w:val="24"/>
        </w:rPr>
        <w:t>one of the electronic submission methods will</w:t>
      </w:r>
      <w:r w:rsidRPr="00981B67" w:rsidR="001A5588">
        <w:rPr>
          <w:rFonts w:ascii="Times New Roman" w:eastAsia="Times New Roman" w:hAnsi="Times New Roman" w:cs="Times New Roman"/>
          <w:sz w:val="24"/>
          <w:szCs w:val="24"/>
        </w:rPr>
        <w:t xml:space="preserve"> include an</w:t>
      </w:r>
      <w:r w:rsidRPr="00981B67" w:rsidR="003D6FC7">
        <w:rPr>
          <w:rFonts w:ascii="Times New Roman" w:eastAsia="Times New Roman" w:hAnsi="Times New Roman" w:cs="Times New Roman"/>
          <w:sz w:val="24"/>
          <w:szCs w:val="24"/>
        </w:rPr>
        <w:t xml:space="preserve"> </w:t>
      </w:r>
      <w:r w:rsidRPr="00981B67" w:rsidR="0092110E">
        <w:rPr>
          <w:rFonts w:ascii="Times New Roman" w:eastAsia="Times New Roman" w:hAnsi="Times New Roman" w:cs="Times New Roman"/>
          <w:sz w:val="24"/>
          <w:szCs w:val="24"/>
        </w:rPr>
        <w:t>E</w:t>
      </w:r>
      <w:r w:rsidRPr="00981B67" w:rsidR="003D6FC7">
        <w:rPr>
          <w:rFonts w:ascii="Times New Roman" w:eastAsia="Times New Roman" w:hAnsi="Times New Roman" w:cs="Times New Roman"/>
          <w:sz w:val="24"/>
          <w:szCs w:val="24"/>
        </w:rPr>
        <w:t xml:space="preserve">xcel version of the form that </w:t>
      </w:r>
      <w:r w:rsidRPr="00981B67">
        <w:rPr>
          <w:rFonts w:ascii="Times New Roman" w:eastAsia="Times New Roman" w:hAnsi="Times New Roman" w:cs="Times New Roman"/>
          <w:sz w:val="24"/>
          <w:szCs w:val="24"/>
        </w:rPr>
        <w:t xml:space="preserve">contractors can </w:t>
      </w:r>
      <w:r w:rsidRPr="00981B67" w:rsidR="0083401B">
        <w:rPr>
          <w:rFonts w:ascii="Times New Roman" w:eastAsia="Times New Roman" w:hAnsi="Times New Roman" w:cs="Times New Roman"/>
          <w:sz w:val="24"/>
          <w:szCs w:val="24"/>
        </w:rPr>
        <w:t>upload</w:t>
      </w:r>
      <w:r w:rsidRPr="00981B67" w:rsidR="00B02DB7">
        <w:rPr>
          <w:rFonts w:ascii="Times New Roman" w:eastAsia="Times New Roman" w:hAnsi="Times New Roman" w:cs="Times New Roman"/>
          <w:sz w:val="24"/>
          <w:szCs w:val="24"/>
        </w:rPr>
        <w:t xml:space="preserve"> as an </w:t>
      </w:r>
      <w:r w:rsidRPr="00981B67" w:rsidR="008D0D0C">
        <w:rPr>
          <w:rFonts w:ascii="Times New Roman" w:eastAsia="Times New Roman" w:hAnsi="Times New Roman" w:cs="Times New Roman"/>
          <w:sz w:val="24"/>
          <w:szCs w:val="24"/>
        </w:rPr>
        <w:t xml:space="preserve">email </w:t>
      </w:r>
      <w:r w:rsidRPr="00981B67" w:rsidR="00295631">
        <w:rPr>
          <w:rFonts w:ascii="Times New Roman" w:eastAsia="Times New Roman" w:hAnsi="Times New Roman" w:cs="Times New Roman"/>
          <w:sz w:val="24"/>
          <w:szCs w:val="24"/>
        </w:rPr>
        <w:t>attachment</w:t>
      </w:r>
      <w:r w:rsidRPr="00981B67" w:rsidR="0083401B">
        <w:rPr>
          <w:rFonts w:ascii="Times New Roman" w:eastAsia="Times New Roman" w:hAnsi="Times New Roman" w:cs="Times New Roman"/>
          <w:sz w:val="24"/>
          <w:szCs w:val="24"/>
        </w:rPr>
        <w:t xml:space="preserve"> </w:t>
      </w:r>
      <w:r w:rsidRPr="00981B67" w:rsidR="008D0D0C">
        <w:rPr>
          <w:rFonts w:ascii="Times New Roman" w:eastAsia="Times New Roman" w:hAnsi="Times New Roman" w:cs="Times New Roman"/>
          <w:sz w:val="24"/>
          <w:szCs w:val="24"/>
        </w:rPr>
        <w:t>and</w:t>
      </w:r>
      <w:r w:rsidRPr="00981B67">
        <w:rPr>
          <w:rFonts w:ascii="Times New Roman" w:eastAsia="Times New Roman" w:hAnsi="Times New Roman" w:cs="Times New Roman"/>
          <w:sz w:val="24"/>
          <w:szCs w:val="24"/>
        </w:rPr>
        <w:t xml:space="preserve"> </w:t>
      </w:r>
      <w:r w:rsidRPr="00981B67" w:rsidR="00D7311E">
        <w:rPr>
          <w:rFonts w:ascii="Times New Roman" w:eastAsia="Times New Roman" w:hAnsi="Times New Roman" w:cs="Times New Roman"/>
          <w:sz w:val="24"/>
          <w:szCs w:val="24"/>
        </w:rPr>
        <w:t>provide</w:t>
      </w:r>
      <w:r w:rsidRPr="00981B67">
        <w:rPr>
          <w:rFonts w:ascii="Times New Roman" w:eastAsia="Times New Roman" w:hAnsi="Times New Roman" w:cs="Times New Roman"/>
          <w:sz w:val="24"/>
          <w:szCs w:val="24"/>
        </w:rPr>
        <w:t xml:space="preserve"> </w:t>
      </w:r>
      <w:r w:rsidRPr="00981B67" w:rsidR="00295631">
        <w:rPr>
          <w:rFonts w:ascii="Times New Roman" w:eastAsia="Times New Roman" w:hAnsi="Times New Roman" w:cs="Times New Roman"/>
          <w:sz w:val="24"/>
          <w:szCs w:val="24"/>
        </w:rPr>
        <w:t xml:space="preserve">to </w:t>
      </w:r>
      <w:r w:rsidRPr="00981B67" w:rsidR="00314F7A">
        <w:rPr>
          <w:rFonts w:ascii="Times New Roman" w:eastAsia="Times New Roman" w:hAnsi="Times New Roman" w:cs="Times New Roman"/>
          <w:sz w:val="24"/>
          <w:szCs w:val="24"/>
        </w:rPr>
        <w:t>the agency</w:t>
      </w:r>
      <w:r w:rsidRPr="00981B67">
        <w:rPr>
          <w:rFonts w:ascii="Times New Roman" w:eastAsia="Times New Roman" w:hAnsi="Times New Roman" w:cs="Times New Roman"/>
          <w:sz w:val="24"/>
          <w:szCs w:val="24"/>
        </w:rPr>
        <w:t xml:space="preserve">. </w:t>
      </w:r>
      <w:r w:rsidRPr="00981B67" w:rsidR="00F54099">
        <w:rPr>
          <w:rFonts w:ascii="Times New Roman" w:eastAsia="Times New Roman" w:hAnsi="Times New Roman" w:cs="Times New Roman"/>
          <w:sz w:val="24"/>
          <w:szCs w:val="24"/>
        </w:rPr>
        <w:t>T</w:t>
      </w:r>
      <w:r w:rsidRPr="00981B67" w:rsidR="00723C86">
        <w:rPr>
          <w:rFonts w:ascii="Times New Roman" w:eastAsia="Times New Roman" w:hAnsi="Times New Roman" w:cs="Times New Roman"/>
          <w:sz w:val="24"/>
          <w:szCs w:val="24"/>
        </w:rPr>
        <w:t>o minimize burden, the form will also allow the user to insert certain profile information only once</w:t>
      </w:r>
      <w:r w:rsidRPr="00981B67" w:rsidR="00987764">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rPr>
        <w:t xml:space="preserve"> </w:t>
      </w:r>
      <w:r w:rsidRPr="00981B67" w:rsidR="00EB22E1">
        <w:rPr>
          <w:rFonts w:ascii="Times New Roman" w:eastAsia="Times New Roman" w:hAnsi="Times New Roman" w:cs="Times New Roman"/>
          <w:i/>
          <w:iCs/>
          <w:sz w:val="24"/>
          <w:szCs w:val="24"/>
        </w:rPr>
        <w:t>See</w:t>
      </w:r>
      <w:r w:rsidRPr="00981B67" w:rsidR="00EB22E1">
        <w:rPr>
          <w:rFonts w:ascii="Times New Roman" w:eastAsia="Times New Roman" w:hAnsi="Times New Roman" w:cs="Times New Roman"/>
          <w:sz w:val="24"/>
          <w:szCs w:val="24"/>
        </w:rPr>
        <w:t xml:space="preserve"> </w:t>
      </w:r>
      <w:r w:rsidRPr="00981B67" w:rsidR="00B04FD5">
        <w:rPr>
          <w:rFonts w:ascii="Times New Roman" w:eastAsia="Times New Roman" w:hAnsi="Times New Roman" w:cs="Times New Roman"/>
          <w:sz w:val="24"/>
          <w:szCs w:val="24"/>
        </w:rPr>
        <w:t xml:space="preserve">Example Form included in </w:t>
      </w:r>
      <w:r w:rsidRPr="00981B67" w:rsidR="003B6F46">
        <w:rPr>
          <w:rFonts w:ascii="Times New Roman" w:eastAsia="Times New Roman" w:hAnsi="Times New Roman" w:cs="Times New Roman"/>
          <w:sz w:val="24"/>
          <w:szCs w:val="24"/>
        </w:rPr>
        <w:t>30-day Proposal</w:t>
      </w:r>
      <w:r w:rsidRPr="00981B67">
        <w:rPr>
          <w:rFonts w:ascii="Times New Roman" w:eastAsia="Times New Roman" w:hAnsi="Times New Roman" w:cs="Times New Roman"/>
          <w:sz w:val="24"/>
          <w:szCs w:val="24"/>
        </w:rPr>
        <w:t xml:space="preserve">. </w:t>
      </w:r>
    </w:p>
    <w:p w:rsidR="00EC2E39" w:rsidRPr="00981B67" w:rsidP="00052305" w14:paraId="23665EBA" w14:textId="77777777">
      <w:pPr>
        <w:spacing w:after="0" w:line="240" w:lineRule="auto"/>
        <w:rPr>
          <w:rFonts w:ascii="Times New Roman" w:hAnsi="Times New Roman" w:cs="Times New Roman"/>
          <w:sz w:val="24"/>
          <w:szCs w:val="24"/>
        </w:rPr>
      </w:pPr>
    </w:p>
    <w:p w:rsidR="007D2FC6" w:rsidRPr="00981B67" w:rsidP="00AA7F62" w14:paraId="378384BB" w14:textId="3ED31CC1">
      <w:pPr>
        <w:pStyle w:val="Heading5"/>
      </w:pPr>
      <w:r w:rsidRPr="00981B67">
        <w:t>OFCCP</w:t>
      </w:r>
      <w:r w:rsidRPr="00981B67" w:rsidR="00D47C23">
        <w:t xml:space="preserve">’s </w:t>
      </w:r>
      <w:r w:rsidRPr="00981B67" w:rsidR="00C04C0B">
        <w:t xml:space="preserve">Capacity to Process the </w:t>
      </w:r>
      <w:r w:rsidRPr="00981B67">
        <w:t>CC</w:t>
      </w:r>
      <w:r w:rsidRPr="00981B67" w:rsidR="00C04C0B">
        <w:t>-257</w:t>
      </w:r>
      <w:r w:rsidRPr="00981B67" w:rsidR="00820085">
        <w:t xml:space="preserve"> Reports</w:t>
      </w:r>
    </w:p>
    <w:p w:rsidR="003E7332" w:rsidRPr="00981B67" w:rsidP="00052305" w14:paraId="613CA69C" w14:textId="77777777">
      <w:pPr>
        <w:spacing w:after="0" w:line="240" w:lineRule="auto"/>
        <w:rPr>
          <w:rFonts w:ascii="Times New Roman" w:eastAsia="Times New Roman" w:hAnsi="Times New Roman" w:cs="Times New Roman"/>
          <w:sz w:val="24"/>
          <w:szCs w:val="24"/>
        </w:rPr>
      </w:pPr>
    </w:p>
    <w:p w:rsidR="003E7332" w:rsidRPr="00981B67" w:rsidP="00052305" w14:paraId="155F86FE" w14:textId="45D8A3A9">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Two commenters, </w:t>
      </w:r>
      <w:r w:rsidRPr="00981B67" w:rsidR="00A93F33">
        <w:rPr>
          <w:rFonts w:ascii="Times New Roman" w:eastAsia="Times New Roman" w:hAnsi="Times New Roman" w:cs="Times New Roman"/>
          <w:sz w:val="24"/>
          <w:szCs w:val="24"/>
        </w:rPr>
        <w:t>both employer associations,</w:t>
      </w:r>
      <w:r w:rsidRPr="00981B67">
        <w:rPr>
          <w:rFonts w:ascii="Times New Roman" w:eastAsia="Times New Roman" w:hAnsi="Times New Roman" w:cs="Times New Roman"/>
          <w:sz w:val="24"/>
          <w:szCs w:val="24"/>
        </w:rPr>
        <w:t xml:space="preserve"> believe</w:t>
      </w:r>
      <w:r w:rsidRPr="00981B67" w:rsidR="00945EDA">
        <w:rPr>
          <w:rFonts w:ascii="Times New Roman" w:eastAsia="Times New Roman" w:hAnsi="Times New Roman" w:cs="Times New Roman"/>
          <w:sz w:val="24"/>
          <w:szCs w:val="24"/>
        </w:rPr>
        <w:t>d</w:t>
      </w:r>
      <w:r w:rsidRPr="00981B67">
        <w:rPr>
          <w:rFonts w:ascii="Times New Roman" w:eastAsia="Times New Roman" w:hAnsi="Times New Roman" w:cs="Times New Roman"/>
          <w:sz w:val="24"/>
          <w:szCs w:val="24"/>
        </w:rPr>
        <w:t xml:space="preserve"> that OFCCP lacks the staffing needed to process the CC-257</w:t>
      </w:r>
      <w:r w:rsidRPr="00981B67" w:rsidR="000C30DC">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 noting that this was an issue with the prior collection.</w:t>
      </w:r>
      <w:r w:rsidRPr="00981B67" w:rsidR="000C4A3E">
        <w:rPr>
          <w:rFonts w:ascii="Times New Roman" w:eastAsia="Times New Roman" w:hAnsi="Times New Roman" w:cs="Times New Roman"/>
          <w:sz w:val="24"/>
          <w:szCs w:val="24"/>
        </w:rPr>
        <w:t xml:space="preserve"> </w:t>
      </w:r>
      <w:r w:rsidRPr="00981B67" w:rsidR="00DC4366">
        <w:rPr>
          <w:rFonts w:ascii="Times New Roman" w:eastAsia="Times New Roman" w:hAnsi="Times New Roman" w:cs="Times New Roman"/>
          <w:sz w:val="24"/>
          <w:szCs w:val="24"/>
        </w:rPr>
        <w:t xml:space="preserve">In response, OFCCP </w:t>
      </w:r>
      <w:r w:rsidRPr="00981B67" w:rsidR="006B2D86">
        <w:rPr>
          <w:rFonts w:ascii="Times New Roman" w:eastAsia="Times New Roman" w:hAnsi="Times New Roman" w:cs="Times New Roman"/>
          <w:sz w:val="24"/>
          <w:szCs w:val="24"/>
        </w:rPr>
        <w:t xml:space="preserve">notes that </w:t>
      </w:r>
      <w:r w:rsidRPr="00981B67" w:rsidR="00C72BF0">
        <w:rPr>
          <w:rFonts w:ascii="Times New Roman" w:eastAsia="Times New Roman" w:hAnsi="Times New Roman" w:cs="Times New Roman"/>
          <w:sz w:val="24"/>
          <w:szCs w:val="24"/>
        </w:rPr>
        <w:t xml:space="preserve">the agency last collected the CC-257 in 1995. At the time, </w:t>
      </w:r>
      <w:r w:rsidRPr="00981B67" w:rsidR="00046DA4">
        <w:rPr>
          <w:rFonts w:ascii="Times New Roman" w:eastAsia="Times New Roman" w:hAnsi="Times New Roman" w:cs="Times New Roman"/>
          <w:sz w:val="24"/>
          <w:szCs w:val="24"/>
        </w:rPr>
        <w:t xml:space="preserve">processing the reports was very burdensome, as </w:t>
      </w:r>
      <w:r w:rsidRPr="00981B67" w:rsidR="00C72BF0">
        <w:rPr>
          <w:rFonts w:ascii="Times New Roman" w:eastAsia="Times New Roman" w:hAnsi="Times New Roman" w:cs="Times New Roman"/>
          <w:sz w:val="24"/>
          <w:szCs w:val="24"/>
        </w:rPr>
        <w:t xml:space="preserve">the reports were sent to </w:t>
      </w:r>
      <w:r w:rsidRPr="00981B67" w:rsidR="00BF6DA5">
        <w:rPr>
          <w:rFonts w:ascii="Times New Roman" w:eastAsia="Times New Roman" w:hAnsi="Times New Roman" w:cs="Times New Roman"/>
          <w:sz w:val="24"/>
          <w:szCs w:val="24"/>
        </w:rPr>
        <w:t>individual</w:t>
      </w:r>
      <w:r w:rsidRPr="00981B67" w:rsidR="00C72BF0">
        <w:rPr>
          <w:rFonts w:ascii="Times New Roman" w:eastAsia="Times New Roman" w:hAnsi="Times New Roman" w:cs="Times New Roman"/>
          <w:sz w:val="24"/>
          <w:szCs w:val="24"/>
        </w:rPr>
        <w:t xml:space="preserve"> field offices in paper form. </w:t>
      </w:r>
      <w:r w:rsidRPr="00981B67" w:rsidR="00166559">
        <w:rPr>
          <w:rFonts w:ascii="Times New Roman" w:eastAsia="Times New Roman" w:hAnsi="Times New Roman" w:cs="Times New Roman"/>
          <w:sz w:val="24"/>
          <w:szCs w:val="24"/>
        </w:rPr>
        <w:t xml:space="preserve">However, as one commenter (a workers’ rights group) noted, electronic collection and submission of payroll records is now largely the norm in the workplace. </w:t>
      </w:r>
      <w:r w:rsidRPr="00981B67" w:rsidR="00F65939">
        <w:rPr>
          <w:rFonts w:ascii="Times New Roman" w:eastAsia="Times New Roman" w:hAnsi="Times New Roman" w:cs="Times New Roman"/>
          <w:sz w:val="24"/>
          <w:szCs w:val="24"/>
        </w:rPr>
        <w:t xml:space="preserve">With technological advances since </w:t>
      </w:r>
      <w:r w:rsidRPr="00981B67" w:rsidR="00D41842">
        <w:rPr>
          <w:rFonts w:ascii="Times New Roman" w:eastAsia="Times New Roman" w:hAnsi="Times New Roman" w:cs="Times New Roman"/>
          <w:sz w:val="24"/>
          <w:szCs w:val="24"/>
        </w:rPr>
        <w:t xml:space="preserve">1995, </w:t>
      </w:r>
      <w:r w:rsidRPr="00981B67">
        <w:rPr>
          <w:rFonts w:ascii="Times New Roman" w:eastAsia="Times New Roman" w:hAnsi="Times New Roman" w:cs="Times New Roman"/>
          <w:sz w:val="24"/>
          <w:szCs w:val="24"/>
        </w:rPr>
        <w:t>OFCCP anticipates that most contractors will elect to submit their reports electronically. The use of technology will reduce the burden on the agency and improve the agency’s ability to efficiently review and analyze the submitted data.</w:t>
      </w:r>
      <w:r w:rsidRPr="00981B67" w:rsidR="00C41470">
        <w:rPr>
          <w:rFonts w:ascii="Times New Roman" w:eastAsia="Times New Roman" w:hAnsi="Times New Roman" w:cs="Times New Roman"/>
          <w:sz w:val="24"/>
          <w:szCs w:val="24"/>
        </w:rPr>
        <w:t xml:space="preserve"> </w:t>
      </w:r>
      <w:r w:rsidRPr="00981B67" w:rsidR="008A1D9E">
        <w:rPr>
          <w:rFonts w:ascii="Times New Roman" w:eastAsia="Times New Roman" w:hAnsi="Times New Roman" w:cs="Times New Roman"/>
          <w:sz w:val="24"/>
          <w:szCs w:val="24"/>
        </w:rPr>
        <w:t xml:space="preserve">To streamline the process for OFCCP and contractors, </w:t>
      </w:r>
      <w:r w:rsidRPr="00981B67" w:rsidR="00106B0D">
        <w:rPr>
          <w:rFonts w:ascii="Times New Roman" w:eastAsia="Times New Roman" w:hAnsi="Times New Roman" w:cs="Times New Roman"/>
          <w:sz w:val="24"/>
          <w:szCs w:val="24"/>
        </w:rPr>
        <w:t xml:space="preserve">OFCCP is also providing one centralized contact for submitting the forms, rather than the various field offices. This will ensure that dedicated staff </w:t>
      </w:r>
      <w:r w:rsidRPr="00981B67" w:rsidR="008B5BAC">
        <w:rPr>
          <w:rFonts w:ascii="Times New Roman" w:eastAsia="Times New Roman" w:hAnsi="Times New Roman" w:cs="Times New Roman"/>
          <w:sz w:val="24"/>
          <w:szCs w:val="24"/>
        </w:rPr>
        <w:t xml:space="preserve">is </w:t>
      </w:r>
      <w:r w:rsidRPr="00981B67" w:rsidR="00106B0D">
        <w:rPr>
          <w:rFonts w:ascii="Times New Roman" w:eastAsia="Times New Roman" w:hAnsi="Times New Roman" w:cs="Times New Roman"/>
          <w:sz w:val="24"/>
          <w:szCs w:val="24"/>
        </w:rPr>
        <w:t xml:space="preserve">intaking the </w:t>
      </w:r>
      <w:r w:rsidRPr="00981B67" w:rsidR="004846DB">
        <w:rPr>
          <w:rFonts w:ascii="Times New Roman" w:eastAsia="Times New Roman" w:hAnsi="Times New Roman" w:cs="Times New Roman"/>
          <w:sz w:val="24"/>
          <w:szCs w:val="24"/>
        </w:rPr>
        <w:t>reports</w:t>
      </w:r>
      <w:r w:rsidRPr="00981B67" w:rsidR="00106B0D">
        <w:rPr>
          <w:rFonts w:ascii="Times New Roman" w:eastAsia="Times New Roman" w:hAnsi="Times New Roman" w:cs="Times New Roman"/>
          <w:sz w:val="24"/>
          <w:szCs w:val="24"/>
        </w:rPr>
        <w:t xml:space="preserve"> and will help the agency better track contractors’ compliance.</w:t>
      </w:r>
    </w:p>
    <w:p w:rsidR="0059192B" w:rsidRPr="00981B67" w:rsidP="00052305" w14:paraId="09F4EF36" w14:textId="77777777">
      <w:pPr>
        <w:spacing w:after="0" w:line="240" w:lineRule="auto"/>
        <w:rPr>
          <w:rFonts w:ascii="Times New Roman" w:hAnsi="Times New Roman" w:cs="Times New Roman"/>
          <w:sz w:val="24"/>
          <w:szCs w:val="24"/>
        </w:rPr>
      </w:pPr>
    </w:p>
    <w:p w:rsidR="00A54CD8" w:rsidRPr="00981B67" w:rsidP="00AA7F62" w14:paraId="671C9904" w14:textId="7E01E768">
      <w:pPr>
        <w:pStyle w:val="Heading5"/>
      </w:pPr>
      <w:r w:rsidRPr="00981B67">
        <w:t>Disclosure of Report Information</w:t>
      </w:r>
    </w:p>
    <w:p w:rsidR="00A54CD8" w:rsidRPr="00981B67" w:rsidP="00A54CD8" w14:paraId="4F270CDD" w14:textId="77777777">
      <w:pPr>
        <w:spacing w:after="0" w:line="240" w:lineRule="auto"/>
        <w:rPr>
          <w:rFonts w:ascii="Times New Roman" w:eastAsia="Times New Roman" w:hAnsi="Times New Roman" w:cs="Times New Roman"/>
          <w:b/>
          <w:bCs/>
          <w:sz w:val="24"/>
          <w:szCs w:val="24"/>
        </w:rPr>
      </w:pPr>
    </w:p>
    <w:p w:rsidR="002F258F" w:rsidRPr="00981B67" w:rsidP="00A54CD8" w14:paraId="00084417" w14:textId="0DB8704F">
      <w:pPr>
        <w:spacing w:after="0" w:line="240" w:lineRule="auto"/>
        <w:rPr>
          <w:rFonts w:ascii="Times New Roman" w:hAnsi="Times New Roman" w:cs="Times New Roman"/>
          <w:sz w:val="24"/>
          <w:szCs w:val="24"/>
        </w:rPr>
      </w:pPr>
      <w:r w:rsidRPr="00981B67">
        <w:rPr>
          <w:rFonts w:ascii="Times New Roman" w:eastAsia="Times New Roman" w:hAnsi="Times New Roman" w:cs="Times New Roman"/>
          <w:sz w:val="24"/>
          <w:szCs w:val="24"/>
        </w:rPr>
        <w:t xml:space="preserve">One commenter, an employer association, expressed concerns about OFCCP releasing the CC-257 information to the public. </w:t>
      </w:r>
      <w:r w:rsidRPr="00981B67" w:rsidR="0061685B">
        <w:rPr>
          <w:rFonts w:ascii="Times New Roman" w:eastAsia="Times New Roman" w:hAnsi="Times New Roman" w:cs="Times New Roman"/>
          <w:sz w:val="24"/>
          <w:szCs w:val="24"/>
        </w:rPr>
        <w:t>It stated that c</w:t>
      </w:r>
      <w:r w:rsidRPr="00981B67" w:rsidR="00B74628">
        <w:rPr>
          <w:rFonts w:ascii="Times New Roman" w:hAnsi="Times New Roman" w:cs="Times New Roman"/>
          <w:sz w:val="24"/>
          <w:szCs w:val="24"/>
        </w:rPr>
        <w:t>ontractors treat the information about their workforces as confidential commercial information.</w:t>
      </w:r>
      <w:r w:rsidRPr="00981B67" w:rsidR="00527330">
        <w:rPr>
          <w:rFonts w:ascii="Times New Roman" w:hAnsi="Times New Roman" w:cs="Times New Roman"/>
          <w:sz w:val="24"/>
          <w:szCs w:val="24"/>
        </w:rPr>
        <w:t xml:space="preserve"> It was concerned that information for employees in smaller groups could be identified</w:t>
      </w:r>
      <w:r w:rsidRPr="00981B67" w:rsidR="00D51543">
        <w:rPr>
          <w:rFonts w:ascii="Times New Roman" w:hAnsi="Times New Roman" w:cs="Times New Roman"/>
          <w:sz w:val="24"/>
          <w:szCs w:val="24"/>
        </w:rPr>
        <w:t>, a</w:t>
      </w:r>
      <w:r w:rsidRPr="00981B67" w:rsidR="00EF2221">
        <w:rPr>
          <w:rFonts w:ascii="Times New Roman" w:hAnsi="Times New Roman" w:cs="Times New Roman"/>
          <w:sz w:val="24"/>
          <w:szCs w:val="24"/>
        </w:rPr>
        <w:t xml:space="preserve">nd that </w:t>
      </w:r>
      <w:r w:rsidRPr="00981B67">
        <w:rPr>
          <w:rFonts w:ascii="Times New Roman" w:hAnsi="Times New Roman" w:cs="Times New Roman"/>
          <w:sz w:val="24"/>
          <w:szCs w:val="24"/>
        </w:rPr>
        <w:t>competitors could use the inf</w:t>
      </w:r>
      <w:r w:rsidRPr="00981B67" w:rsidR="00992C2D">
        <w:rPr>
          <w:rFonts w:ascii="Times New Roman" w:hAnsi="Times New Roman" w:cs="Times New Roman"/>
          <w:sz w:val="24"/>
          <w:szCs w:val="24"/>
        </w:rPr>
        <w:t xml:space="preserve">ormation to glean </w:t>
      </w:r>
      <w:r w:rsidRPr="00981B67">
        <w:rPr>
          <w:rFonts w:ascii="Times New Roman" w:hAnsi="Times New Roman" w:cs="Times New Roman"/>
          <w:sz w:val="24"/>
          <w:szCs w:val="24"/>
        </w:rPr>
        <w:t>information on a company’s growth and expansion in emerging markets</w:t>
      </w:r>
      <w:r w:rsidRPr="00981B67" w:rsidR="00992C2D">
        <w:rPr>
          <w:rFonts w:ascii="Times New Roman" w:hAnsi="Times New Roman" w:cs="Times New Roman"/>
          <w:sz w:val="24"/>
          <w:szCs w:val="24"/>
        </w:rPr>
        <w:t>. It also expressed concerns tha</w:t>
      </w:r>
      <w:r w:rsidRPr="00981B67" w:rsidR="007617E9">
        <w:rPr>
          <w:rFonts w:ascii="Times New Roman" w:hAnsi="Times New Roman" w:cs="Times New Roman"/>
          <w:sz w:val="24"/>
          <w:szCs w:val="24"/>
        </w:rPr>
        <w:t xml:space="preserve">t a company’s EIN could be released, </w:t>
      </w:r>
      <w:r w:rsidRPr="00981B67" w:rsidR="001E7435">
        <w:rPr>
          <w:rFonts w:ascii="Times New Roman" w:hAnsi="Times New Roman" w:cs="Times New Roman"/>
          <w:sz w:val="24"/>
          <w:szCs w:val="24"/>
        </w:rPr>
        <w:t>which could subject it to theft and fraud.</w:t>
      </w:r>
    </w:p>
    <w:p w:rsidR="00B74628" w:rsidRPr="00981B67" w:rsidP="00A54CD8" w14:paraId="7277731F" w14:textId="77777777">
      <w:pPr>
        <w:spacing w:after="0" w:line="240" w:lineRule="auto"/>
        <w:rPr>
          <w:rFonts w:ascii="Times New Roman" w:eastAsia="Times New Roman" w:hAnsi="Times New Roman" w:cs="Times New Roman"/>
          <w:sz w:val="24"/>
          <w:szCs w:val="24"/>
        </w:rPr>
      </w:pPr>
    </w:p>
    <w:p w:rsidR="0079733A" w:rsidRPr="00981B67" w:rsidP="009F2F3E" w14:paraId="6480DEE7" w14:textId="5A1B3B25">
      <w:pPr>
        <w:spacing w:after="0" w:line="240" w:lineRule="auto"/>
        <w:rPr>
          <w:rFonts w:ascii="Times New Roman" w:eastAsia="Times New Roman" w:hAnsi="Times New Roman" w:cs="Times New Roman"/>
          <w:sz w:val="24"/>
          <w:szCs w:val="24"/>
        </w:rPr>
      </w:pPr>
      <w:r w:rsidRPr="00981B67">
        <w:rPr>
          <w:rStyle w:val="normaltextrun"/>
          <w:rFonts w:ascii="Times New Roman" w:hAnsi="Times New Roman" w:cs="Times New Roman"/>
          <w:sz w:val="24"/>
          <w:szCs w:val="24"/>
        </w:rPr>
        <w:t xml:space="preserve">In response, OFCCP notes that it treats all records provided by the contractor as confidential to the maximum extent the information is exempt from public disclosure under </w:t>
      </w:r>
      <w:r w:rsidRPr="00981B67">
        <w:rPr>
          <w:rStyle w:val="findhit"/>
          <w:rFonts w:ascii="Times New Roman" w:hAnsi="Times New Roman" w:cs="Times New Roman"/>
          <w:sz w:val="24"/>
          <w:szCs w:val="24"/>
        </w:rPr>
        <w:t>FOIA</w:t>
      </w:r>
      <w:r w:rsidRPr="00981B67">
        <w:rPr>
          <w:rStyle w:val="normaltextrun"/>
          <w:rFonts w:ascii="Times New Roman" w:hAnsi="Times New Roman" w:cs="Times New Roman"/>
          <w:sz w:val="24"/>
          <w:szCs w:val="24"/>
        </w:rPr>
        <w:t>, 5 U.S.C. 552</w:t>
      </w:r>
      <w:r w:rsidRPr="00981B67" w:rsidR="00810A9F">
        <w:rPr>
          <w:rStyle w:val="normaltextrun"/>
          <w:rFonts w:ascii="Times New Roman" w:hAnsi="Times New Roman" w:cs="Times New Roman"/>
          <w:sz w:val="24"/>
          <w:szCs w:val="24"/>
        </w:rPr>
        <w:t>. OFCCP</w:t>
      </w:r>
      <w:r w:rsidRPr="00981B67">
        <w:rPr>
          <w:rStyle w:val="normaltextrun"/>
          <w:rFonts w:ascii="Times New Roman" w:hAnsi="Times New Roman" w:cs="Times New Roman"/>
          <w:sz w:val="24"/>
          <w:szCs w:val="24"/>
        </w:rPr>
        <w:t xml:space="preserve"> will evaluate all information requests pursuant to the public inspection and disclosure provisions of </w:t>
      </w:r>
      <w:r w:rsidRPr="00981B67">
        <w:rPr>
          <w:rStyle w:val="findhit"/>
          <w:rFonts w:ascii="Times New Roman" w:hAnsi="Times New Roman" w:cs="Times New Roman"/>
          <w:sz w:val="24"/>
          <w:szCs w:val="24"/>
        </w:rPr>
        <w:t>FOIA</w:t>
      </w:r>
      <w:r w:rsidRPr="00981B67">
        <w:rPr>
          <w:rStyle w:val="normaltextrun"/>
          <w:rFonts w:ascii="Times New Roman" w:hAnsi="Times New Roman" w:cs="Times New Roman"/>
          <w:sz w:val="24"/>
          <w:szCs w:val="24"/>
        </w:rPr>
        <w:t xml:space="preserve"> and DOL’s implementing regulations at 29 CFR part 70. </w:t>
      </w:r>
      <w:r w:rsidRPr="00981B67" w:rsidR="004C699B">
        <w:rPr>
          <w:rFonts w:ascii="Times New Roman" w:eastAsia="Times New Roman" w:hAnsi="Times New Roman" w:cs="Times New Roman"/>
          <w:sz w:val="24"/>
          <w:szCs w:val="24"/>
        </w:rPr>
        <w:t>Furthermore, w</w:t>
      </w:r>
      <w:r w:rsidRPr="00981B67" w:rsidR="00D26CFE">
        <w:rPr>
          <w:rFonts w:ascii="Times New Roman" w:eastAsia="Times New Roman" w:hAnsi="Times New Roman" w:cs="Times New Roman"/>
          <w:sz w:val="24"/>
          <w:szCs w:val="24"/>
        </w:rPr>
        <w:t>hile OFCCP considers the EIN to be public information</w:t>
      </w:r>
      <w:r w:rsidRPr="00981B67" w:rsidR="00762773">
        <w:rPr>
          <w:rFonts w:ascii="Times New Roman" w:eastAsia="Times New Roman" w:hAnsi="Times New Roman" w:cs="Times New Roman"/>
          <w:sz w:val="24"/>
          <w:szCs w:val="24"/>
        </w:rPr>
        <w:t>,</w:t>
      </w:r>
      <w:r>
        <w:rPr>
          <w:rStyle w:val="FootnoteReference"/>
          <w:rFonts w:eastAsia="Times New Roman" w:cs="Times New Roman"/>
          <w:szCs w:val="24"/>
        </w:rPr>
        <w:footnoteReference w:id="70"/>
      </w:r>
      <w:r w:rsidRPr="00981B67" w:rsidR="00762773">
        <w:rPr>
          <w:rFonts w:ascii="Times New Roman" w:eastAsia="Times New Roman" w:hAnsi="Times New Roman" w:cs="Times New Roman"/>
          <w:sz w:val="24"/>
          <w:szCs w:val="24"/>
        </w:rPr>
        <w:t xml:space="preserve"> and thus non-exempt under FOIA</w:t>
      </w:r>
      <w:r w:rsidRPr="00981B67" w:rsidR="00695680">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71"/>
      </w:r>
      <w:r w:rsidRPr="00981B67" w:rsidR="00695680">
        <w:rPr>
          <w:rFonts w:ascii="Times New Roman" w:eastAsia="Times New Roman" w:hAnsi="Times New Roman" w:cs="Times New Roman"/>
          <w:sz w:val="24"/>
          <w:szCs w:val="24"/>
        </w:rPr>
        <w:t xml:space="preserve"> </w:t>
      </w:r>
      <w:r w:rsidRPr="00981B67" w:rsidR="00BD088D">
        <w:rPr>
          <w:rFonts w:ascii="Times New Roman" w:eastAsia="Times New Roman" w:hAnsi="Times New Roman" w:cs="Times New Roman"/>
          <w:sz w:val="24"/>
          <w:szCs w:val="24"/>
        </w:rPr>
        <w:t xml:space="preserve">the agency </w:t>
      </w:r>
      <w:r w:rsidRPr="00981B67" w:rsidR="00695680">
        <w:rPr>
          <w:rFonts w:ascii="Times New Roman" w:eastAsia="Times New Roman" w:hAnsi="Times New Roman" w:cs="Times New Roman"/>
          <w:sz w:val="24"/>
          <w:szCs w:val="24"/>
        </w:rPr>
        <w:t xml:space="preserve">notes that </w:t>
      </w:r>
      <w:r w:rsidRPr="00981B67" w:rsidR="007042B2">
        <w:rPr>
          <w:rFonts w:ascii="Times New Roman" w:eastAsia="Times New Roman" w:hAnsi="Times New Roman" w:cs="Times New Roman"/>
          <w:sz w:val="24"/>
          <w:szCs w:val="24"/>
        </w:rPr>
        <w:t xml:space="preserve">sensitive information </w:t>
      </w:r>
      <w:r w:rsidRPr="00981B67" w:rsidR="00912509">
        <w:rPr>
          <w:rFonts w:ascii="Times New Roman" w:eastAsia="Times New Roman" w:hAnsi="Times New Roman" w:cs="Times New Roman"/>
          <w:sz w:val="24"/>
          <w:szCs w:val="24"/>
        </w:rPr>
        <w:t xml:space="preserve">such as </w:t>
      </w:r>
      <w:r w:rsidRPr="00981B67" w:rsidR="00056719">
        <w:rPr>
          <w:rFonts w:ascii="Times New Roman" w:eastAsia="Times New Roman" w:hAnsi="Times New Roman" w:cs="Times New Roman"/>
          <w:sz w:val="24"/>
          <w:szCs w:val="24"/>
        </w:rPr>
        <w:t xml:space="preserve">employee-level </w:t>
      </w:r>
      <w:r w:rsidRPr="00981B67" w:rsidR="00056719">
        <w:rPr>
          <w:rFonts w:ascii="Times New Roman" w:eastAsia="Times New Roman" w:hAnsi="Times New Roman" w:cs="Times New Roman"/>
          <w:sz w:val="24"/>
          <w:szCs w:val="24"/>
        </w:rPr>
        <w:t>pay</w:t>
      </w:r>
      <w:r w:rsidRPr="00981B67" w:rsidR="007042B2">
        <w:rPr>
          <w:rFonts w:ascii="Times New Roman" w:eastAsia="Times New Roman" w:hAnsi="Times New Roman" w:cs="Times New Roman"/>
          <w:sz w:val="24"/>
          <w:szCs w:val="24"/>
        </w:rPr>
        <w:t xml:space="preserve"> and</w:t>
      </w:r>
      <w:r w:rsidRPr="00981B67" w:rsidR="00056719">
        <w:rPr>
          <w:rFonts w:ascii="Times New Roman" w:eastAsia="Times New Roman" w:hAnsi="Times New Roman" w:cs="Times New Roman"/>
          <w:sz w:val="24"/>
          <w:szCs w:val="24"/>
        </w:rPr>
        <w:t xml:space="preserve"> </w:t>
      </w:r>
      <w:r w:rsidRPr="00981B67" w:rsidR="003E6F94">
        <w:rPr>
          <w:rFonts w:ascii="Times New Roman" w:eastAsia="Times New Roman" w:hAnsi="Times New Roman" w:cs="Times New Roman"/>
          <w:sz w:val="24"/>
          <w:szCs w:val="24"/>
        </w:rPr>
        <w:t xml:space="preserve">social security numbers </w:t>
      </w:r>
      <w:r w:rsidRPr="00981B67" w:rsidR="002D4662">
        <w:rPr>
          <w:rFonts w:ascii="Times New Roman" w:eastAsia="Times New Roman" w:hAnsi="Times New Roman" w:cs="Times New Roman"/>
          <w:sz w:val="24"/>
          <w:szCs w:val="24"/>
        </w:rPr>
        <w:t>are</w:t>
      </w:r>
      <w:r w:rsidRPr="00981B67" w:rsidR="003E6F94">
        <w:rPr>
          <w:rFonts w:ascii="Times New Roman" w:eastAsia="Times New Roman" w:hAnsi="Times New Roman" w:cs="Times New Roman"/>
          <w:sz w:val="24"/>
          <w:szCs w:val="24"/>
        </w:rPr>
        <w:t xml:space="preserve"> not part of the collect</w:t>
      </w:r>
      <w:r w:rsidRPr="00981B67" w:rsidR="00EE43C6">
        <w:rPr>
          <w:rFonts w:ascii="Times New Roman" w:eastAsia="Times New Roman" w:hAnsi="Times New Roman" w:cs="Times New Roman"/>
          <w:sz w:val="24"/>
          <w:szCs w:val="24"/>
        </w:rPr>
        <w:t>ion</w:t>
      </w:r>
      <w:r w:rsidRPr="00981B67" w:rsidR="003E6F94">
        <w:rPr>
          <w:rFonts w:ascii="Times New Roman" w:eastAsia="Times New Roman" w:hAnsi="Times New Roman" w:cs="Times New Roman"/>
          <w:sz w:val="24"/>
          <w:szCs w:val="24"/>
        </w:rPr>
        <w:t>.</w:t>
      </w:r>
      <w:r w:rsidRPr="00981B67" w:rsidR="00F22541">
        <w:rPr>
          <w:rFonts w:ascii="Times New Roman" w:eastAsia="Times New Roman" w:hAnsi="Times New Roman" w:cs="Times New Roman"/>
          <w:sz w:val="24"/>
          <w:szCs w:val="24"/>
        </w:rPr>
        <w:t xml:space="preserve"> </w:t>
      </w:r>
      <w:r w:rsidRPr="00981B67" w:rsidR="008F5C2A">
        <w:rPr>
          <w:rFonts w:ascii="Times New Roman" w:eastAsia="Times New Roman" w:hAnsi="Times New Roman" w:cs="Times New Roman"/>
          <w:sz w:val="24"/>
          <w:szCs w:val="24"/>
        </w:rPr>
        <w:t>The collecti</w:t>
      </w:r>
      <w:r w:rsidRPr="00981B67" w:rsidR="00987279">
        <w:rPr>
          <w:rFonts w:ascii="Times New Roman" w:eastAsia="Times New Roman" w:hAnsi="Times New Roman" w:cs="Times New Roman"/>
          <w:sz w:val="24"/>
          <w:szCs w:val="24"/>
        </w:rPr>
        <w:t>o</w:t>
      </w:r>
      <w:r w:rsidRPr="00981B67" w:rsidR="008F5C2A">
        <w:rPr>
          <w:rFonts w:ascii="Times New Roman" w:eastAsia="Times New Roman" w:hAnsi="Times New Roman" w:cs="Times New Roman"/>
          <w:sz w:val="24"/>
          <w:szCs w:val="24"/>
        </w:rPr>
        <w:t xml:space="preserve">n </w:t>
      </w:r>
      <w:r w:rsidRPr="00981B67" w:rsidR="00D84668">
        <w:rPr>
          <w:rFonts w:ascii="Times New Roman" w:eastAsia="Times New Roman" w:hAnsi="Times New Roman" w:cs="Times New Roman"/>
          <w:sz w:val="24"/>
          <w:szCs w:val="24"/>
        </w:rPr>
        <w:t xml:space="preserve">also </w:t>
      </w:r>
      <w:r w:rsidRPr="00981B67" w:rsidR="00987279">
        <w:rPr>
          <w:rFonts w:ascii="Times New Roman" w:eastAsia="Times New Roman" w:hAnsi="Times New Roman" w:cs="Times New Roman"/>
          <w:sz w:val="24"/>
          <w:szCs w:val="24"/>
        </w:rPr>
        <w:t xml:space="preserve">does not request information on the company’s </w:t>
      </w:r>
      <w:r w:rsidRPr="00981B67" w:rsidR="005A176B">
        <w:rPr>
          <w:rFonts w:ascii="Times New Roman" w:eastAsia="Times New Roman" w:hAnsi="Times New Roman" w:cs="Times New Roman"/>
          <w:sz w:val="24"/>
          <w:szCs w:val="24"/>
        </w:rPr>
        <w:t>commercial practices</w:t>
      </w:r>
      <w:r w:rsidRPr="00981B67" w:rsidR="00E15B0D">
        <w:rPr>
          <w:rFonts w:ascii="Times New Roman" w:eastAsia="Times New Roman" w:hAnsi="Times New Roman" w:cs="Times New Roman"/>
          <w:sz w:val="24"/>
          <w:szCs w:val="24"/>
        </w:rPr>
        <w:t xml:space="preserve">. </w:t>
      </w:r>
      <w:r w:rsidRPr="00981B67" w:rsidR="001E4E5A">
        <w:rPr>
          <w:rFonts w:ascii="Times New Roman" w:eastAsia="Times New Roman" w:hAnsi="Times New Roman" w:cs="Times New Roman"/>
          <w:sz w:val="24"/>
          <w:szCs w:val="24"/>
        </w:rPr>
        <w:t>In addition,</w:t>
      </w:r>
      <w:r w:rsidRPr="00981B67" w:rsidR="00987279">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DOL has various IT measures in place to safeguard against unauthorized access </w:t>
      </w:r>
      <w:r w:rsidRPr="00981B67" w:rsidR="00262A26">
        <w:rPr>
          <w:rFonts w:ascii="Times New Roman" w:eastAsia="Times New Roman" w:hAnsi="Times New Roman" w:cs="Times New Roman"/>
          <w:sz w:val="24"/>
          <w:szCs w:val="24"/>
        </w:rPr>
        <w:t>to</w:t>
      </w:r>
      <w:r w:rsidRPr="00981B67">
        <w:rPr>
          <w:rFonts w:ascii="Times New Roman" w:eastAsia="Times New Roman" w:hAnsi="Times New Roman" w:cs="Times New Roman"/>
          <w:sz w:val="24"/>
          <w:szCs w:val="24"/>
        </w:rPr>
        <w:t xml:space="preserve"> </w:t>
      </w:r>
      <w:r w:rsidRPr="00981B67" w:rsidR="00A36A6E">
        <w:rPr>
          <w:rFonts w:ascii="Times New Roman" w:eastAsia="Times New Roman" w:hAnsi="Times New Roman" w:cs="Times New Roman"/>
          <w:sz w:val="24"/>
          <w:szCs w:val="24"/>
        </w:rPr>
        <w:t xml:space="preserve">DOL’s </w:t>
      </w:r>
      <w:r w:rsidRPr="00981B67">
        <w:rPr>
          <w:rFonts w:ascii="Times New Roman" w:eastAsia="Times New Roman" w:hAnsi="Times New Roman" w:cs="Times New Roman"/>
          <w:sz w:val="24"/>
          <w:szCs w:val="24"/>
        </w:rPr>
        <w:t>information</w:t>
      </w:r>
      <w:r w:rsidRPr="00981B67" w:rsidR="00A36A6E">
        <w:rPr>
          <w:rFonts w:ascii="Times New Roman" w:eastAsia="Times New Roman" w:hAnsi="Times New Roman" w:cs="Times New Roman"/>
          <w:sz w:val="24"/>
          <w:szCs w:val="24"/>
        </w:rPr>
        <w:t xml:space="preserve"> systems</w:t>
      </w:r>
      <w:r w:rsidRPr="00981B67">
        <w:rPr>
          <w:rFonts w:ascii="Times New Roman" w:eastAsia="Times New Roman" w:hAnsi="Times New Roman" w:cs="Times New Roman"/>
          <w:sz w:val="24"/>
          <w:szCs w:val="24"/>
        </w:rPr>
        <w:t>.</w:t>
      </w:r>
      <w:r>
        <w:rPr>
          <w:rStyle w:val="FootnoteReference"/>
          <w:rFonts w:eastAsia="Times New Roman" w:cs="Times New Roman"/>
          <w:sz w:val="24"/>
          <w:szCs w:val="24"/>
        </w:rPr>
        <w:footnoteReference w:id="72"/>
      </w:r>
      <w:r w:rsidRPr="00981B67" w:rsidR="00CA0388">
        <w:rPr>
          <w:rFonts w:ascii="Times New Roman" w:eastAsia="Times New Roman" w:hAnsi="Times New Roman" w:cs="Times New Roman"/>
          <w:sz w:val="24"/>
          <w:szCs w:val="24"/>
        </w:rPr>
        <w:t xml:space="preserve"> </w:t>
      </w:r>
    </w:p>
    <w:p w:rsidR="555F84DE" w:rsidRPr="00981B67" w:rsidP="00AA7F62" w14:paraId="0DA74EDC" w14:textId="77777777">
      <w:pPr>
        <w:spacing w:after="0" w:line="240" w:lineRule="auto"/>
      </w:pPr>
    </w:p>
    <w:p w:rsidR="00F5322B" w:rsidRPr="00981B67" w:rsidP="00AA7F62" w14:paraId="66891181" w14:textId="466FB588">
      <w:pPr>
        <w:pStyle w:val="Heading5"/>
      </w:pPr>
      <w:r w:rsidRPr="00981B67">
        <w:t>Burden</w:t>
      </w:r>
    </w:p>
    <w:p w:rsidR="00956567" w:rsidRPr="00981B67" w:rsidP="00052305" w14:paraId="33717BEC" w14:textId="77777777">
      <w:pPr>
        <w:spacing w:after="0" w:line="240" w:lineRule="auto"/>
        <w:rPr>
          <w:rFonts w:ascii="Times New Roman" w:eastAsia="Times New Roman" w:hAnsi="Times New Roman" w:cs="Times New Roman"/>
          <w:b/>
          <w:bCs/>
          <w:sz w:val="24"/>
          <w:szCs w:val="24"/>
        </w:rPr>
      </w:pPr>
    </w:p>
    <w:p w:rsidR="00182C86" w:rsidRPr="00981B67" w:rsidP="00B27DFE" w14:paraId="76E15B14" w14:textId="6F2BBE9A">
      <w:pPr>
        <w:pStyle w:val="ListParagraph"/>
        <w:spacing w:after="0" w:line="240" w:lineRule="auto"/>
        <w:ind w:left="0"/>
        <w:rPr>
          <w:rFonts w:ascii="Cambria" w:hAnsi="Cambria" w:cs="Cambria"/>
          <w:color w:val="000000"/>
        </w:rPr>
      </w:pPr>
      <w:r w:rsidRPr="00981B67">
        <w:rPr>
          <w:rFonts w:ascii="Times New Roman" w:eastAsia="Times New Roman" w:hAnsi="Times New Roman" w:cs="Times New Roman"/>
          <w:sz w:val="24"/>
          <w:szCs w:val="24"/>
        </w:rPr>
        <w:t>In response to the 60-day notice, s</w:t>
      </w:r>
      <w:r w:rsidRPr="00981B67" w:rsidR="002D0BC9">
        <w:rPr>
          <w:rFonts w:ascii="Times New Roman" w:eastAsia="Times New Roman" w:hAnsi="Times New Roman" w:cs="Times New Roman"/>
          <w:sz w:val="24"/>
          <w:szCs w:val="24"/>
        </w:rPr>
        <w:t>even</w:t>
      </w:r>
      <w:r w:rsidRPr="00981B67" w:rsidR="003C6064">
        <w:rPr>
          <w:rFonts w:ascii="Times New Roman" w:eastAsia="Times New Roman" w:hAnsi="Times New Roman" w:cs="Times New Roman"/>
          <w:sz w:val="24"/>
          <w:szCs w:val="24"/>
        </w:rPr>
        <w:t xml:space="preserve"> c</w:t>
      </w:r>
      <w:r w:rsidRPr="00981B67" w:rsidR="003E7332">
        <w:rPr>
          <w:rFonts w:ascii="Times New Roman" w:eastAsia="Times New Roman" w:hAnsi="Times New Roman" w:cs="Times New Roman"/>
          <w:sz w:val="24"/>
          <w:szCs w:val="24"/>
        </w:rPr>
        <w:t>ommenters, including</w:t>
      </w:r>
      <w:r w:rsidRPr="00981B67" w:rsidR="003C6064">
        <w:rPr>
          <w:rFonts w:ascii="Times New Roman" w:eastAsia="Times New Roman" w:hAnsi="Times New Roman" w:cs="Times New Roman"/>
          <w:sz w:val="24"/>
          <w:szCs w:val="24"/>
        </w:rPr>
        <w:t xml:space="preserve"> three employer associations, a law firm, a contractor, </w:t>
      </w:r>
      <w:r w:rsidRPr="00981B67" w:rsidR="002D0BC9">
        <w:rPr>
          <w:rFonts w:ascii="Times New Roman" w:eastAsia="Times New Roman" w:hAnsi="Times New Roman" w:cs="Times New Roman"/>
          <w:sz w:val="24"/>
          <w:szCs w:val="24"/>
        </w:rPr>
        <w:t>an</w:t>
      </w:r>
      <w:r w:rsidRPr="00981B67" w:rsidR="001E5C7B">
        <w:rPr>
          <w:rFonts w:ascii="Times New Roman" w:eastAsia="Times New Roman" w:hAnsi="Times New Roman" w:cs="Times New Roman"/>
          <w:sz w:val="24"/>
          <w:szCs w:val="24"/>
        </w:rPr>
        <w:t>d two</w:t>
      </w:r>
      <w:r w:rsidRPr="00981B67" w:rsidR="002D0BC9">
        <w:rPr>
          <w:rFonts w:ascii="Times New Roman" w:eastAsia="Times New Roman" w:hAnsi="Times New Roman" w:cs="Times New Roman"/>
          <w:sz w:val="24"/>
          <w:szCs w:val="24"/>
        </w:rPr>
        <w:t xml:space="preserve"> individual</w:t>
      </w:r>
      <w:r w:rsidRPr="00981B67" w:rsidR="001E5C7B">
        <w:rPr>
          <w:rFonts w:ascii="Times New Roman" w:eastAsia="Times New Roman" w:hAnsi="Times New Roman" w:cs="Times New Roman"/>
          <w:sz w:val="24"/>
          <w:szCs w:val="24"/>
        </w:rPr>
        <w:t>s</w:t>
      </w:r>
      <w:r w:rsidRPr="00981B67" w:rsidR="009870F2">
        <w:rPr>
          <w:rFonts w:ascii="Times New Roman" w:eastAsia="Times New Roman" w:hAnsi="Times New Roman" w:cs="Times New Roman"/>
          <w:sz w:val="24"/>
          <w:szCs w:val="24"/>
        </w:rPr>
        <w:t>,</w:t>
      </w:r>
      <w:r w:rsidRPr="00981B67" w:rsidR="003C6064">
        <w:rPr>
          <w:rFonts w:ascii="Times New Roman" w:eastAsia="Times New Roman" w:hAnsi="Times New Roman" w:cs="Times New Roman"/>
          <w:sz w:val="24"/>
          <w:szCs w:val="24"/>
        </w:rPr>
        <w:t xml:space="preserve"> </w:t>
      </w:r>
      <w:r w:rsidRPr="00981B67" w:rsidR="003E7332">
        <w:rPr>
          <w:rFonts w:ascii="Times New Roman" w:eastAsia="Times New Roman" w:hAnsi="Times New Roman" w:cs="Times New Roman"/>
          <w:sz w:val="24"/>
          <w:szCs w:val="24"/>
        </w:rPr>
        <w:t>expressed concern</w:t>
      </w:r>
      <w:r w:rsidRPr="00981B67" w:rsidR="00022D62">
        <w:rPr>
          <w:rFonts w:ascii="Times New Roman" w:eastAsia="Times New Roman" w:hAnsi="Times New Roman" w:cs="Times New Roman"/>
          <w:sz w:val="24"/>
          <w:szCs w:val="24"/>
        </w:rPr>
        <w:t>s</w:t>
      </w:r>
      <w:r w:rsidRPr="00981B67" w:rsidR="003E7332">
        <w:rPr>
          <w:rFonts w:ascii="Times New Roman" w:eastAsia="Times New Roman" w:hAnsi="Times New Roman" w:cs="Times New Roman"/>
          <w:sz w:val="24"/>
          <w:szCs w:val="24"/>
        </w:rPr>
        <w:t xml:space="preserve"> that OFCCP underestimated the burden of the collection</w:t>
      </w:r>
      <w:r w:rsidRPr="00981B67" w:rsidR="000E1A4A">
        <w:rPr>
          <w:rFonts w:ascii="Times New Roman" w:eastAsia="Times New Roman" w:hAnsi="Times New Roman" w:cs="Times New Roman"/>
          <w:sz w:val="24"/>
          <w:szCs w:val="24"/>
        </w:rPr>
        <w:t>.</w:t>
      </w:r>
      <w:r w:rsidRPr="00981B67" w:rsidR="003E7332">
        <w:rPr>
          <w:rFonts w:ascii="Times New Roman" w:eastAsia="Times New Roman" w:hAnsi="Times New Roman" w:cs="Times New Roman"/>
          <w:sz w:val="24"/>
          <w:szCs w:val="24"/>
        </w:rPr>
        <w:t xml:space="preserve"> </w:t>
      </w:r>
      <w:r w:rsidRPr="00981B67" w:rsidR="00CC24B3">
        <w:rPr>
          <w:rFonts w:ascii="Times New Roman" w:eastAsia="Times New Roman" w:hAnsi="Times New Roman" w:cs="Times New Roman"/>
          <w:sz w:val="24"/>
          <w:szCs w:val="24"/>
        </w:rPr>
        <w:t xml:space="preserve">For example, </w:t>
      </w:r>
      <w:r w:rsidRPr="00981B67" w:rsidR="00B7458C">
        <w:rPr>
          <w:rFonts w:ascii="Times New Roman" w:eastAsia="Times New Roman" w:hAnsi="Times New Roman" w:cs="Times New Roman"/>
          <w:sz w:val="24"/>
          <w:szCs w:val="24"/>
        </w:rPr>
        <w:t>c</w:t>
      </w:r>
      <w:r w:rsidRPr="00981B67" w:rsidR="00A21E0C">
        <w:rPr>
          <w:rFonts w:ascii="Times New Roman" w:eastAsia="Times New Roman" w:hAnsi="Times New Roman" w:cs="Times New Roman"/>
          <w:sz w:val="24"/>
          <w:szCs w:val="24"/>
        </w:rPr>
        <w:t xml:space="preserve">ommenters stated that </w:t>
      </w:r>
      <w:r w:rsidRPr="00981B67" w:rsidR="00E75325">
        <w:rPr>
          <w:rFonts w:ascii="Times New Roman" w:eastAsia="Times New Roman" w:hAnsi="Times New Roman" w:cs="Times New Roman"/>
          <w:sz w:val="24"/>
          <w:szCs w:val="24"/>
        </w:rPr>
        <w:t xml:space="preserve">contractors may lack </w:t>
      </w:r>
      <w:r w:rsidRPr="00981B67" w:rsidR="00D579A2">
        <w:rPr>
          <w:rFonts w:ascii="Times New Roman" w:eastAsia="Times New Roman" w:hAnsi="Times New Roman" w:cs="Times New Roman"/>
          <w:sz w:val="24"/>
          <w:szCs w:val="24"/>
        </w:rPr>
        <w:t>the infrastructure and personnel necessary to implement the report</w:t>
      </w:r>
      <w:r w:rsidRPr="00981B67" w:rsidR="00CC24B3">
        <w:rPr>
          <w:rFonts w:ascii="Times New Roman" w:eastAsia="Times New Roman" w:hAnsi="Times New Roman" w:cs="Times New Roman"/>
          <w:sz w:val="24"/>
          <w:szCs w:val="24"/>
        </w:rPr>
        <w:t xml:space="preserve"> </w:t>
      </w:r>
      <w:r w:rsidRPr="00981B67" w:rsidR="00B7458C">
        <w:rPr>
          <w:rFonts w:ascii="Times New Roman" w:eastAsia="Times New Roman" w:hAnsi="Times New Roman" w:cs="Times New Roman"/>
          <w:sz w:val="24"/>
          <w:szCs w:val="24"/>
        </w:rPr>
        <w:t xml:space="preserve">and </w:t>
      </w:r>
      <w:r w:rsidRPr="00981B67" w:rsidR="00D43B61">
        <w:rPr>
          <w:rFonts w:ascii="Times New Roman" w:eastAsia="Times New Roman" w:hAnsi="Times New Roman" w:cs="Times New Roman"/>
          <w:sz w:val="24"/>
          <w:szCs w:val="24"/>
        </w:rPr>
        <w:t xml:space="preserve">stated that OFCCP failed to </w:t>
      </w:r>
      <w:r w:rsidRPr="00981B67" w:rsidR="00D43B61">
        <w:rPr>
          <w:rFonts w:ascii="Times New Roman" w:eastAsia="Times New Roman" w:hAnsi="Times New Roman" w:cs="Times New Roman"/>
          <w:sz w:val="24"/>
          <w:szCs w:val="24"/>
        </w:rPr>
        <w:t xml:space="preserve">properly account for recordkeeping burden. </w:t>
      </w:r>
      <w:r w:rsidRPr="00981B67" w:rsidR="00B06305">
        <w:rPr>
          <w:rFonts w:ascii="Times New Roman" w:eastAsia="Times New Roman" w:hAnsi="Times New Roman" w:cs="Times New Roman"/>
          <w:sz w:val="24"/>
          <w:szCs w:val="24"/>
        </w:rPr>
        <w:t xml:space="preserve">One of these commenters </w:t>
      </w:r>
      <w:r w:rsidRPr="00981B67" w:rsidR="00D2506F">
        <w:rPr>
          <w:rFonts w:ascii="Times New Roman" w:eastAsia="Times New Roman" w:hAnsi="Times New Roman" w:cs="Times New Roman"/>
          <w:sz w:val="24"/>
          <w:szCs w:val="24"/>
        </w:rPr>
        <w:t>shared similar concerns about burden</w:t>
      </w:r>
      <w:r w:rsidRPr="00981B67" w:rsidR="00D70BC2">
        <w:rPr>
          <w:rFonts w:ascii="Times New Roman" w:eastAsia="Times New Roman" w:hAnsi="Times New Roman" w:cs="Times New Roman"/>
          <w:sz w:val="24"/>
          <w:szCs w:val="24"/>
        </w:rPr>
        <w:t xml:space="preserve"> </w:t>
      </w:r>
      <w:r w:rsidRPr="00981B67" w:rsidR="00D2506F">
        <w:rPr>
          <w:rFonts w:ascii="Times New Roman" w:eastAsia="Times New Roman" w:hAnsi="Times New Roman" w:cs="Times New Roman"/>
          <w:sz w:val="24"/>
          <w:szCs w:val="24"/>
        </w:rPr>
        <w:t>but did agree with OFCCP</w:t>
      </w:r>
      <w:r w:rsidRPr="00981B67" w:rsidR="005C0ECE">
        <w:rPr>
          <w:rFonts w:ascii="Times New Roman" w:eastAsia="Times New Roman" w:hAnsi="Times New Roman" w:cs="Times New Roman"/>
          <w:sz w:val="24"/>
          <w:szCs w:val="24"/>
        </w:rPr>
        <w:t xml:space="preserve"> requiring </w:t>
      </w:r>
      <w:r w:rsidRPr="00981B67" w:rsidR="00083FD7">
        <w:rPr>
          <w:rFonts w:ascii="Times New Roman" w:eastAsia="Times New Roman" w:hAnsi="Times New Roman" w:cs="Times New Roman"/>
          <w:sz w:val="24"/>
          <w:szCs w:val="24"/>
        </w:rPr>
        <w:t xml:space="preserve">subcontractors to report directly to the agency, rather than </w:t>
      </w:r>
      <w:r w:rsidRPr="00981B67" w:rsidR="00DE2825">
        <w:rPr>
          <w:rFonts w:ascii="Times New Roman" w:eastAsia="Times New Roman" w:hAnsi="Times New Roman" w:cs="Times New Roman"/>
          <w:sz w:val="24"/>
          <w:szCs w:val="24"/>
        </w:rPr>
        <w:t>having</w:t>
      </w:r>
      <w:r w:rsidRPr="00981B67" w:rsidR="00083FD7">
        <w:rPr>
          <w:rFonts w:ascii="Times New Roman" w:eastAsia="Times New Roman" w:hAnsi="Times New Roman" w:cs="Times New Roman"/>
          <w:sz w:val="24"/>
          <w:szCs w:val="24"/>
        </w:rPr>
        <w:t xml:space="preserve"> prime contractors report on behalf of their subcontractors.</w:t>
      </w:r>
    </w:p>
    <w:p w:rsidR="00567F16" w:rsidRPr="00981B67" w:rsidP="00052305" w14:paraId="4B56AA8B" w14:textId="77777777">
      <w:pPr>
        <w:pStyle w:val="ListParagraph"/>
        <w:spacing w:after="0" w:line="240" w:lineRule="auto"/>
        <w:ind w:left="0"/>
        <w:rPr>
          <w:rFonts w:ascii="Times New Roman" w:eastAsia="Times New Roman" w:hAnsi="Times New Roman" w:cs="Times New Roman"/>
          <w:sz w:val="24"/>
          <w:szCs w:val="24"/>
        </w:rPr>
      </w:pPr>
    </w:p>
    <w:p w:rsidR="00804782" w:rsidRPr="00981B67" w:rsidP="00804782" w14:paraId="5B2DFA2D" w14:textId="14DC5E1C">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In response to the 30-day notice, an employer association </w:t>
      </w:r>
      <w:r w:rsidRPr="00981B67" w:rsidR="00D333D3">
        <w:rPr>
          <w:rFonts w:ascii="Times New Roman" w:eastAsia="Times New Roman" w:hAnsi="Times New Roman" w:cs="Times New Roman"/>
          <w:sz w:val="24"/>
          <w:szCs w:val="24"/>
        </w:rPr>
        <w:t xml:space="preserve">made a similar comment, </w:t>
      </w:r>
      <w:r w:rsidRPr="00981B67">
        <w:rPr>
          <w:rFonts w:ascii="Times New Roman" w:eastAsia="Times New Roman" w:hAnsi="Times New Roman" w:cs="Times New Roman"/>
          <w:sz w:val="24"/>
          <w:szCs w:val="24"/>
        </w:rPr>
        <w:t>assert</w:t>
      </w:r>
      <w:r w:rsidRPr="00981B67" w:rsidR="00D333D3">
        <w:rPr>
          <w:rFonts w:ascii="Times New Roman" w:eastAsia="Times New Roman" w:hAnsi="Times New Roman" w:cs="Times New Roman"/>
          <w:sz w:val="24"/>
          <w:szCs w:val="24"/>
        </w:rPr>
        <w:t xml:space="preserve">ing </w:t>
      </w:r>
      <w:r w:rsidRPr="00981B67">
        <w:rPr>
          <w:rFonts w:ascii="Times New Roman" w:eastAsia="Times New Roman" w:hAnsi="Times New Roman" w:cs="Times New Roman"/>
          <w:sz w:val="24"/>
          <w:szCs w:val="24"/>
        </w:rPr>
        <w:t>that filing monthly reports with headcount and hours-worked data would be a costly, time-intensive process, requiring personnel and resources across the country.</w:t>
      </w:r>
      <w:r w:rsidRPr="00981B67" w:rsidR="00FD4669">
        <w:rPr>
          <w:rFonts w:ascii="Times New Roman" w:eastAsia="Times New Roman" w:hAnsi="Times New Roman" w:cs="Times New Roman"/>
          <w:sz w:val="24"/>
          <w:szCs w:val="24"/>
        </w:rPr>
        <w:t xml:space="preserve"> It also </w:t>
      </w:r>
      <w:r w:rsidRPr="00981B67" w:rsidR="00007578">
        <w:rPr>
          <w:rFonts w:ascii="Times New Roman" w:eastAsia="Times New Roman" w:hAnsi="Times New Roman" w:cs="Times New Roman"/>
          <w:sz w:val="24"/>
          <w:szCs w:val="24"/>
        </w:rPr>
        <w:t>asserted that the process would be burdensome for OFCCP</w:t>
      </w:r>
      <w:r w:rsidRPr="00981B67" w:rsidR="00AE65F2">
        <w:rPr>
          <w:rFonts w:ascii="Times New Roman" w:eastAsia="Times New Roman" w:hAnsi="Times New Roman" w:cs="Times New Roman"/>
          <w:sz w:val="24"/>
          <w:szCs w:val="24"/>
        </w:rPr>
        <w:t xml:space="preserve">, noting that </w:t>
      </w:r>
      <w:r w:rsidRPr="00981B67" w:rsidR="00506C6A">
        <w:rPr>
          <w:rFonts w:ascii="Times New Roman" w:eastAsia="Times New Roman" w:hAnsi="Times New Roman" w:cs="Times New Roman"/>
          <w:sz w:val="24"/>
          <w:szCs w:val="24"/>
        </w:rPr>
        <w:t xml:space="preserve">the </w:t>
      </w:r>
      <w:r w:rsidRPr="00981B67" w:rsidR="004B3DA5">
        <w:rPr>
          <w:rFonts w:ascii="Times New Roman" w:eastAsia="Times New Roman" w:hAnsi="Times New Roman" w:cs="Times New Roman"/>
          <w:sz w:val="24"/>
          <w:szCs w:val="24"/>
        </w:rPr>
        <w:t xml:space="preserve">agency </w:t>
      </w:r>
      <w:r w:rsidRPr="00981B67" w:rsidR="00AE65F2">
        <w:rPr>
          <w:rFonts w:ascii="Times New Roman" w:eastAsia="Times New Roman" w:hAnsi="Times New Roman" w:cs="Times New Roman"/>
          <w:sz w:val="24"/>
          <w:szCs w:val="24"/>
        </w:rPr>
        <w:t>discontinued the previous report</w:t>
      </w:r>
      <w:r w:rsidRPr="00981B67" w:rsidR="004B3DA5">
        <w:rPr>
          <w:rFonts w:ascii="Times New Roman" w:eastAsia="Times New Roman" w:hAnsi="Times New Roman" w:cs="Times New Roman"/>
          <w:sz w:val="24"/>
          <w:szCs w:val="24"/>
        </w:rPr>
        <w:t xml:space="preserve"> </w:t>
      </w:r>
      <w:r w:rsidRPr="00981B67" w:rsidR="00AE65F2">
        <w:rPr>
          <w:rFonts w:ascii="Times New Roman" w:eastAsia="Times New Roman" w:hAnsi="Times New Roman" w:cs="Times New Roman"/>
          <w:sz w:val="24"/>
          <w:szCs w:val="24"/>
        </w:rPr>
        <w:t>in part due to</w:t>
      </w:r>
      <w:r w:rsidRPr="00981B67" w:rsidR="004B3DA5">
        <w:rPr>
          <w:rFonts w:ascii="Times New Roman" w:eastAsia="Times New Roman" w:hAnsi="Times New Roman" w:cs="Times New Roman"/>
          <w:sz w:val="24"/>
          <w:szCs w:val="24"/>
        </w:rPr>
        <w:t xml:space="preserve"> the</w:t>
      </w:r>
      <w:r w:rsidRPr="00981B67" w:rsidR="00AE65F2">
        <w:rPr>
          <w:rFonts w:ascii="Times New Roman" w:eastAsia="Times New Roman" w:hAnsi="Times New Roman" w:cs="Times New Roman"/>
          <w:sz w:val="24"/>
          <w:szCs w:val="24"/>
        </w:rPr>
        <w:t xml:space="preserve"> </w:t>
      </w:r>
      <w:r w:rsidRPr="00981B67" w:rsidR="005678F3">
        <w:rPr>
          <w:rFonts w:ascii="Times New Roman" w:eastAsia="Times New Roman" w:hAnsi="Times New Roman" w:cs="Times New Roman"/>
          <w:sz w:val="24"/>
          <w:szCs w:val="24"/>
        </w:rPr>
        <w:t>extensive resources required to review the reports</w:t>
      </w:r>
      <w:r w:rsidRPr="00981B67" w:rsidR="00A660F6">
        <w:rPr>
          <w:rFonts w:ascii="Times New Roman" w:eastAsia="Times New Roman" w:hAnsi="Times New Roman" w:cs="Times New Roman"/>
          <w:sz w:val="24"/>
          <w:szCs w:val="24"/>
        </w:rPr>
        <w:t>.</w:t>
      </w:r>
      <w:r w:rsidRPr="00981B67" w:rsidR="00AE65F2">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The commenter further stated that an electronic format may expedite the process, but</w:t>
      </w:r>
      <w:r w:rsidRPr="00981B67" w:rsidR="00026085">
        <w:rPr>
          <w:rFonts w:ascii="Times New Roman" w:eastAsia="Times New Roman" w:hAnsi="Times New Roman" w:cs="Times New Roman"/>
          <w:sz w:val="24"/>
          <w:szCs w:val="24"/>
        </w:rPr>
        <w:t xml:space="preserve"> asserted that</w:t>
      </w:r>
      <w:r w:rsidRPr="00981B67">
        <w:rPr>
          <w:rFonts w:ascii="Times New Roman" w:eastAsia="Times New Roman" w:hAnsi="Times New Roman" w:cs="Times New Roman"/>
          <w:sz w:val="24"/>
          <w:szCs w:val="24"/>
        </w:rPr>
        <w:t xml:space="preserve"> the time and resources required to review monthly reports make the exercise impracticable.</w:t>
      </w:r>
    </w:p>
    <w:p w:rsidR="00804782" w:rsidRPr="00981B67" w:rsidP="00AA7F62" w14:paraId="572D3479" w14:textId="77777777">
      <w:pPr>
        <w:spacing w:after="0" w:line="240" w:lineRule="auto"/>
        <w:rPr>
          <w:rFonts w:ascii="Times New Roman" w:eastAsia="Times New Roman" w:hAnsi="Times New Roman" w:cs="Times New Roman"/>
          <w:sz w:val="24"/>
          <w:szCs w:val="24"/>
        </w:rPr>
      </w:pPr>
    </w:p>
    <w:p w:rsidR="00A0629D" w:rsidRPr="00981B67" w:rsidP="00052305" w14:paraId="76935D4D" w14:textId="7BB2C2DF">
      <w:pPr>
        <w:pStyle w:val="ListParagraph"/>
        <w:spacing w:after="0" w:line="240" w:lineRule="auto"/>
        <w:ind w:left="0"/>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With respect to the recordkeeping burden, OFCCP disagrees with the commenters’ assertion that OFCCP has failed to </w:t>
      </w:r>
      <w:r w:rsidRPr="00981B67" w:rsidR="007274FD">
        <w:rPr>
          <w:rFonts w:ascii="Times New Roman" w:eastAsia="Times New Roman" w:hAnsi="Times New Roman" w:cs="Times New Roman"/>
          <w:sz w:val="24"/>
          <w:szCs w:val="24"/>
        </w:rPr>
        <w:t xml:space="preserve">properly </w:t>
      </w:r>
      <w:r w:rsidRPr="00981B67">
        <w:rPr>
          <w:rFonts w:ascii="Times New Roman" w:eastAsia="Times New Roman" w:hAnsi="Times New Roman" w:cs="Times New Roman"/>
          <w:sz w:val="24"/>
          <w:szCs w:val="24"/>
        </w:rPr>
        <w:t xml:space="preserve">account for this burden. </w:t>
      </w:r>
      <w:r w:rsidRPr="00981B67" w:rsidR="008B2AEF">
        <w:rPr>
          <w:rFonts w:ascii="Times New Roman" w:eastAsia="Times New Roman" w:hAnsi="Times New Roman" w:cs="Times New Roman"/>
          <w:sz w:val="24"/>
          <w:szCs w:val="24"/>
        </w:rPr>
        <w:t xml:space="preserve">As noted in the 60-day proposal, OFCCP already accounts </w:t>
      </w:r>
      <w:r w:rsidRPr="00981B67" w:rsidR="00585EFB">
        <w:rPr>
          <w:rFonts w:ascii="Times New Roman" w:eastAsia="Times New Roman" w:hAnsi="Times New Roman" w:cs="Times New Roman"/>
          <w:sz w:val="24"/>
          <w:szCs w:val="24"/>
        </w:rPr>
        <w:t>for this burden in a separate information collection.</w:t>
      </w:r>
      <w:r>
        <w:rPr>
          <w:rStyle w:val="FootnoteReference"/>
          <w:rFonts w:eastAsia="Times New Roman" w:cs="Times New Roman"/>
          <w:sz w:val="24"/>
          <w:szCs w:val="24"/>
        </w:rPr>
        <w:footnoteReference w:id="73"/>
      </w:r>
      <w:r w:rsidRPr="00981B67" w:rsidR="00585EFB">
        <w:rPr>
          <w:rFonts w:ascii="Times New Roman" w:eastAsia="Times New Roman" w:hAnsi="Times New Roman" w:cs="Times New Roman"/>
          <w:sz w:val="24"/>
          <w:szCs w:val="24"/>
        </w:rPr>
        <w:t xml:space="preserve"> Specifically, </w:t>
      </w:r>
      <w:r w:rsidRPr="00981B67" w:rsidR="00CE7082">
        <w:rPr>
          <w:rFonts w:ascii="Times New Roman" w:eastAsia="Times New Roman" w:hAnsi="Times New Roman" w:cs="Times New Roman"/>
          <w:sz w:val="24"/>
          <w:szCs w:val="24"/>
        </w:rPr>
        <w:t xml:space="preserve">OFCCP </w:t>
      </w:r>
      <w:r w:rsidRPr="00981B67" w:rsidR="0077167A">
        <w:rPr>
          <w:rFonts w:ascii="Times New Roman" w:eastAsia="Times New Roman" w:hAnsi="Times New Roman" w:cs="Times New Roman"/>
          <w:sz w:val="24"/>
          <w:szCs w:val="24"/>
        </w:rPr>
        <w:t>has a</w:t>
      </w:r>
      <w:r w:rsidRPr="00981B67" w:rsidR="00982BDC">
        <w:rPr>
          <w:rFonts w:ascii="Times New Roman" w:eastAsia="Times New Roman" w:hAnsi="Times New Roman" w:cs="Times New Roman"/>
          <w:sz w:val="24"/>
          <w:szCs w:val="24"/>
        </w:rPr>
        <w:t xml:space="preserve">n </w:t>
      </w:r>
      <w:r w:rsidRPr="00981B67" w:rsidR="0077167A">
        <w:rPr>
          <w:rFonts w:ascii="Times New Roman" w:eastAsia="Times New Roman" w:hAnsi="Times New Roman" w:cs="Times New Roman"/>
          <w:sz w:val="24"/>
          <w:szCs w:val="24"/>
        </w:rPr>
        <w:t xml:space="preserve">information collection </w:t>
      </w:r>
      <w:r w:rsidRPr="00981B67" w:rsidR="00982BDC">
        <w:rPr>
          <w:rFonts w:ascii="Times New Roman" w:eastAsia="Times New Roman" w:hAnsi="Times New Roman" w:cs="Times New Roman"/>
          <w:sz w:val="24"/>
          <w:szCs w:val="24"/>
        </w:rPr>
        <w:t>for</w:t>
      </w:r>
      <w:r w:rsidRPr="00981B67" w:rsidR="0077167A">
        <w:rPr>
          <w:rFonts w:ascii="Times New Roman" w:eastAsia="Times New Roman" w:hAnsi="Times New Roman" w:cs="Times New Roman"/>
          <w:sz w:val="24"/>
          <w:szCs w:val="24"/>
        </w:rPr>
        <w:t xml:space="preserve"> </w:t>
      </w:r>
      <w:r w:rsidRPr="00981B67" w:rsidR="00244060">
        <w:rPr>
          <w:rFonts w:ascii="Times New Roman" w:eastAsia="Times New Roman" w:hAnsi="Times New Roman" w:cs="Times New Roman"/>
          <w:sz w:val="24"/>
          <w:szCs w:val="24"/>
        </w:rPr>
        <w:t xml:space="preserve">its </w:t>
      </w:r>
      <w:r w:rsidRPr="00981B67" w:rsidR="0077167A">
        <w:rPr>
          <w:rFonts w:ascii="Times New Roman" w:eastAsia="Times New Roman" w:hAnsi="Times New Roman" w:cs="Times New Roman"/>
          <w:sz w:val="24"/>
          <w:szCs w:val="24"/>
        </w:rPr>
        <w:t>con</w:t>
      </w:r>
      <w:r w:rsidRPr="00981B67" w:rsidR="00BF11B1">
        <w:rPr>
          <w:rFonts w:ascii="Times New Roman" w:eastAsia="Times New Roman" w:hAnsi="Times New Roman" w:cs="Times New Roman"/>
          <w:sz w:val="24"/>
          <w:szCs w:val="24"/>
        </w:rPr>
        <w:t>struction</w:t>
      </w:r>
      <w:r w:rsidRPr="00981B67" w:rsidR="00244060">
        <w:rPr>
          <w:rFonts w:ascii="Times New Roman" w:eastAsia="Times New Roman" w:hAnsi="Times New Roman" w:cs="Times New Roman"/>
          <w:sz w:val="24"/>
          <w:szCs w:val="24"/>
        </w:rPr>
        <w:t xml:space="preserve"> program, which</w:t>
      </w:r>
      <w:r w:rsidRPr="00981B67" w:rsidR="00982BDC">
        <w:rPr>
          <w:rFonts w:ascii="Times New Roman" w:eastAsia="Times New Roman" w:hAnsi="Times New Roman" w:cs="Times New Roman"/>
          <w:sz w:val="24"/>
          <w:szCs w:val="24"/>
        </w:rPr>
        <w:t xml:space="preserve"> describes</w:t>
      </w:r>
      <w:r w:rsidRPr="00981B67" w:rsidR="00244060">
        <w:rPr>
          <w:rFonts w:ascii="Times New Roman" w:eastAsia="Times New Roman" w:hAnsi="Times New Roman" w:cs="Times New Roman"/>
          <w:sz w:val="24"/>
          <w:szCs w:val="24"/>
        </w:rPr>
        <w:t xml:space="preserve"> requirements and associated burden for </w:t>
      </w:r>
      <w:r w:rsidRPr="00981B67" w:rsidR="00690971">
        <w:rPr>
          <w:rStyle w:val="eop"/>
          <w:rFonts w:ascii="Times New Roman" w:hAnsi="Times New Roman" w:cs="Times New Roman"/>
          <w:sz w:val="24"/>
          <w:szCs w:val="24"/>
        </w:rPr>
        <w:t>maintain</w:t>
      </w:r>
      <w:r w:rsidRPr="00981B67" w:rsidR="000556DD">
        <w:rPr>
          <w:rStyle w:val="eop"/>
          <w:rFonts w:ascii="Times New Roman" w:hAnsi="Times New Roman" w:cs="Times New Roman"/>
          <w:sz w:val="24"/>
          <w:szCs w:val="24"/>
        </w:rPr>
        <w:t>ing</w:t>
      </w:r>
      <w:r w:rsidRPr="00981B67" w:rsidR="00690971">
        <w:rPr>
          <w:rStyle w:val="eop"/>
          <w:rFonts w:ascii="Times New Roman" w:hAnsi="Times New Roman" w:cs="Times New Roman"/>
          <w:sz w:val="24"/>
          <w:szCs w:val="24"/>
        </w:rPr>
        <w:t xml:space="preserve"> personnel and employment activity data</w:t>
      </w:r>
      <w:r w:rsidRPr="00981B67" w:rsidR="00690971">
        <w:rPr>
          <w:rFonts w:ascii="Times New Roman" w:eastAsia="Times New Roman" w:hAnsi="Times New Roman" w:cs="Times New Roman"/>
          <w:sz w:val="24"/>
          <w:szCs w:val="24"/>
        </w:rPr>
        <w:t xml:space="preserve"> </w:t>
      </w:r>
      <w:r w:rsidRPr="00981B67" w:rsidR="002A79A0">
        <w:rPr>
          <w:rFonts w:ascii="Times New Roman" w:eastAsia="Times New Roman" w:hAnsi="Times New Roman" w:cs="Times New Roman"/>
          <w:sz w:val="24"/>
          <w:szCs w:val="24"/>
        </w:rPr>
        <w:t xml:space="preserve">and data </w:t>
      </w:r>
      <w:r w:rsidRPr="00981B67" w:rsidR="00A5584F">
        <w:rPr>
          <w:rFonts w:ascii="Times New Roman" w:eastAsia="Times New Roman" w:hAnsi="Times New Roman" w:cs="Times New Roman"/>
          <w:sz w:val="24"/>
          <w:szCs w:val="24"/>
        </w:rPr>
        <w:t xml:space="preserve">requested for </w:t>
      </w:r>
      <w:r w:rsidRPr="00981B67" w:rsidR="002A79A0">
        <w:rPr>
          <w:rFonts w:ascii="Times New Roman" w:eastAsia="Times New Roman" w:hAnsi="Times New Roman" w:cs="Times New Roman"/>
          <w:sz w:val="24"/>
          <w:szCs w:val="24"/>
        </w:rPr>
        <w:t xml:space="preserve">construction award notifications (such as </w:t>
      </w:r>
      <w:r w:rsidRPr="00981B67" w:rsidR="008B1363">
        <w:rPr>
          <w:rFonts w:ascii="Times New Roman" w:eastAsia="Times New Roman" w:hAnsi="Times New Roman" w:cs="Times New Roman"/>
          <w:sz w:val="24"/>
          <w:szCs w:val="24"/>
        </w:rPr>
        <w:t>information</w:t>
      </w:r>
      <w:r w:rsidRPr="00981B67" w:rsidR="002A79A0">
        <w:rPr>
          <w:rFonts w:ascii="Times New Roman" w:eastAsia="Times New Roman" w:hAnsi="Times New Roman" w:cs="Times New Roman"/>
          <w:sz w:val="24"/>
          <w:szCs w:val="24"/>
        </w:rPr>
        <w:t xml:space="preserve"> on the funding agencies).</w:t>
      </w:r>
      <w:r>
        <w:rPr>
          <w:rStyle w:val="FootnoteReference"/>
          <w:rFonts w:eastAsia="Times New Roman" w:cs="Times New Roman"/>
          <w:sz w:val="24"/>
          <w:szCs w:val="24"/>
        </w:rPr>
        <w:footnoteReference w:id="74"/>
      </w:r>
      <w:r w:rsidRPr="00981B67" w:rsidR="00F02814">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Accounting for this burden twice would be overestimating the</w:t>
      </w:r>
      <w:r w:rsidRPr="00981B67" w:rsidR="001C64B8">
        <w:rPr>
          <w:rFonts w:ascii="Times New Roman" w:eastAsia="Times New Roman" w:hAnsi="Times New Roman" w:cs="Times New Roman"/>
          <w:sz w:val="24"/>
          <w:szCs w:val="24"/>
        </w:rPr>
        <w:t xml:space="preserve"> associated burden for covered contractors.</w:t>
      </w:r>
    </w:p>
    <w:p w:rsidR="00A0629D" w:rsidRPr="00981B67" w:rsidP="00052305" w14:paraId="0E6F5953" w14:textId="77777777">
      <w:pPr>
        <w:pStyle w:val="ListParagraph"/>
        <w:spacing w:after="0" w:line="240" w:lineRule="auto"/>
        <w:ind w:left="0"/>
        <w:rPr>
          <w:rFonts w:ascii="Times New Roman" w:eastAsia="Times New Roman" w:hAnsi="Times New Roman" w:cs="Times New Roman"/>
          <w:sz w:val="24"/>
          <w:szCs w:val="24"/>
        </w:rPr>
      </w:pPr>
    </w:p>
    <w:p w:rsidR="00394F69" w:rsidRPr="00981B67" w:rsidP="00052305" w14:paraId="60C26C7D" w14:textId="389A77C3">
      <w:pPr>
        <w:pStyle w:val="ListParagraph"/>
        <w:spacing w:after="0" w:line="240" w:lineRule="auto"/>
        <w:ind w:left="0"/>
        <w:rPr>
          <w:rFonts w:ascii="Times New Roman" w:hAnsi="Times New Roman" w:cs="Times New Roman"/>
          <w:sz w:val="24"/>
          <w:szCs w:val="24"/>
        </w:rPr>
      </w:pPr>
      <w:r w:rsidRPr="00981B67">
        <w:rPr>
          <w:rFonts w:ascii="Times New Roman" w:eastAsia="Times New Roman" w:hAnsi="Times New Roman" w:cs="Times New Roman"/>
          <w:sz w:val="24"/>
          <w:szCs w:val="24"/>
        </w:rPr>
        <w:t>With respect to</w:t>
      </w:r>
      <w:r w:rsidRPr="00981B67" w:rsidR="00A00318">
        <w:rPr>
          <w:rFonts w:ascii="Times New Roman" w:eastAsia="Times New Roman" w:hAnsi="Times New Roman" w:cs="Times New Roman"/>
          <w:sz w:val="24"/>
          <w:szCs w:val="24"/>
        </w:rPr>
        <w:t xml:space="preserve"> resources and the </w:t>
      </w:r>
      <w:r w:rsidRPr="00981B67" w:rsidR="00505171">
        <w:rPr>
          <w:rFonts w:ascii="Times New Roman" w:eastAsia="Times New Roman" w:hAnsi="Times New Roman" w:cs="Times New Roman"/>
          <w:sz w:val="24"/>
          <w:szCs w:val="24"/>
        </w:rPr>
        <w:t xml:space="preserve">impact </w:t>
      </w:r>
      <w:r w:rsidRPr="00981B67" w:rsidR="00A00318">
        <w:rPr>
          <w:rFonts w:ascii="Times New Roman" w:eastAsia="Times New Roman" w:hAnsi="Times New Roman" w:cs="Times New Roman"/>
          <w:sz w:val="24"/>
          <w:szCs w:val="24"/>
        </w:rPr>
        <w:t xml:space="preserve">on smaller </w:t>
      </w:r>
      <w:r w:rsidRPr="00981B67" w:rsidR="00C418FD">
        <w:rPr>
          <w:rFonts w:ascii="Times New Roman" w:eastAsia="Times New Roman" w:hAnsi="Times New Roman" w:cs="Times New Roman"/>
          <w:sz w:val="24"/>
          <w:szCs w:val="24"/>
        </w:rPr>
        <w:t>contractors</w:t>
      </w:r>
      <w:r w:rsidRPr="00981B67" w:rsidR="00EA3C9D">
        <w:rPr>
          <w:rFonts w:ascii="Times New Roman" w:eastAsia="Times New Roman" w:hAnsi="Times New Roman" w:cs="Times New Roman"/>
          <w:sz w:val="24"/>
          <w:szCs w:val="24"/>
        </w:rPr>
        <w:t>, OFCCP notes that c</w:t>
      </w:r>
      <w:r w:rsidRPr="00981B67" w:rsidR="000D6289">
        <w:rPr>
          <w:rFonts w:ascii="Times New Roman" w:eastAsia="Times New Roman" w:hAnsi="Times New Roman" w:cs="Times New Roman"/>
          <w:sz w:val="24"/>
          <w:szCs w:val="24"/>
        </w:rPr>
        <w:t>overed c</w:t>
      </w:r>
      <w:r w:rsidRPr="00981B67" w:rsidR="00EA3C9D">
        <w:rPr>
          <w:rFonts w:ascii="Times New Roman" w:eastAsia="Times New Roman" w:hAnsi="Times New Roman" w:cs="Times New Roman"/>
          <w:sz w:val="24"/>
          <w:szCs w:val="24"/>
        </w:rPr>
        <w:t>ontractors</w:t>
      </w:r>
      <w:r w:rsidRPr="00981B67" w:rsidR="000D6289">
        <w:rPr>
          <w:rFonts w:ascii="Times New Roman" w:eastAsia="Times New Roman" w:hAnsi="Times New Roman" w:cs="Times New Roman"/>
          <w:sz w:val="24"/>
          <w:szCs w:val="24"/>
        </w:rPr>
        <w:t xml:space="preserve"> </w:t>
      </w:r>
      <w:r w:rsidRPr="00981B67" w:rsidR="00EA3C9D">
        <w:rPr>
          <w:rFonts w:ascii="Times New Roman" w:eastAsia="Times New Roman" w:hAnsi="Times New Roman" w:cs="Times New Roman"/>
          <w:sz w:val="24"/>
          <w:szCs w:val="24"/>
        </w:rPr>
        <w:t xml:space="preserve">already </w:t>
      </w:r>
      <w:r w:rsidRPr="00981B67" w:rsidR="00C418FD">
        <w:rPr>
          <w:rFonts w:ascii="Times New Roman" w:eastAsia="Times New Roman" w:hAnsi="Times New Roman" w:cs="Times New Roman"/>
          <w:sz w:val="24"/>
          <w:szCs w:val="24"/>
        </w:rPr>
        <w:t xml:space="preserve">have an existing </w:t>
      </w:r>
      <w:r w:rsidRPr="00981B67" w:rsidR="004D64EF">
        <w:rPr>
          <w:rFonts w:ascii="Times New Roman" w:eastAsia="Times New Roman" w:hAnsi="Times New Roman" w:cs="Times New Roman"/>
          <w:sz w:val="24"/>
          <w:szCs w:val="24"/>
        </w:rPr>
        <w:t xml:space="preserve">requirement </w:t>
      </w:r>
      <w:r w:rsidRPr="00981B67" w:rsidR="00EA3C9D">
        <w:rPr>
          <w:rFonts w:ascii="Times New Roman" w:eastAsia="Times New Roman" w:hAnsi="Times New Roman" w:cs="Times New Roman"/>
          <w:sz w:val="24"/>
          <w:szCs w:val="24"/>
        </w:rPr>
        <w:t>to designate a</w:t>
      </w:r>
      <w:r w:rsidRPr="00981B67" w:rsidR="00505171">
        <w:rPr>
          <w:rFonts w:ascii="Times New Roman" w:eastAsia="Times New Roman" w:hAnsi="Times New Roman" w:cs="Times New Roman"/>
          <w:sz w:val="24"/>
          <w:szCs w:val="24"/>
        </w:rPr>
        <w:t xml:space="preserve">n </w:t>
      </w:r>
      <w:r w:rsidRPr="00981B67" w:rsidR="00EA3C9D">
        <w:rPr>
          <w:rFonts w:ascii="Times New Roman" w:eastAsia="Times New Roman" w:hAnsi="Times New Roman" w:cs="Times New Roman"/>
          <w:sz w:val="24"/>
          <w:szCs w:val="24"/>
        </w:rPr>
        <w:t xml:space="preserve">official </w:t>
      </w:r>
      <w:r w:rsidRPr="00981B67" w:rsidR="00F92662">
        <w:rPr>
          <w:rFonts w:ascii="Times New Roman" w:eastAsia="Times New Roman" w:hAnsi="Times New Roman" w:cs="Times New Roman"/>
          <w:sz w:val="24"/>
          <w:szCs w:val="24"/>
        </w:rPr>
        <w:t>for</w:t>
      </w:r>
      <w:r w:rsidRPr="00981B67" w:rsidR="00EA3C9D">
        <w:rPr>
          <w:rFonts w:ascii="Times New Roman" w:eastAsia="Times New Roman" w:hAnsi="Times New Roman" w:cs="Times New Roman"/>
          <w:sz w:val="24"/>
          <w:szCs w:val="24"/>
        </w:rPr>
        <w:t xml:space="preserve"> monitor</w:t>
      </w:r>
      <w:r w:rsidRPr="00981B67" w:rsidR="00F92662">
        <w:rPr>
          <w:rFonts w:ascii="Times New Roman" w:eastAsia="Times New Roman" w:hAnsi="Times New Roman" w:cs="Times New Roman"/>
          <w:sz w:val="24"/>
          <w:szCs w:val="24"/>
        </w:rPr>
        <w:t>ing</w:t>
      </w:r>
      <w:r w:rsidRPr="00981B67" w:rsidR="00EA3C9D">
        <w:rPr>
          <w:rFonts w:ascii="Times New Roman" w:eastAsia="Times New Roman" w:hAnsi="Times New Roman" w:cs="Times New Roman"/>
          <w:sz w:val="24"/>
          <w:szCs w:val="24"/>
        </w:rPr>
        <w:t xml:space="preserve"> all employment</w:t>
      </w:r>
      <w:r w:rsidRPr="00981B67" w:rsidR="00CA26E4">
        <w:rPr>
          <w:rFonts w:ascii="Times New Roman" w:eastAsia="Times New Roman" w:hAnsi="Times New Roman" w:cs="Times New Roman"/>
          <w:sz w:val="24"/>
          <w:szCs w:val="24"/>
        </w:rPr>
        <w:t>-</w:t>
      </w:r>
      <w:r w:rsidRPr="00981B67" w:rsidR="00EA3C9D">
        <w:rPr>
          <w:rFonts w:ascii="Times New Roman" w:eastAsia="Times New Roman" w:hAnsi="Times New Roman" w:cs="Times New Roman"/>
          <w:sz w:val="24"/>
          <w:szCs w:val="24"/>
        </w:rPr>
        <w:t>related activity</w:t>
      </w:r>
      <w:r w:rsidRPr="00981B67" w:rsidR="0089459D">
        <w:rPr>
          <w:rFonts w:ascii="Times New Roman" w:eastAsia="Times New Roman" w:hAnsi="Times New Roman" w:cs="Times New Roman"/>
          <w:sz w:val="24"/>
          <w:szCs w:val="24"/>
        </w:rPr>
        <w:t xml:space="preserve"> and submitting reports.</w:t>
      </w:r>
      <w:r>
        <w:rPr>
          <w:rStyle w:val="FootnoteReference"/>
          <w:rFonts w:eastAsia="Times New Roman" w:cs="Times New Roman"/>
          <w:sz w:val="24"/>
          <w:szCs w:val="24"/>
        </w:rPr>
        <w:footnoteReference w:id="75"/>
      </w:r>
      <w:r w:rsidRPr="00981B67" w:rsidR="00CA0388">
        <w:rPr>
          <w:rFonts w:ascii="Times New Roman" w:eastAsia="Times New Roman" w:hAnsi="Times New Roman" w:cs="Times New Roman"/>
          <w:sz w:val="24"/>
          <w:szCs w:val="24"/>
          <w:vertAlign w:val="superscript"/>
        </w:rPr>
        <w:t xml:space="preserve"> </w:t>
      </w:r>
      <w:r w:rsidRPr="00981B67" w:rsidR="004D64EF">
        <w:rPr>
          <w:rFonts w:ascii="Times New Roman" w:eastAsia="Times New Roman" w:hAnsi="Times New Roman" w:cs="Times New Roman"/>
          <w:sz w:val="24"/>
          <w:szCs w:val="24"/>
        </w:rPr>
        <w:t xml:space="preserve">OFCCP recognizes that contractors </w:t>
      </w:r>
      <w:r w:rsidRPr="00981B67" w:rsidR="00FD32AD">
        <w:rPr>
          <w:rFonts w:ascii="Times New Roman" w:eastAsia="Times New Roman" w:hAnsi="Times New Roman" w:cs="Times New Roman"/>
          <w:sz w:val="24"/>
          <w:szCs w:val="24"/>
        </w:rPr>
        <w:t>may vary in terms of resources</w:t>
      </w:r>
      <w:r w:rsidRPr="00981B67" w:rsidR="00EC3EDF">
        <w:rPr>
          <w:rFonts w:ascii="Times New Roman" w:eastAsia="Times New Roman" w:hAnsi="Times New Roman" w:cs="Times New Roman"/>
          <w:sz w:val="24"/>
          <w:szCs w:val="24"/>
        </w:rPr>
        <w:t xml:space="preserve">, so </w:t>
      </w:r>
      <w:r w:rsidRPr="00981B67" w:rsidR="00600448">
        <w:rPr>
          <w:rFonts w:ascii="Times New Roman" w:eastAsia="Times New Roman" w:hAnsi="Times New Roman" w:cs="Times New Roman"/>
          <w:sz w:val="24"/>
          <w:szCs w:val="24"/>
        </w:rPr>
        <w:t xml:space="preserve">will provide extensive compliance assistance to all users, as described in detail above. Further, </w:t>
      </w:r>
      <w:r w:rsidRPr="00981B67" w:rsidR="009A6CD0">
        <w:rPr>
          <w:rFonts w:ascii="Times New Roman" w:eastAsia="Times New Roman" w:hAnsi="Times New Roman" w:cs="Times New Roman"/>
          <w:sz w:val="24"/>
          <w:szCs w:val="24"/>
        </w:rPr>
        <w:t>t</w:t>
      </w:r>
      <w:r w:rsidRPr="00981B67" w:rsidR="00EC3EDF">
        <w:rPr>
          <w:rFonts w:ascii="Times New Roman" w:eastAsia="Times New Roman" w:hAnsi="Times New Roman" w:cs="Times New Roman"/>
          <w:sz w:val="24"/>
          <w:szCs w:val="24"/>
        </w:rPr>
        <w:t xml:space="preserve">o minimize the impact of the information collection on small businesses, only businesses with </w:t>
      </w:r>
      <w:r w:rsidRPr="00981B67" w:rsidR="00EC3EDF">
        <w:rPr>
          <w:rFonts w:ascii="Times New Roman" w:hAnsi="Times New Roman" w:cs="Times New Roman"/>
          <w:sz w:val="24"/>
          <w:szCs w:val="24"/>
        </w:rPr>
        <w:t xml:space="preserve">a </w:t>
      </w:r>
      <w:r w:rsidRPr="00981B67" w:rsidR="00751ACE">
        <w:rPr>
          <w:rFonts w:ascii="Times New Roman" w:hAnsi="Times New Roman" w:cs="Times New Roman"/>
          <w:sz w:val="24"/>
          <w:szCs w:val="24"/>
        </w:rPr>
        <w:t>F</w:t>
      </w:r>
      <w:r w:rsidRPr="00981B67" w:rsidR="00EC3EDF">
        <w:rPr>
          <w:rFonts w:ascii="Times New Roman" w:hAnsi="Times New Roman" w:cs="Times New Roman"/>
          <w:sz w:val="24"/>
          <w:szCs w:val="24"/>
        </w:rPr>
        <w:t>ederal</w:t>
      </w:r>
      <w:r w:rsidRPr="00981B67" w:rsidR="00EC3EDF">
        <w:rPr>
          <w:rFonts w:ascii="Times New Roman" w:hAnsi="Times New Roman" w:cs="Times New Roman"/>
          <w:sz w:val="24"/>
          <w:szCs w:val="24"/>
        </w:rPr>
        <w:t xml:space="preserve"> construction contract or subcontract and/or federally assisted construction contract or subcontract in excess of $10,000</w:t>
      </w:r>
      <w:r w:rsidRPr="00981B67" w:rsidR="00EC3EDF">
        <w:rPr>
          <w:rFonts w:ascii="Times New Roman" w:eastAsia="Times New Roman" w:hAnsi="Times New Roman" w:cs="Times New Roman"/>
          <w:sz w:val="24"/>
          <w:szCs w:val="24"/>
        </w:rPr>
        <w:t xml:space="preserve"> are required to submit the CC-257.</w:t>
      </w:r>
      <w:r w:rsidRPr="00981B67" w:rsidR="00C06E85">
        <w:rPr>
          <w:rFonts w:ascii="Times New Roman" w:eastAsia="Times New Roman" w:hAnsi="Times New Roman" w:cs="Times New Roman"/>
          <w:sz w:val="24"/>
          <w:szCs w:val="24"/>
        </w:rPr>
        <w:t xml:space="preserve"> </w:t>
      </w:r>
      <w:r w:rsidRPr="00981B67" w:rsidR="007C4144">
        <w:rPr>
          <w:rFonts w:ascii="Times New Roman" w:eastAsia="Times New Roman" w:hAnsi="Times New Roman" w:cs="Times New Roman"/>
          <w:sz w:val="24"/>
          <w:szCs w:val="24"/>
        </w:rPr>
        <w:t xml:space="preserve">OFCCP acknowledges that the precise amount of time each contractor will take </w:t>
      </w:r>
      <w:r w:rsidRPr="00981B67">
        <w:rPr>
          <w:rFonts w:ascii="Times New Roman" w:eastAsia="Times New Roman" w:hAnsi="Times New Roman" w:cs="Times New Roman"/>
          <w:sz w:val="24"/>
          <w:szCs w:val="24"/>
        </w:rPr>
        <w:t xml:space="preserve">to </w:t>
      </w:r>
      <w:r w:rsidRPr="00981B67" w:rsidR="007C4144">
        <w:rPr>
          <w:rFonts w:ascii="Times New Roman" w:eastAsia="Times New Roman" w:hAnsi="Times New Roman" w:cs="Times New Roman"/>
          <w:sz w:val="24"/>
          <w:szCs w:val="24"/>
        </w:rPr>
        <w:t xml:space="preserve">complete and submit the CC-257 is difficult to estimate, as contractors vary in terms of </w:t>
      </w:r>
      <w:r w:rsidRPr="00981B67" w:rsidR="00E63E70">
        <w:rPr>
          <w:rFonts w:ascii="Times New Roman" w:eastAsia="Times New Roman" w:hAnsi="Times New Roman" w:cs="Times New Roman"/>
          <w:sz w:val="24"/>
          <w:szCs w:val="24"/>
        </w:rPr>
        <w:t xml:space="preserve">structure, </w:t>
      </w:r>
      <w:r w:rsidRPr="00981B67" w:rsidR="007C4144">
        <w:rPr>
          <w:rFonts w:ascii="Times New Roman" w:eastAsia="Times New Roman" w:hAnsi="Times New Roman" w:cs="Times New Roman"/>
          <w:sz w:val="24"/>
          <w:szCs w:val="24"/>
        </w:rPr>
        <w:t xml:space="preserve">resources and procedures. To estimate the burden, </w:t>
      </w:r>
      <w:r w:rsidRPr="00981B67" w:rsidR="00D923D3">
        <w:rPr>
          <w:rFonts w:ascii="Times New Roman" w:hAnsi="Times New Roman" w:cs="Times New Roman"/>
          <w:sz w:val="24"/>
          <w:szCs w:val="24"/>
        </w:rPr>
        <w:t xml:space="preserve">OFCCP bases its estimates on the average time for contractors of all sizes and structures. </w:t>
      </w:r>
      <w:r w:rsidRPr="00981B67" w:rsidR="00D923D3">
        <w:rPr>
          <w:rFonts w:ascii="Times New Roman" w:hAnsi="Times New Roman" w:cs="Times New Roman"/>
          <w:i/>
          <w:iCs/>
          <w:sz w:val="24"/>
          <w:szCs w:val="24"/>
        </w:rPr>
        <w:t xml:space="preserve">See </w:t>
      </w:r>
      <w:r w:rsidRPr="00981B67" w:rsidR="00D923D3">
        <w:rPr>
          <w:rFonts w:ascii="Times New Roman" w:hAnsi="Times New Roman" w:cs="Times New Roman"/>
          <w:sz w:val="24"/>
          <w:szCs w:val="24"/>
        </w:rPr>
        <w:t>Burden Discussion in Section</w:t>
      </w:r>
      <w:r w:rsidRPr="00981B67" w:rsidR="004851C6">
        <w:rPr>
          <w:rFonts w:ascii="Times New Roman" w:hAnsi="Times New Roman" w:cs="Times New Roman"/>
          <w:sz w:val="24"/>
          <w:szCs w:val="24"/>
        </w:rPr>
        <w:t>s</w:t>
      </w:r>
      <w:r w:rsidRPr="00981B67" w:rsidR="00D923D3">
        <w:rPr>
          <w:rFonts w:ascii="Times New Roman" w:hAnsi="Times New Roman" w:cs="Times New Roman"/>
          <w:sz w:val="24"/>
          <w:szCs w:val="24"/>
        </w:rPr>
        <w:t xml:space="preserve"> 12</w:t>
      </w:r>
      <w:r w:rsidRPr="00981B67" w:rsidR="004851C6">
        <w:rPr>
          <w:rFonts w:ascii="Times New Roman" w:hAnsi="Times New Roman" w:cs="Times New Roman"/>
          <w:sz w:val="24"/>
          <w:szCs w:val="24"/>
        </w:rPr>
        <w:t>-13</w:t>
      </w:r>
      <w:r w:rsidRPr="00981B67" w:rsidR="00D923D3">
        <w:rPr>
          <w:rFonts w:ascii="Times New Roman" w:hAnsi="Times New Roman" w:cs="Times New Roman"/>
          <w:sz w:val="24"/>
          <w:szCs w:val="24"/>
        </w:rPr>
        <w:t xml:space="preserve"> below. As such, OFCCP declines to</w:t>
      </w:r>
      <w:r w:rsidRPr="00981B67" w:rsidR="00853E41">
        <w:rPr>
          <w:rFonts w:ascii="Times New Roman" w:hAnsi="Times New Roman" w:cs="Times New Roman"/>
          <w:sz w:val="24"/>
          <w:szCs w:val="24"/>
        </w:rPr>
        <w:t xml:space="preserve"> increase the </w:t>
      </w:r>
      <w:r w:rsidRPr="00981B67" w:rsidR="00D923D3">
        <w:rPr>
          <w:rFonts w:ascii="Times New Roman" w:hAnsi="Times New Roman" w:cs="Times New Roman"/>
          <w:sz w:val="24"/>
          <w:szCs w:val="24"/>
        </w:rPr>
        <w:t>burden estimate</w:t>
      </w:r>
      <w:r w:rsidRPr="00981B67" w:rsidR="00853E41">
        <w:rPr>
          <w:rFonts w:ascii="Times New Roman" w:hAnsi="Times New Roman" w:cs="Times New Roman"/>
          <w:sz w:val="24"/>
          <w:szCs w:val="24"/>
        </w:rPr>
        <w:t xml:space="preserve"> for the proposed collection</w:t>
      </w:r>
      <w:r w:rsidRPr="00981B67" w:rsidR="00D923D3">
        <w:rPr>
          <w:rFonts w:ascii="Times New Roman" w:hAnsi="Times New Roman" w:cs="Times New Roman"/>
          <w:sz w:val="24"/>
          <w:szCs w:val="24"/>
        </w:rPr>
        <w:t>.</w:t>
      </w:r>
    </w:p>
    <w:p w:rsidR="00BC6AAF" w:rsidRPr="00981B67" w:rsidP="00052305" w14:paraId="03F1E41E" w14:textId="77777777">
      <w:pPr>
        <w:pStyle w:val="ListParagraph"/>
        <w:spacing w:after="0" w:line="240" w:lineRule="auto"/>
        <w:ind w:left="0"/>
        <w:rPr>
          <w:rFonts w:ascii="Times New Roman" w:hAnsi="Times New Roman" w:cs="Times New Roman"/>
          <w:sz w:val="24"/>
          <w:szCs w:val="24"/>
        </w:rPr>
      </w:pPr>
    </w:p>
    <w:p w:rsidR="00BC6AAF" w:rsidRPr="00981B67" w:rsidP="00BC6AAF" w14:paraId="585DDAE6" w14:textId="7C3C06F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w:t>
      </w:r>
      <w:r w:rsidRPr="00981B67" w:rsidR="00C02634">
        <w:rPr>
          <w:rFonts w:ascii="Times New Roman" w:eastAsia="Times New Roman" w:hAnsi="Times New Roman" w:cs="Times New Roman"/>
          <w:sz w:val="24"/>
          <w:szCs w:val="24"/>
        </w:rPr>
        <w:t xml:space="preserve">also </w:t>
      </w:r>
      <w:r w:rsidRPr="00981B67">
        <w:rPr>
          <w:rFonts w:ascii="Times New Roman" w:eastAsia="Times New Roman" w:hAnsi="Times New Roman" w:cs="Times New Roman"/>
          <w:sz w:val="24"/>
          <w:szCs w:val="24"/>
        </w:rPr>
        <w:t>disagrees with the</w:t>
      </w:r>
      <w:r w:rsidRPr="00981B67" w:rsidR="00966320">
        <w:rPr>
          <w:rFonts w:ascii="Times New Roman" w:eastAsia="Times New Roman" w:hAnsi="Times New Roman" w:cs="Times New Roman"/>
          <w:sz w:val="24"/>
          <w:szCs w:val="24"/>
        </w:rPr>
        <w:t xml:space="preserve"> 30-day notice</w:t>
      </w:r>
      <w:r w:rsidRPr="00981B67">
        <w:rPr>
          <w:rFonts w:ascii="Times New Roman" w:eastAsia="Times New Roman" w:hAnsi="Times New Roman" w:cs="Times New Roman"/>
          <w:sz w:val="24"/>
          <w:szCs w:val="24"/>
        </w:rPr>
        <w:t xml:space="preserve"> comment</w:t>
      </w:r>
      <w:r w:rsidRPr="00981B67" w:rsidR="00966320">
        <w:rPr>
          <w:rFonts w:ascii="Times New Roman" w:eastAsia="Times New Roman" w:hAnsi="Times New Roman" w:cs="Times New Roman"/>
          <w:sz w:val="24"/>
          <w:szCs w:val="24"/>
        </w:rPr>
        <w:t xml:space="preserve"> regarding the potential burden on the agency</w:t>
      </w:r>
      <w:r w:rsidRPr="00981B67">
        <w:rPr>
          <w:rFonts w:ascii="Times New Roman" w:eastAsia="Times New Roman" w:hAnsi="Times New Roman" w:cs="Times New Roman"/>
          <w:sz w:val="24"/>
          <w:szCs w:val="24"/>
        </w:rPr>
        <w:t xml:space="preserve">. </w:t>
      </w:r>
      <w:r w:rsidRPr="00981B67" w:rsidR="003D20D0">
        <w:rPr>
          <w:rFonts w:ascii="Times New Roman" w:eastAsia="Times New Roman" w:hAnsi="Times New Roman" w:cs="Times New Roman"/>
          <w:sz w:val="24"/>
          <w:szCs w:val="24"/>
        </w:rPr>
        <w:t xml:space="preserve">As noted above, </w:t>
      </w:r>
      <w:r w:rsidRPr="00981B67">
        <w:rPr>
          <w:rFonts w:ascii="Times New Roman" w:eastAsia="Times New Roman" w:hAnsi="Times New Roman" w:cs="Times New Roman"/>
          <w:sz w:val="24"/>
          <w:szCs w:val="24"/>
        </w:rPr>
        <w:t>OFCCP last utilized the CC-257 in 1995</w:t>
      </w:r>
      <w:r w:rsidRPr="00981B67" w:rsidR="003D20D0">
        <w:rPr>
          <w:rFonts w:ascii="Times New Roman" w:eastAsia="Times New Roman" w:hAnsi="Times New Roman" w:cs="Times New Roman"/>
          <w:sz w:val="24"/>
          <w:szCs w:val="24"/>
        </w:rPr>
        <w:t xml:space="preserve"> and collected the data through paper forms. The </w:t>
      </w:r>
      <w:r w:rsidRPr="00981B67">
        <w:rPr>
          <w:rFonts w:ascii="Times New Roman" w:eastAsia="Times New Roman" w:hAnsi="Times New Roman" w:cs="Times New Roman"/>
          <w:sz w:val="24"/>
          <w:szCs w:val="24"/>
        </w:rPr>
        <w:t>use of technology will not only reduce the burden on the contractor by streamlining the submission process but will also improve the agency’s ability to track contractors’ compliance.</w:t>
      </w:r>
      <w:r w:rsidRPr="00981B67" w:rsidR="00413B03">
        <w:rPr>
          <w:rFonts w:ascii="Times New Roman" w:eastAsia="Times New Roman" w:hAnsi="Times New Roman" w:cs="Times New Roman"/>
          <w:sz w:val="24"/>
          <w:szCs w:val="24"/>
        </w:rPr>
        <w:t xml:space="preserve"> Further, as noted above,</w:t>
      </w:r>
      <w:r w:rsidRPr="00981B67">
        <w:rPr>
          <w:rFonts w:ascii="Times New Roman" w:eastAsia="Times New Roman" w:hAnsi="Times New Roman" w:cs="Times New Roman"/>
          <w:sz w:val="24"/>
          <w:szCs w:val="24"/>
        </w:rPr>
        <w:t xml:space="preserve"> OFCCP has also appointed dedicated staff to conduct regular CC-257 intake and analysis</w:t>
      </w:r>
      <w:r w:rsidRPr="00981B67" w:rsidR="00413B03">
        <w:rPr>
          <w:rFonts w:ascii="Times New Roman" w:eastAsia="Times New Roman" w:hAnsi="Times New Roman" w:cs="Times New Roman"/>
          <w:sz w:val="24"/>
          <w:szCs w:val="24"/>
        </w:rPr>
        <w:t>, and the intake of the forms i</w:t>
      </w:r>
      <w:r w:rsidRPr="00981B67" w:rsidR="00781D46">
        <w:rPr>
          <w:rFonts w:ascii="Times New Roman" w:eastAsia="Times New Roman" w:hAnsi="Times New Roman" w:cs="Times New Roman"/>
          <w:sz w:val="24"/>
          <w:szCs w:val="24"/>
        </w:rPr>
        <w:t>s</w:t>
      </w:r>
      <w:r w:rsidRPr="00981B67" w:rsidR="00413B03">
        <w:rPr>
          <w:rFonts w:ascii="Times New Roman" w:eastAsia="Times New Roman" w:hAnsi="Times New Roman" w:cs="Times New Roman"/>
          <w:sz w:val="24"/>
          <w:szCs w:val="24"/>
        </w:rPr>
        <w:t xml:space="preserve"> now centralized to the national office. All these changes</w:t>
      </w:r>
      <w:r w:rsidRPr="00981B67" w:rsidR="00625978">
        <w:rPr>
          <w:rFonts w:ascii="Times New Roman" w:eastAsia="Times New Roman" w:hAnsi="Times New Roman" w:cs="Times New Roman"/>
          <w:sz w:val="24"/>
          <w:szCs w:val="24"/>
        </w:rPr>
        <w:t xml:space="preserve"> will help</w:t>
      </w:r>
      <w:r w:rsidRPr="00981B67" w:rsidR="00413B03">
        <w:rPr>
          <w:rFonts w:ascii="Times New Roman" w:eastAsia="Times New Roman" w:hAnsi="Times New Roman" w:cs="Times New Roman"/>
          <w:sz w:val="24"/>
          <w:szCs w:val="24"/>
        </w:rPr>
        <w:t xml:space="preserve"> streamline the review process</w:t>
      </w:r>
      <w:r w:rsidRPr="00981B67" w:rsidR="00625978">
        <w:rPr>
          <w:rFonts w:ascii="Times New Roman" w:eastAsia="Times New Roman" w:hAnsi="Times New Roman" w:cs="Times New Roman"/>
          <w:sz w:val="24"/>
          <w:szCs w:val="24"/>
        </w:rPr>
        <w:t xml:space="preserve"> for the new </w:t>
      </w:r>
      <w:r w:rsidRPr="00981B67" w:rsidR="00683755">
        <w:rPr>
          <w:rFonts w:ascii="Times New Roman" w:eastAsia="Times New Roman" w:hAnsi="Times New Roman" w:cs="Times New Roman"/>
          <w:sz w:val="24"/>
          <w:szCs w:val="24"/>
        </w:rPr>
        <w:t>CC-257 report</w:t>
      </w:r>
      <w:r w:rsidRPr="00981B67" w:rsidR="00F33D9C">
        <w:rPr>
          <w:rFonts w:ascii="Times New Roman" w:eastAsia="Times New Roman" w:hAnsi="Times New Roman" w:cs="Times New Roman"/>
          <w:sz w:val="24"/>
          <w:szCs w:val="24"/>
        </w:rPr>
        <w:t xml:space="preserve"> and limit the resources required </w:t>
      </w:r>
      <w:r w:rsidRPr="00981B67" w:rsidR="00D72C4F">
        <w:rPr>
          <w:rFonts w:ascii="Times New Roman" w:eastAsia="Times New Roman" w:hAnsi="Times New Roman" w:cs="Times New Roman"/>
          <w:sz w:val="24"/>
          <w:szCs w:val="24"/>
        </w:rPr>
        <w:t>by the agency</w:t>
      </w:r>
      <w:r w:rsidRPr="00981B67" w:rsidR="00683755">
        <w:rPr>
          <w:rFonts w:ascii="Times New Roman" w:eastAsia="Times New Roman" w:hAnsi="Times New Roman" w:cs="Times New Roman"/>
          <w:sz w:val="24"/>
          <w:szCs w:val="24"/>
        </w:rPr>
        <w:t>.</w:t>
      </w:r>
    </w:p>
    <w:p w:rsidR="00502EAB" w:rsidRPr="00981B67" w:rsidP="00052305" w14:paraId="3E241DFF" w14:textId="77777777">
      <w:pPr>
        <w:pStyle w:val="Heading3"/>
        <w:spacing w:before="0" w:line="240" w:lineRule="auto"/>
        <w:rPr>
          <w:rFonts w:eastAsia="Times New Roman"/>
        </w:rPr>
      </w:pPr>
      <w:r w:rsidRPr="00981B67">
        <w:rPr>
          <w:rFonts w:eastAsia="Times New Roman"/>
        </w:rPr>
        <w:t>Gift or Payments</w:t>
      </w:r>
    </w:p>
    <w:p w:rsidR="00502EAB" w:rsidRPr="00981B67" w:rsidP="00052305" w14:paraId="0A9F9DE6" w14:textId="77777777">
      <w:pPr>
        <w:spacing w:after="0" w:line="240" w:lineRule="auto"/>
        <w:contextualSpacing/>
        <w:rPr>
          <w:rFonts w:ascii="Times New Roman" w:eastAsia="Times New Roman" w:hAnsi="Times New Roman" w:cs="Times New Roman"/>
          <w:sz w:val="24"/>
          <w:szCs w:val="24"/>
        </w:rPr>
      </w:pPr>
    </w:p>
    <w:p w:rsidR="00067318" w:rsidRPr="00981B67" w:rsidP="00052305" w14:paraId="2879475D" w14:textId="77777777">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w:t>
      </w:r>
      <w:r w:rsidRPr="00981B67" w:rsidR="284951B1">
        <w:rPr>
          <w:rFonts w:ascii="Times New Roman" w:eastAsia="Times New Roman" w:hAnsi="Times New Roman" w:cs="Times New Roman"/>
          <w:sz w:val="24"/>
          <w:szCs w:val="24"/>
        </w:rPr>
        <w:t xml:space="preserve">does not provide payments </w:t>
      </w:r>
      <w:r w:rsidRPr="00981B67">
        <w:rPr>
          <w:rFonts w:ascii="Times New Roman" w:eastAsia="Times New Roman" w:hAnsi="Times New Roman" w:cs="Times New Roman"/>
          <w:sz w:val="24"/>
          <w:szCs w:val="24"/>
        </w:rPr>
        <w:t>or gifts to respondents.</w:t>
      </w:r>
    </w:p>
    <w:p w:rsidR="009F1C7B" w:rsidRPr="00981B67" w:rsidP="00052305" w14:paraId="4FB38736"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355706F2" w14:textId="77777777">
      <w:pPr>
        <w:pStyle w:val="Heading3"/>
        <w:spacing w:before="0" w:line="240" w:lineRule="auto"/>
        <w:rPr>
          <w:rFonts w:eastAsia="Times New Roman"/>
        </w:rPr>
      </w:pPr>
      <w:r w:rsidRPr="00981B67">
        <w:rPr>
          <w:rFonts w:eastAsia="Times New Roman"/>
        </w:rPr>
        <w:t>Confidentiality of Information</w:t>
      </w:r>
    </w:p>
    <w:p w:rsidR="00502EAB" w:rsidRPr="00981B67" w:rsidP="00052305" w14:paraId="66B25411"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62500E6E" w14:textId="29119736">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Some of the information contractors submit to OFCCP</w:t>
      </w:r>
      <w:r w:rsidRPr="00981B67" w:rsidR="6BD5F692">
        <w:rPr>
          <w:rFonts w:ascii="Times New Roman" w:eastAsia="Times New Roman" w:hAnsi="Times New Roman" w:cs="Times New Roman"/>
          <w:sz w:val="24"/>
          <w:szCs w:val="24"/>
        </w:rPr>
        <w:t xml:space="preserve"> through the CC-257</w:t>
      </w:r>
      <w:r w:rsidRPr="00981B67" w:rsidR="00C4301E">
        <w:rPr>
          <w:rFonts w:ascii="Times New Roman" w:eastAsia="Times New Roman" w:hAnsi="Times New Roman" w:cs="Times New Roman"/>
          <w:sz w:val="24"/>
          <w:szCs w:val="24"/>
        </w:rPr>
        <w:t xml:space="preserve"> form</w:t>
      </w:r>
      <w:r w:rsidRPr="00981B67" w:rsidR="6BD5F692">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may be considered business confidential information. OFCCP will </w:t>
      </w:r>
      <w:r w:rsidRPr="00981B67" w:rsidR="04EB65B9">
        <w:rPr>
          <w:rFonts w:ascii="Times New Roman" w:eastAsia="Times New Roman" w:hAnsi="Times New Roman" w:cs="Times New Roman"/>
          <w:sz w:val="24"/>
          <w:szCs w:val="24"/>
        </w:rPr>
        <w:t>treat</w:t>
      </w:r>
      <w:r w:rsidRPr="00981B67" w:rsidR="3990BDF0">
        <w:rPr>
          <w:rFonts w:ascii="Times New Roman" w:eastAsia="Times New Roman" w:hAnsi="Times New Roman" w:cs="Times New Roman"/>
          <w:sz w:val="24"/>
          <w:szCs w:val="24"/>
        </w:rPr>
        <w:t xml:space="preserve"> all</w:t>
      </w:r>
      <w:r w:rsidRPr="00981B67" w:rsidR="04EB65B9">
        <w:rPr>
          <w:rFonts w:ascii="Times New Roman" w:eastAsia="Times New Roman" w:hAnsi="Times New Roman" w:cs="Times New Roman"/>
          <w:sz w:val="24"/>
          <w:szCs w:val="24"/>
        </w:rPr>
        <w:t xml:space="preserve"> records provided by the contractor as confidential to the maximum extent the information is exempt from public disclosure under the Freedom</w:t>
      </w:r>
      <w:r w:rsidRPr="00981B67" w:rsidR="266C694B">
        <w:rPr>
          <w:rFonts w:ascii="Times New Roman" w:eastAsia="Times New Roman" w:hAnsi="Times New Roman" w:cs="Times New Roman"/>
          <w:sz w:val="24"/>
          <w:szCs w:val="24"/>
        </w:rPr>
        <w:t xml:space="preserve"> of Information Act </w:t>
      </w:r>
      <w:r w:rsidRPr="00981B67">
        <w:rPr>
          <w:rFonts w:ascii="Times New Roman" w:eastAsia="Times New Roman" w:hAnsi="Times New Roman" w:cs="Times New Roman"/>
          <w:sz w:val="24"/>
          <w:szCs w:val="24"/>
        </w:rPr>
        <w:t>(FOIA), 5 U.S.C. 552</w:t>
      </w:r>
      <w:r w:rsidRPr="00981B67" w:rsidR="0620452A">
        <w:rPr>
          <w:rFonts w:ascii="Times New Roman" w:eastAsia="Times New Roman" w:hAnsi="Times New Roman" w:cs="Times New Roman"/>
          <w:sz w:val="24"/>
          <w:szCs w:val="24"/>
        </w:rPr>
        <w:t xml:space="preserve">. OFCCP will evaluate all information requests pursuant to the public inspection and disclosure provisions of FOIA and </w:t>
      </w:r>
      <w:r w:rsidRPr="00981B67">
        <w:rPr>
          <w:rFonts w:ascii="Times New Roman" w:eastAsia="Times New Roman" w:hAnsi="Times New Roman" w:cs="Times New Roman"/>
          <w:sz w:val="24"/>
          <w:szCs w:val="24"/>
        </w:rPr>
        <w:t xml:space="preserve">DOL’s implementing regulations at 29 CFR </w:t>
      </w:r>
      <w:r w:rsidRPr="00981B67" w:rsidR="5CB239ED">
        <w:rPr>
          <w:rFonts w:ascii="Times New Roman" w:eastAsia="Times New Roman" w:hAnsi="Times New Roman" w:cs="Times New Roman"/>
          <w:sz w:val="24"/>
          <w:szCs w:val="24"/>
        </w:rPr>
        <w:t>p</w:t>
      </w:r>
      <w:r w:rsidRPr="00981B67">
        <w:rPr>
          <w:rFonts w:ascii="Times New Roman" w:eastAsia="Times New Roman" w:hAnsi="Times New Roman" w:cs="Times New Roman"/>
          <w:sz w:val="24"/>
          <w:szCs w:val="24"/>
        </w:rPr>
        <w:t>art 70.</w:t>
      </w:r>
      <w:r w:rsidRPr="00981B67" w:rsidR="00C52C27">
        <w:rPr>
          <w:rFonts w:ascii="Times New Roman" w:eastAsia="Times New Roman" w:hAnsi="Times New Roman" w:cs="Times New Roman"/>
          <w:sz w:val="24"/>
          <w:szCs w:val="24"/>
        </w:rPr>
        <w:t xml:space="preserve"> </w:t>
      </w:r>
      <w:r w:rsidRPr="00981B67" w:rsidR="00752DDF">
        <w:rPr>
          <w:rFonts w:ascii="Times New Roman" w:hAnsi="Times New Roman" w:cs="Times New Roman"/>
          <w:sz w:val="24"/>
          <w:szCs w:val="24"/>
        </w:rPr>
        <w:t xml:space="preserve">OFCCP notifies in writing those contractors whose records are subject to a FOIA request. OFCCP makes no decision to disclose the information until contractors have an opportunity to submit objections to its release. </w:t>
      </w:r>
    </w:p>
    <w:p w:rsidR="00502EAB" w:rsidRPr="00981B67" w:rsidP="00052305" w14:paraId="75E9547B" w14:textId="2B9C7E9C">
      <w:pPr>
        <w:spacing w:after="0" w:line="240" w:lineRule="auto"/>
        <w:rPr>
          <w:rFonts w:ascii="Times New Roman" w:hAnsi="Times New Roman" w:cs="Times New Roman"/>
          <w:sz w:val="24"/>
          <w:szCs w:val="24"/>
        </w:rPr>
      </w:pPr>
    </w:p>
    <w:p w:rsidR="00502EAB" w:rsidRPr="00981B67" w:rsidP="00052305" w14:paraId="135AF117" w14:textId="77777777">
      <w:pPr>
        <w:pStyle w:val="Heading3"/>
        <w:spacing w:before="0" w:line="240" w:lineRule="auto"/>
        <w:rPr>
          <w:rFonts w:eastAsia="Times New Roman"/>
        </w:rPr>
      </w:pPr>
      <w:r w:rsidRPr="00981B67">
        <w:rPr>
          <w:rFonts w:eastAsia="Times New Roman"/>
        </w:rPr>
        <w:t>Questions of Sensitive Nature</w:t>
      </w:r>
    </w:p>
    <w:p w:rsidR="00502EAB" w:rsidRPr="00981B67" w:rsidP="00052305" w14:paraId="22DFC351" w14:textId="77777777">
      <w:pPr>
        <w:spacing w:after="0" w:line="240" w:lineRule="auto"/>
        <w:contextualSpacing/>
        <w:rPr>
          <w:rFonts w:ascii="Times New Roman" w:eastAsia="Times New Roman" w:hAnsi="Times New Roman" w:cs="Times New Roman"/>
          <w:sz w:val="24"/>
          <w:szCs w:val="24"/>
        </w:rPr>
      </w:pPr>
    </w:p>
    <w:p w:rsidR="003A11DC" w:rsidRPr="00981B67" w:rsidP="00052305" w14:paraId="0424964D" w14:textId="6A361B92">
      <w:pPr>
        <w:spacing w:after="0" w:line="240" w:lineRule="auto"/>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The </w:t>
      </w:r>
      <w:r w:rsidRPr="00981B67" w:rsidR="003252B8">
        <w:rPr>
          <w:rFonts w:ascii="Times New Roman" w:eastAsia="Times New Roman" w:hAnsi="Times New Roman" w:cs="Times New Roman"/>
          <w:sz w:val="24"/>
          <w:szCs w:val="24"/>
        </w:rPr>
        <w:t xml:space="preserve">proposed </w:t>
      </w:r>
      <w:r w:rsidRPr="00981B67">
        <w:rPr>
          <w:rFonts w:ascii="Times New Roman" w:eastAsia="Times New Roman" w:hAnsi="Times New Roman" w:cs="Times New Roman"/>
          <w:sz w:val="24"/>
          <w:szCs w:val="24"/>
        </w:rPr>
        <w:t>CC-257</w:t>
      </w:r>
      <w:r w:rsidRPr="00981B67" w:rsidR="007E5484">
        <w:rPr>
          <w:rFonts w:ascii="Times New Roman" w:eastAsia="Times New Roman" w:hAnsi="Times New Roman" w:cs="Times New Roman"/>
          <w:sz w:val="24"/>
          <w:szCs w:val="24"/>
        </w:rPr>
        <w:t xml:space="preserve"> </w:t>
      </w:r>
      <w:r w:rsidRPr="00981B67" w:rsidR="00EE15E9">
        <w:rPr>
          <w:rFonts w:ascii="Times New Roman" w:eastAsia="Times New Roman" w:hAnsi="Times New Roman" w:cs="Times New Roman"/>
          <w:sz w:val="24"/>
          <w:szCs w:val="24"/>
        </w:rPr>
        <w:t xml:space="preserve">form </w:t>
      </w:r>
      <w:r w:rsidRPr="00981B67" w:rsidR="003070AC">
        <w:rPr>
          <w:rFonts w:ascii="Times New Roman" w:eastAsia="Times New Roman" w:hAnsi="Times New Roman" w:cs="Times New Roman"/>
          <w:sz w:val="24"/>
          <w:szCs w:val="24"/>
        </w:rPr>
        <w:t xml:space="preserve">collects data on the </w:t>
      </w:r>
      <w:r w:rsidRPr="00981B67" w:rsidR="0052347F">
        <w:rPr>
          <w:rFonts w:ascii="Times New Roman" w:eastAsia="Times New Roman" w:hAnsi="Times New Roman" w:cs="Times New Roman"/>
          <w:sz w:val="24"/>
          <w:szCs w:val="24"/>
        </w:rPr>
        <w:t>gender</w:t>
      </w:r>
      <w:r w:rsidRPr="00981B67" w:rsidR="003070AC">
        <w:rPr>
          <w:rFonts w:ascii="Times New Roman" w:eastAsia="Times New Roman" w:hAnsi="Times New Roman" w:cs="Times New Roman"/>
          <w:sz w:val="24"/>
          <w:szCs w:val="24"/>
        </w:rPr>
        <w:t xml:space="preserve">, race, and </w:t>
      </w:r>
      <w:r w:rsidRPr="00981B67" w:rsidR="001429B4">
        <w:rPr>
          <w:rFonts w:ascii="Times New Roman" w:eastAsia="Times New Roman" w:hAnsi="Times New Roman" w:cs="Times New Roman"/>
          <w:sz w:val="24"/>
          <w:szCs w:val="24"/>
        </w:rPr>
        <w:t xml:space="preserve">ethnicity </w:t>
      </w:r>
      <w:r w:rsidRPr="00981B67" w:rsidR="00F03F00">
        <w:rPr>
          <w:rFonts w:ascii="Times New Roman" w:eastAsia="Times New Roman" w:hAnsi="Times New Roman" w:cs="Times New Roman"/>
          <w:sz w:val="24"/>
          <w:szCs w:val="24"/>
        </w:rPr>
        <w:t>of construction trade employees</w:t>
      </w:r>
      <w:r w:rsidRPr="00981B67" w:rsidR="008B558A">
        <w:rPr>
          <w:rFonts w:ascii="Times New Roman" w:eastAsia="Times New Roman" w:hAnsi="Times New Roman" w:cs="Times New Roman"/>
          <w:sz w:val="24"/>
          <w:szCs w:val="24"/>
        </w:rPr>
        <w:t>.</w:t>
      </w:r>
      <w:r w:rsidRPr="00981B67" w:rsidR="002B4D70">
        <w:rPr>
          <w:rFonts w:ascii="Times New Roman" w:eastAsia="Times New Roman" w:hAnsi="Times New Roman" w:cs="Times New Roman"/>
          <w:sz w:val="24"/>
          <w:szCs w:val="24"/>
        </w:rPr>
        <w:t xml:space="preserve"> Contractors </w:t>
      </w:r>
      <w:r w:rsidRPr="00981B67" w:rsidR="00763D0C">
        <w:rPr>
          <w:rFonts w:ascii="Times New Roman" w:eastAsia="Times New Roman" w:hAnsi="Times New Roman" w:cs="Times New Roman"/>
          <w:sz w:val="24"/>
          <w:szCs w:val="24"/>
        </w:rPr>
        <w:t>will</w:t>
      </w:r>
      <w:r w:rsidRPr="00981B67" w:rsidR="003C64FC">
        <w:rPr>
          <w:rFonts w:ascii="Times New Roman" w:eastAsia="Times New Roman" w:hAnsi="Times New Roman" w:cs="Times New Roman"/>
          <w:sz w:val="24"/>
          <w:szCs w:val="24"/>
        </w:rPr>
        <w:t xml:space="preserve"> </w:t>
      </w:r>
      <w:r w:rsidRPr="00981B67" w:rsidR="002B4D70">
        <w:rPr>
          <w:rFonts w:ascii="Times New Roman" w:eastAsia="Times New Roman" w:hAnsi="Times New Roman" w:cs="Times New Roman"/>
          <w:sz w:val="24"/>
          <w:szCs w:val="24"/>
        </w:rPr>
        <w:t>only be required to provide</w:t>
      </w:r>
      <w:r w:rsidRPr="00981B67" w:rsidR="00BC53CF">
        <w:rPr>
          <w:rFonts w:ascii="Times New Roman" w:eastAsia="Times New Roman" w:hAnsi="Times New Roman" w:cs="Times New Roman"/>
          <w:sz w:val="24"/>
          <w:szCs w:val="24"/>
        </w:rPr>
        <w:t xml:space="preserve"> </w:t>
      </w:r>
      <w:r w:rsidRPr="00981B67" w:rsidR="00255B18">
        <w:rPr>
          <w:rFonts w:ascii="Times New Roman" w:eastAsia="Times New Roman" w:hAnsi="Times New Roman" w:cs="Times New Roman"/>
          <w:sz w:val="24"/>
          <w:szCs w:val="24"/>
        </w:rPr>
        <w:t>aggregated</w:t>
      </w:r>
      <w:r w:rsidRPr="00981B67" w:rsidR="002B4D3C">
        <w:rPr>
          <w:rFonts w:ascii="Times New Roman" w:eastAsia="Times New Roman" w:hAnsi="Times New Roman" w:cs="Times New Roman"/>
          <w:sz w:val="24"/>
          <w:szCs w:val="24"/>
        </w:rPr>
        <w:t xml:space="preserve"> work hour and employee data</w:t>
      </w:r>
      <w:r w:rsidRPr="00981B67" w:rsidR="0077636E">
        <w:rPr>
          <w:rFonts w:ascii="Times New Roman" w:eastAsia="Times New Roman" w:hAnsi="Times New Roman" w:cs="Times New Roman"/>
          <w:sz w:val="24"/>
          <w:szCs w:val="24"/>
        </w:rPr>
        <w:t>.</w:t>
      </w:r>
    </w:p>
    <w:p w:rsidR="003A11DC" w:rsidRPr="00981B67" w:rsidP="00052305" w14:paraId="373044D1" w14:textId="77777777">
      <w:pPr>
        <w:spacing w:after="0" w:line="240" w:lineRule="auto"/>
        <w:contextualSpacing/>
        <w:rPr>
          <w:rFonts w:ascii="Times New Roman" w:eastAsia="Times New Roman" w:hAnsi="Times New Roman" w:cs="Times New Roman"/>
          <w:sz w:val="24"/>
          <w:szCs w:val="24"/>
        </w:rPr>
      </w:pPr>
    </w:p>
    <w:p w:rsidR="00C61146" w:rsidRPr="00981B67" w:rsidP="00052305" w14:paraId="511FFC56" w14:textId="12B4AB9F">
      <w:pPr>
        <w:pStyle w:val="Heading3"/>
        <w:spacing w:before="0" w:line="240" w:lineRule="auto"/>
      </w:pPr>
      <w:r w:rsidRPr="00981B67">
        <w:t>Information Collection Hour Burden</w:t>
      </w:r>
    </w:p>
    <w:p w:rsidR="00C61146" w:rsidRPr="00981B67" w:rsidP="00052305" w14:paraId="5320446F" w14:textId="77777777">
      <w:pPr>
        <w:spacing w:after="0" w:line="240" w:lineRule="auto"/>
        <w:rPr>
          <w:rFonts w:ascii="Times New Roman" w:eastAsia="Times New Roman" w:hAnsi="Times New Roman" w:cs="Times New Roman"/>
          <w:sz w:val="24"/>
          <w:szCs w:val="24"/>
        </w:rPr>
      </w:pPr>
    </w:p>
    <w:p w:rsidR="009028ED" w:rsidRPr="00981B67" w:rsidP="00052305" w14:paraId="0C53B9D8" w14:textId="556E8A73">
      <w:pPr>
        <w:tabs>
          <w:tab w:val="left" w:pos="-720"/>
        </w:tabs>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The sections that follow outline the burden </w:t>
      </w:r>
      <w:r w:rsidRPr="00981B67" w:rsidR="00A0212A">
        <w:rPr>
          <w:rFonts w:ascii="Times New Roman" w:eastAsia="Times New Roman" w:hAnsi="Times New Roman" w:cs="Times New Roman"/>
          <w:sz w:val="24"/>
          <w:szCs w:val="24"/>
        </w:rPr>
        <w:t>associated with this information collection</w:t>
      </w:r>
      <w:r w:rsidRPr="00981B67" w:rsidR="005C4F1A">
        <w:rPr>
          <w:rFonts w:ascii="Times New Roman" w:eastAsia="Times New Roman" w:hAnsi="Times New Roman" w:cs="Times New Roman"/>
          <w:sz w:val="24"/>
          <w:szCs w:val="24"/>
        </w:rPr>
        <w:t>.</w:t>
      </w:r>
      <w:r w:rsidRPr="00981B67" w:rsidR="000917C7">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OFCCP bases its calculations on the 9,982 construction contractors</w:t>
      </w:r>
      <w:r w:rsidRPr="00981B67" w:rsidR="00AE4851">
        <w:rPr>
          <w:rFonts w:ascii="Times New Roman" w:eastAsia="Times New Roman" w:hAnsi="Times New Roman" w:cs="Times New Roman"/>
          <w:sz w:val="24"/>
          <w:szCs w:val="24"/>
        </w:rPr>
        <w:t xml:space="preserve"> s</w:t>
      </w:r>
      <w:r w:rsidRPr="00981B67">
        <w:rPr>
          <w:rFonts w:ascii="Times New Roman" w:eastAsia="Times New Roman" w:hAnsi="Times New Roman" w:cs="Times New Roman"/>
          <w:sz w:val="24"/>
          <w:szCs w:val="24"/>
        </w:rPr>
        <w:t>ubject to its regulatory requirements.</w:t>
      </w:r>
      <w:r>
        <w:rPr>
          <w:rFonts w:ascii="Times New Roman" w:eastAsia="Times New Roman" w:hAnsi="Times New Roman" w:cs="Times New Roman"/>
          <w:sz w:val="24"/>
          <w:szCs w:val="24"/>
          <w:vertAlign w:val="superscript"/>
        </w:rPr>
        <w:footnoteReference w:id="76"/>
      </w:r>
    </w:p>
    <w:p w:rsidR="00C40063" w:rsidRPr="00981B67" w:rsidP="65397ABB" w14:paraId="10F0C4AE" w14:textId="530AF6D7">
      <w:pPr>
        <w:spacing w:after="0" w:line="240" w:lineRule="auto"/>
        <w:rPr>
          <w:rFonts w:ascii="Times New Roman" w:eastAsia="Times New Roman" w:hAnsi="Times New Roman" w:cs="Times New Roman"/>
          <w:b/>
          <w:sz w:val="24"/>
          <w:szCs w:val="24"/>
        </w:rPr>
      </w:pPr>
    </w:p>
    <w:p w:rsidR="00752140" w:rsidRPr="00981B67" w:rsidP="65397ABB" w14:paraId="25296A2C" w14:textId="372924A1">
      <w:pPr>
        <w:spacing w:after="0" w:line="240" w:lineRule="auto"/>
        <w:rPr>
          <w:rFonts w:ascii="Times New Roman" w:eastAsia="Times New Roman" w:hAnsi="Times New Roman" w:cs="Times New Roman"/>
          <w:bCs/>
          <w:sz w:val="24"/>
          <w:szCs w:val="24"/>
        </w:rPr>
      </w:pPr>
      <w:r w:rsidRPr="00981B67">
        <w:rPr>
          <w:rFonts w:ascii="Times New Roman" w:eastAsia="Times New Roman" w:hAnsi="Times New Roman" w:cs="Times New Roman"/>
          <w:bCs/>
          <w:sz w:val="24"/>
          <w:szCs w:val="24"/>
        </w:rPr>
        <w:t xml:space="preserve">OFCCP has made some minor updates </w:t>
      </w:r>
      <w:r w:rsidRPr="00981B67" w:rsidR="007345F3">
        <w:rPr>
          <w:rFonts w:ascii="Times New Roman" w:eastAsia="Times New Roman" w:hAnsi="Times New Roman" w:cs="Times New Roman"/>
          <w:bCs/>
          <w:sz w:val="24"/>
          <w:szCs w:val="24"/>
        </w:rPr>
        <w:t xml:space="preserve">to the burden estimate since the 60-day proposal, to reflect changes in </w:t>
      </w:r>
      <w:r w:rsidRPr="00981B67" w:rsidR="00956461">
        <w:rPr>
          <w:rFonts w:ascii="Times New Roman" w:eastAsia="Times New Roman" w:hAnsi="Times New Roman" w:cs="Times New Roman"/>
          <w:bCs/>
          <w:sz w:val="24"/>
          <w:szCs w:val="24"/>
        </w:rPr>
        <w:t xml:space="preserve">certain rates since the 60-day proposal was published. OFCCP notes those changes below. OFCCP did not account for additional burden due to the changes to the report described in Section 8. </w:t>
      </w:r>
      <w:r w:rsidRPr="00981B67" w:rsidR="00924185">
        <w:rPr>
          <w:rFonts w:ascii="Times New Roman" w:eastAsia="Times New Roman" w:hAnsi="Times New Roman" w:cs="Times New Roman"/>
          <w:bCs/>
          <w:sz w:val="24"/>
          <w:szCs w:val="24"/>
        </w:rPr>
        <w:t xml:space="preserve">Contractors </w:t>
      </w:r>
      <w:r w:rsidRPr="00981B67" w:rsidR="00956461">
        <w:rPr>
          <w:rFonts w:ascii="Times New Roman" w:eastAsia="Times New Roman" w:hAnsi="Times New Roman" w:cs="Times New Roman"/>
          <w:bCs/>
          <w:sz w:val="24"/>
          <w:szCs w:val="24"/>
        </w:rPr>
        <w:t xml:space="preserve">already </w:t>
      </w:r>
      <w:r w:rsidRPr="00981B67" w:rsidR="00924185">
        <w:rPr>
          <w:rFonts w:ascii="Times New Roman" w:eastAsia="Times New Roman" w:hAnsi="Times New Roman" w:cs="Times New Roman"/>
          <w:bCs/>
          <w:sz w:val="24"/>
          <w:szCs w:val="24"/>
        </w:rPr>
        <w:t>had an obligation</w:t>
      </w:r>
      <w:r w:rsidRPr="00981B67" w:rsidR="00956461">
        <w:rPr>
          <w:rFonts w:ascii="Times New Roman" w:eastAsia="Times New Roman" w:hAnsi="Times New Roman" w:cs="Times New Roman"/>
          <w:bCs/>
          <w:sz w:val="24"/>
          <w:szCs w:val="24"/>
        </w:rPr>
        <w:t xml:space="preserve"> to report on the non-apprenticed laborers and helpers under the 60-day proposal. The new category just allows them to categorize those workers more accurately. The additional modifications are clarifying edits, and do not affect the burden.</w:t>
      </w:r>
    </w:p>
    <w:p w:rsidR="00752140" w:rsidRPr="00981B67" w:rsidP="65397ABB" w14:paraId="2D9ED594" w14:textId="6D946E11">
      <w:pPr>
        <w:spacing w:after="0" w:line="240" w:lineRule="auto"/>
        <w:rPr>
          <w:rFonts w:ascii="Times New Roman" w:eastAsia="Times New Roman" w:hAnsi="Times New Roman" w:cs="Times New Roman"/>
          <w:b/>
          <w:sz w:val="24"/>
          <w:szCs w:val="24"/>
        </w:rPr>
      </w:pPr>
    </w:p>
    <w:p w:rsidR="000917C7" w:rsidRPr="00981B67" w:rsidP="00052305" w14:paraId="774625AA" w14:textId="779917E8">
      <w:pPr>
        <w:tabs>
          <w:tab w:val="left" w:pos="-720"/>
        </w:tabs>
        <w:spacing w:after="0" w:line="240" w:lineRule="auto"/>
        <w:rPr>
          <w:rFonts w:ascii="Times New Roman" w:eastAsia="Times New Roman" w:hAnsi="Times New Roman" w:cs="Times New Roman"/>
          <w:b/>
          <w:sz w:val="24"/>
          <w:szCs w:val="24"/>
        </w:rPr>
      </w:pPr>
      <w:r w:rsidRPr="00981B67">
        <w:rPr>
          <w:rFonts w:ascii="Times New Roman" w:eastAsia="Times New Roman" w:hAnsi="Times New Roman" w:cs="Times New Roman"/>
          <w:b/>
          <w:sz w:val="24"/>
          <w:szCs w:val="24"/>
        </w:rPr>
        <w:t>Recordkeeping Burden</w:t>
      </w:r>
    </w:p>
    <w:p w:rsidR="00067318" w:rsidRPr="00981B67" w:rsidP="00052305" w14:paraId="69FA6C22" w14:textId="77777777">
      <w:pPr>
        <w:tabs>
          <w:tab w:val="left" w:pos="-720"/>
        </w:tabs>
        <w:spacing w:after="0" w:line="240" w:lineRule="auto"/>
        <w:rPr>
          <w:rFonts w:ascii="Times New Roman" w:eastAsia="Times New Roman" w:hAnsi="Times New Roman" w:cs="Times New Roman"/>
          <w:b/>
          <w:sz w:val="24"/>
          <w:szCs w:val="24"/>
        </w:rPr>
      </w:pPr>
    </w:p>
    <w:p w:rsidR="00435A7B" w:rsidRPr="00981B67" w:rsidP="00052305" w14:paraId="1A431445" w14:textId="2AD0000B">
      <w:pPr>
        <w:tabs>
          <w:tab w:val="left" w:pos="-720"/>
        </w:tabs>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To </w:t>
      </w:r>
      <w:r w:rsidRPr="00981B67" w:rsidR="00EB38A0">
        <w:rPr>
          <w:rFonts w:ascii="Times New Roman" w:eastAsia="Times New Roman" w:hAnsi="Times New Roman" w:cs="Times New Roman"/>
          <w:sz w:val="24"/>
          <w:szCs w:val="24"/>
        </w:rPr>
        <w:t>com</w:t>
      </w:r>
      <w:r w:rsidRPr="00981B67" w:rsidR="007B1351">
        <w:rPr>
          <w:rFonts w:ascii="Times New Roman" w:eastAsia="Times New Roman" w:hAnsi="Times New Roman" w:cs="Times New Roman"/>
          <w:sz w:val="24"/>
          <w:szCs w:val="24"/>
        </w:rPr>
        <w:t>plete the CC-257, contractors must maintain records on the</w:t>
      </w:r>
      <w:r w:rsidRPr="00981B67" w:rsidR="0092400E">
        <w:rPr>
          <w:rFonts w:ascii="Times New Roman" w:eastAsia="Times New Roman" w:hAnsi="Times New Roman" w:cs="Times New Roman"/>
          <w:sz w:val="24"/>
          <w:szCs w:val="24"/>
        </w:rPr>
        <w:t xml:space="preserve"> employment activity</w:t>
      </w:r>
      <w:r w:rsidRPr="00981B67" w:rsidR="002358E2">
        <w:rPr>
          <w:rFonts w:ascii="Times New Roman" w:eastAsia="Times New Roman" w:hAnsi="Times New Roman" w:cs="Times New Roman"/>
          <w:sz w:val="24"/>
          <w:szCs w:val="24"/>
        </w:rPr>
        <w:t xml:space="preserve"> for their various projects</w:t>
      </w:r>
      <w:r w:rsidRPr="00981B67" w:rsidR="0092400E">
        <w:rPr>
          <w:rFonts w:ascii="Times New Roman" w:eastAsia="Times New Roman" w:hAnsi="Times New Roman" w:cs="Times New Roman"/>
          <w:sz w:val="24"/>
          <w:szCs w:val="24"/>
        </w:rPr>
        <w:t xml:space="preserve"> </w:t>
      </w:r>
      <w:r w:rsidRPr="00981B67" w:rsidR="00F22843">
        <w:rPr>
          <w:rFonts w:ascii="Times New Roman" w:eastAsia="Times New Roman" w:hAnsi="Times New Roman" w:cs="Times New Roman"/>
          <w:sz w:val="24"/>
          <w:szCs w:val="24"/>
        </w:rPr>
        <w:t>(</w:t>
      </w:r>
      <w:r w:rsidRPr="00981B67" w:rsidR="002358E2">
        <w:rPr>
          <w:rFonts w:ascii="Times New Roman" w:eastAsia="Times New Roman" w:hAnsi="Times New Roman" w:cs="Times New Roman"/>
          <w:i/>
          <w:iCs/>
          <w:sz w:val="24"/>
          <w:szCs w:val="24"/>
        </w:rPr>
        <w:t>i.e</w:t>
      </w:r>
      <w:r w:rsidRPr="00981B67" w:rsidR="002358E2">
        <w:rPr>
          <w:rFonts w:ascii="Times New Roman" w:eastAsia="Times New Roman" w:hAnsi="Times New Roman" w:cs="Times New Roman"/>
          <w:sz w:val="24"/>
          <w:szCs w:val="24"/>
        </w:rPr>
        <w:t xml:space="preserve">., </w:t>
      </w:r>
      <w:r w:rsidRPr="00981B67" w:rsidR="00F22843">
        <w:rPr>
          <w:rFonts w:ascii="Times New Roman" w:eastAsia="Times New Roman" w:hAnsi="Times New Roman" w:cs="Times New Roman"/>
          <w:sz w:val="24"/>
          <w:szCs w:val="24"/>
        </w:rPr>
        <w:t xml:space="preserve">employee count by trade, </w:t>
      </w:r>
      <w:r w:rsidRPr="00981B67" w:rsidR="00C92F2E">
        <w:rPr>
          <w:rFonts w:ascii="Times New Roman" w:eastAsia="Times New Roman" w:hAnsi="Times New Roman" w:cs="Times New Roman"/>
          <w:sz w:val="24"/>
          <w:szCs w:val="24"/>
        </w:rPr>
        <w:t>race</w:t>
      </w:r>
      <w:r w:rsidRPr="00981B67" w:rsidR="00257A02">
        <w:rPr>
          <w:rFonts w:ascii="Times New Roman" w:eastAsia="Times New Roman" w:hAnsi="Times New Roman" w:cs="Times New Roman"/>
          <w:sz w:val="24"/>
          <w:szCs w:val="24"/>
        </w:rPr>
        <w:t>/ethnicity</w:t>
      </w:r>
      <w:r w:rsidRPr="00981B67" w:rsidR="002358E2">
        <w:rPr>
          <w:rFonts w:ascii="Times New Roman" w:eastAsia="Times New Roman" w:hAnsi="Times New Roman" w:cs="Times New Roman"/>
          <w:sz w:val="24"/>
          <w:szCs w:val="24"/>
        </w:rPr>
        <w:t xml:space="preserve"> data</w:t>
      </w:r>
      <w:r w:rsidRPr="00981B67" w:rsidR="00257A02">
        <w:rPr>
          <w:rFonts w:ascii="Times New Roman" w:eastAsia="Times New Roman" w:hAnsi="Times New Roman" w:cs="Times New Roman"/>
          <w:sz w:val="24"/>
          <w:szCs w:val="24"/>
        </w:rPr>
        <w:t>, and work hours)</w:t>
      </w:r>
      <w:r w:rsidRPr="00981B67" w:rsidR="004C4591">
        <w:rPr>
          <w:rFonts w:ascii="Times New Roman" w:eastAsia="Times New Roman" w:hAnsi="Times New Roman" w:cs="Times New Roman"/>
          <w:sz w:val="24"/>
          <w:szCs w:val="24"/>
        </w:rPr>
        <w:t>. OFCCP estimates zero burden hours</w:t>
      </w:r>
      <w:r w:rsidRPr="00981B67" w:rsidR="0039133A">
        <w:rPr>
          <w:rFonts w:ascii="Times New Roman" w:eastAsia="Times New Roman" w:hAnsi="Times New Roman" w:cs="Times New Roman"/>
          <w:sz w:val="24"/>
          <w:szCs w:val="24"/>
        </w:rPr>
        <w:t>, as t</w:t>
      </w:r>
      <w:r w:rsidRPr="00981B67">
        <w:rPr>
          <w:rFonts w:ascii="Times New Roman" w:eastAsia="Times New Roman" w:hAnsi="Times New Roman" w:cs="Times New Roman"/>
          <w:sz w:val="24"/>
          <w:szCs w:val="24"/>
        </w:rPr>
        <w:t xml:space="preserve">he recordkeeping burden associated this </w:t>
      </w:r>
      <w:r w:rsidRPr="00981B67" w:rsidR="00125C18">
        <w:rPr>
          <w:rFonts w:ascii="Times New Roman" w:eastAsia="Times New Roman" w:hAnsi="Times New Roman" w:cs="Times New Roman"/>
          <w:sz w:val="24"/>
          <w:szCs w:val="24"/>
        </w:rPr>
        <w:t xml:space="preserve">information is already covered in OFCCP’s construction information collection (OMB </w:t>
      </w:r>
      <w:r w:rsidRPr="00981B67" w:rsidR="004C4591">
        <w:rPr>
          <w:rFonts w:ascii="Times New Roman" w:eastAsia="Times New Roman" w:hAnsi="Times New Roman" w:cs="Times New Roman"/>
          <w:sz w:val="24"/>
          <w:szCs w:val="24"/>
        </w:rPr>
        <w:t>1250-0001).</w:t>
      </w:r>
    </w:p>
    <w:p w:rsidR="009A6813" w:rsidP="00052305" w14:paraId="58447FB4" w14:textId="77777777">
      <w:pPr>
        <w:tabs>
          <w:tab w:val="left" w:pos="-720"/>
        </w:tabs>
        <w:spacing w:after="0" w:line="240" w:lineRule="auto"/>
        <w:rPr>
          <w:rFonts w:ascii="Times New Roman" w:eastAsia="Times New Roman" w:hAnsi="Times New Roman" w:cs="Times New Roman"/>
          <w:b/>
          <w:bCs/>
          <w:sz w:val="24"/>
          <w:szCs w:val="24"/>
        </w:rPr>
      </w:pPr>
      <w:r w:rsidRPr="00981B67">
        <w:rPr>
          <w:rFonts w:ascii="Times New Roman" w:eastAsia="Times New Roman" w:hAnsi="Times New Roman" w:cs="Times New Roman"/>
          <w:sz w:val="24"/>
          <w:szCs w:val="24"/>
        </w:rPr>
        <w:t xml:space="preserve"> </w:t>
      </w:r>
      <w:r w:rsidRPr="00981B67">
        <w:rPr>
          <w:rFonts w:ascii="Times New Roman" w:eastAsia="Calibri" w:hAnsi="Times New Roman" w:cs="Times New Roman"/>
          <w:sz w:val="24"/>
          <w:szCs w:val="24"/>
        </w:rPr>
        <w:br w:type="textWrapping" w:clear="all"/>
      </w:r>
    </w:p>
    <w:p w:rsidR="00C61146" w:rsidRPr="00981B67" w:rsidP="00052305" w14:paraId="45ED67C4" w14:textId="4814927C">
      <w:pPr>
        <w:tabs>
          <w:tab w:val="left" w:pos="-720"/>
        </w:tabs>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b/>
          <w:bCs/>
          <w:sz w:val="24"/>
          <w:szCs w:val="24"/>
        </w:rPr>
        <w:t>Reporting Burden</w:t>
      </w:r>
    </w:p>
    <w:p w:rsidR="00C61146" w:rsidRPr="00981B67" w:rsidP="00052305" w14:paraId="3FB2AA7C" w14:textId="77777777">
      <w:pPr>
        <w:spacing w:after="0" w:line="240" w:lineRule="auto"/>
        <w:rPr>
          <w:rFonts w:ascii="Times New Roman" w:eastAsia="Times New Roman" w:hAnsi="Times New Roman" w:cs="Times New Roman"/>
          <w:b/>
          <w:bCs/>
          <w:sz w:val="24"/>
          <w:szCs w:val="24"/>
        </w:rPr>
      </w:pPr>
    </w:p>
    <w:p w:rsidR="005D0338" w:rsidRPr="00981B67" w:rsidP="00052305" w14:paraId="0D58AC41" w14:textId="4B35CB89">
      <w:pPr>
        <w:spacing w:after="0" w:line="240" w:lineRule="auto"/>
        <w:rPr>
          <w:rFonts w:ascii="Times New Roman" w:eastAsia="Times New Roman" w:hAnsi="Times New Roman" w:cs="Times New Roman"/>
          <w:b/>
          <w:bCs/>
          <w:sz w:val="24"/>
          <w:szCs w:val="24"/>
        </w:rPr>
      </w:pPr>
      <w:r w:rsidRPr="00981B67">
        <w:rPr>
          <w:rFonts w:ascii="Times New Roman" w:eastAsia="Times New Roman" w:hAnsi="Times New Roman" w:cs="Times New Roman"/>
          <w:sz w:val="24"/>
          <w:szCs w:val="24"/>
        </w:rPr>
        <w:t xml:space="preserve">Contractors </w:t>
      </w:r>
      <w:r w:rsidRPr="00981B67" w:rsidR="00EB5ECC">
        <w:rPr>
          <w:rFonts w:ascii="Times New Roman" w:eastAsia="Times New Roman" w:hAnsi="Times New Roman" w:cs="Times New Roman"/>
          <w:sz w:val="24"/>
          <w:szCs w:val="24"/>
        </w:rPr>
        <w:t>would</w:t>
      </w:r>
      <w:r w:rsidRPr="00981B67">
        <w:rPr>
          <w:rFonts w:ascii="Times New Roman" w:eastAsia="Times New Roman" w:hAnsi="Times New Roman" w:cs="Times New Roman"/>
          <w:sz w:val="24"/>
          <w:szCs w:val="24"/>
        </w:rPr>
        <w:t xml:space="preserve"> use the CC-257 to report on monthly work hours and employee count</w:t>
      </w:r>
      <w:r w:rsidRPr="00981B67" w:rsidR="00723231">
        <w:rPr>
          <w:rFonts w:ascii="Times New Roman" w:eastAsia="Times New Roman" w:hAnsi="Times New Roman" w:cs="Times New Roman"/>
          <w:sz w:val="24"/>
          <w:szCs w:val="24"/>
        </w:rPr>
        <w:t>s</w:t>
      </w:r>
      <w:r w:rsidRPr="00981B67">
        <w:rPr>
          <w:rFonts w:ascii="Times New Roman" w:eastAsia="Times New Roman" w:hAnsi="Times New Roman" w:cs="Times New Roman"/>
          <w:sz w:val="24"/>
          <w:szCs w:val="24"/>
        </w:rPr>
        <w:t xml:space="preserve"> for construction trade employees by rac</w:t>
      </w:r>
      <w:r w:rsidRPr="00981B67" w:rsidR="00A14114">
        <w:rPr>
          <w:rFonts w:ascii="Times New Roman" w:eastAsia="Times New Roman" w:hAnsi="Times New Roman" w:cs="Times New Roman"/>
          <w:sz w:val="24"/>
          <w:szCs w:val="24"/>
        </w:rPr>
        <w:t>e/ethnicity</w:t>
      </w:r>
      <w:r w:rsidRPr="00981B67">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 xml:space="preserve">gender, and classification. OFCCP estimates it would take 1.5 hours to identify the </w:t>
      </w:r>
      <w:r w:rsidRPr="00981B67" w:rsidR="00F62937">
        <w:rPr>
          <w:rFonts w:ascii="Times New Roman" w:eastAsia="Times New Roman" w:hAnsi="Times New Roman" w:cs="Times New Roman"/>
          <w:sz w:val="24"/>
          <w:szCs w:val="24"/>
        </w:rPr>
        <w:t>requested</w:t>
      </w:r>
      <w:r w:rsidRPr="00981B67">
        <w:rPr>
          <w:rFonts w:ascii="Times New Roman" w:eastAsia="Times New Roman" w:hAnsi="Times New Roman" w:cs="Times New Roman"/>
          <w:sz w:val="24"/>
          <w:szCs w:val="24"/>
        </w:rPr>
        <w:t xml:space="preserve"> information and send the </w:t>
      </w:r>
      <w:r w:rsidRPr="00981B67" w:rsidR="00F62937">
        <w:rPr>
          <w:rFonts w:ascii="Times New Roman" w:eastAsia="Times New Roman" w:hAnsi="Times New Roman" w:cs="Times New Roman"/>
          <w:sz w:val="24"/>
          <w:szCs w:val="24"/>
        </w:rPr>
        <w:t>report</w:t>
      </w:r>
      <w:r w:rsidRPr="00981B67">
        <w:rPr>
          <w:rFonts w:ascii="Times New Roman" w:eastAsia="Times New Roman" w:hAnsi="Times New Roman" w:cs="Times New Roman"/>
          <w:sz w:val="24"/>
          <w:szCs w:val="24"/>
        </w:rPr>
        <w:t xml:space="preserve"> to OFCCP. Therefore, OFCCP estimates this burden at </w:t>
      </w:r>
      <w:r w:rsidRPr="00981B67">
        <w:rPr>
          <w:rFonts w:ascii="Times New Roman" w:eastAsia="Times New Roman" w:hAnsi="Times New Roman" w:cs="Times New Roman"/>
          <w:b/>
          <w:bCs/>
          <w:sz w:val="24"/>
          <w:szCs w:val="24"/>
        </w:rPr>
        <w:t>179,676 hours</w:t>
      </w:r>
      <w:r w:rsidRPr="00981B67">
        <w:rPr>
          <w:rFonts w:ascii="Times New Roman" w:eastAsia="Times New Roman" w:hAnsi="Times New Roman" w:cs="Times New Roman"/>
          <w:sz w:val="24"/>
          <w:szCs w:val="24"/>
        </w:rPr>
        <w:t xml:space="preserve"> (9,982 contractors x 1.5 hours x 12 monthly reports).</w:t>
      </w:r>
    </w:p>
    <w:p w:rsidR="00C61146" w:rsidRPr="00981B67" w:rsidP="00052305" w14:paraId="03250477" w14:textId="77777777">
      <w:pPr>
        <w:tabs>
          <w:tab w:val="left" w:pos="7520"/>
        </w:tabs>
        <w:spacing w:after="0" w:line="240" w:lineRule="auto"/>
        <w:rPr>
          <w:rFonts w:ascii="Times New Roman" w:eastAsia="Times New Roman" w:hAnsi="Times New Roman" w:cs="Times New Roman"/>
          <w:sz w:val="24"/>
          <w:szCs w:val="24"/>
        </w:rPr>
      </w:pPr>
    </w:p>
    <w:p w:rsidR="00082BEC" w:rsidRPr="00981B67" w:rsidP="00052305" w14:paraId="1F8791F7" w14:textId="7CFEBB48">
      <w:pPr>
        <w:spacing w:after="0" w:line="240" w:lineRule="auto"/>
        <w:contextualSpacing/>
        <w:rPr>
          <w:rFonts w:ascii="Times New Roman" w:eastAsia="Times New Roman" w:hAnsi="Times New Roman" w:cs="Times New Roman"/>
          <w:noProof/>
          <w:sz w:val="24"/>
          <w:szCs w:val="24"/>
        </w:rPr>
      </w:pPr>
      <w:r w:rsidRPr="00981B67">
        <w:rPr>
          <w:rFonts w:ascii="Times New Roman" w:eastAsia="Times New Roman" w:hAnsi="Times New Roman" w:cs="Times New Roman"/>
          <w:sz w:val="24"/>
          <w:szCs w:val="24"/>
        </w:rPr>
        <w:t xml:space="preserve">OFCCP estimates </w:t>
      </w:r>
      <w:r w:rsidRPr="00981B67" w:rsidR="00A04607">
        <w:rPr>
          <w:rFonts w:ascii="Times New Roman" w:eastAsia="Times New Roman" w:hAnsi="Times New Roman" w:cs="Times New Roman"/>
          <w:sz w:val="24"/>
          <w:szCs w:val="24"/>
        </w:rPr>
        <w:t>a</w:t>
      </w:r>
      <w:r w:rsidRPr="00981B67" w:rsidR="00CC4B6A">
        <w:rPr>
          <w:rFonts w:ascii="Times New Roman" w:eastAsia="Times New Roman" w:hAnsi="Times New Roman" w:cs="Times New Roman"/>
          <w:sz w:val="24"/>
          <w:szCs w:val="24"/>
        </w:rPr>
        <w:t xml:space="preserve"> </w:t>
      </w:r>
      <w:r w:rsidRPr="00981B67">
        <w:rPr>
          <w:rFonts w:ascii="Times New Roman" w:eastAsia="Times New Roman" w:hAnsi="Times New Roman" w:cs="Times New Roman"/>
          <w:sz w:val="24"/>
          <w:szCs w:val="24"/>
        </w:rPr>
        <w:t xml:space="preserve">total annual cost </w:t>
      </w:r>
      <w:r w:rsidRPr="00981B67" w:rsidR="00CC4B6A">
        <w:rPr>
          <w:rFonts w:ascii="Times New Roman" w:eastAsia="Times New Roman" w:hAnsi="Times New Roman" w:cs="Times New Roman"/>
          <w:sz w:val="24"/>
          <w:szCs w:val="24"/>
        </w:rPr>
        <w:t xml:space="preserve">of </w:t>
      </w:r>
      <w:r w:rsidRPr="00981B67" w:rsidR="00CE53D6">
        <w:rPr>
          <w:rFonts w:ascii="Times New Roman" w:eastAsia="Times New Roman" w:hAnsi="Times New Roman" w:cs="Times New Roman"/>
          <w:b/>
          <w:bCs/>
          <w:sz w:val="24"/>
          <w:szCs w:val="24"/>
        </w:rPr>
        <w:t>$</w:t>
      </w:r>
      <w:r w:rsidRPr="00981B67" w:rsidR="00DF090C">
        <w:rPr>
          <w:rFonts w:ascii="Times New Roman" w:eastAsia="Times New Roman" w:hAnsi="Times New Roman" w:cs="Times New Roman"/>
          <w:b/>
          <w:bCs/>
          <w:noProof/>
          <w:sz w:val="24"/>
          <w:szCs w:val="24"/>
        </w:rPr>
        <w:t>14,007,541</w:t>
      </w:r>
      <w:r w:rsidRPr="00981B67" w:rsidR="00DF090C">
        <w:rPr>
          <w:rFonts w:ascii="Times New Roman" w:eastAsia="Times New Roman" w:hAnsi="Times New Roman" w:cs="Times New Roman"/>
          <w:noProof/>
          <w:sz w:val="24"/>
          <w:szCs w:val="24"/>
        </w:rPr>
        <w:t xml:space="preserve"> (</w:t>
      </w:r>
      <w:r w:rsidRPr="00981B67" w:rsidR="00DF090C">
        <w:rPr>
          <w:rFonts w:ascii="Times New Roman" w:eastAsia="Times New Roman" w:hAnsi="Times New Roman" w:cs="Times New Roman"/>
          <w:sz w:val="24"/>
          <w:szCs w:val="24"/>
        </w:rPr>
        <w:t>179,676</w:t>
      </w:r>
      <w:r w:rsidRPr="00981B67" w:rsidR="00DF090C">
        <w:rPr>
          <w:rFonts w:ascii="Times New Roman" w:eastAsia="Times New Roman" w:hAnsi="Times New Roman" w:cs="Times New Roman"/>
          <w:b/>
          <w:bCs/>
          <w:noProof/>
          <w:sz w:val="24"/>
          <w:szCs w:val="24"/>
        </w:rPr>
        <w:t xml:space="preserve"> </w:t>
      </w:r>
      <w:r w:rsidRPr="00981B67" w:rsidR="00DF090C">
        <w:rPr>
          <w:rFonts w:ascii="Times New Roman" w:eastAsia="Times New Roman" w:hAnsi="Times New Roman" w:cs="Times New Roman"/>
          <w:noProof/>
          <w:sz w:val="24"/>
          <w:szCs w:val="24"/>
        </w:rPr>
        <w:t>hours x $77.96</w:t>
      </w:r>
      <w:r>
        <w:rPr>
          <w:rStyle w:val="FootnoteReference"/>
          <w:rFonts w:eastAsia="Times New Roman" w:cs="Times New Roman"/>
          <w:noProof/>
          <w:sz w:val="24"/>
          <w:szCs w:val="24"/>
        </w:rPr>
        <w:footnoteReference w:id="77"/>
      </w:r>
      <w:r w:rsidRPr="00981B67" w:rsidR="002657A6">
        <w:rPr>
          <w:rFonts w:ascii="Times New Roman" w:eastAsia="Times New Roman" w:hAnsi="Times New Roman" w:cs="Times New Roman"/>
          <w:noProof/>
          <w:sz w:val="24"/>
          <w:szCs w:val="24"/>
        </w:rPr>
        <w:t>)</w:t>
      </w:r>
      <w:r w:rsidRPr="00981B67" w:rsidR="006B309C">
        <w:rPr>
          <w:rFonts w:ascii="Times New Roman" w:eastAsia="Times New Roman" w:hAnsi="Times New Roman" w:cs="Times New Roman"/>
          <w:noProof/>
          <w:sz w:val="24"/>
          <w:szCs w:val="24"/>
        </w:rPr>
        <w:t xml:space="preserve"> </w:t>
      </w:r>
      <w:r w:rsidRPr="00981B67" w:rsidR="006B309C">
        <w:rPr>
          <w:rFonts w:ascii="Times New Roman" w:eastAsia="Times New Roman" w:hAnsi="Times New Roman" w:cs="Times New Roman"/>
          <w:sz w:val="24"/>
          <w:szCs w:val="24"/>
        </w:rPr>
        <w:t xml:space="preserve">associated with the requirements described above. </w:t>
      </w:r>
      <w:r w:rsidRPr="00981B67" w:rsidR="00B91545">
        <w:rPr>
          <w:rFonts w:ascii="Times New Roman" w:eastAsia="Times New Roman" w:hAnsi="Times New Roman" w:cs="Times New Roman"/>
          <w:noProof/>
          <w:sz w:val="24"/>
          <w:szCs w:val="24"/>
        </w:rPr>
        <w:t xml:space="preserve">This is an increase from the </w:t>
      </w:r>
      <w:r w:rsidRPr="00981B67" w:rsidR="00CC4B6A">
        <w:rPr>
          <w:rFonts w:ascii="Times New Roman" w:eastAsia="Times New Roman" w:hAnsi="Times New Roman" w:cs="Times New Roman"/>
          <w:b/>
          <w:bCs/>
          <w:noProof/>
          <w:sz w:val="24"/>
          <w:szCs w:val="24"/>
        </w:rPr>
        <w:t>$13,675,140</w:t>
      </w:r>
      <w:r w:rsidRPr="00981B67" w:rsidR="00CC4B6A">
        <w:rPr>
          <w:rFonts w:ascii="Times New Roman" w:eastAsia="Times New Roman" w:hAnsi="Times New Roman" w:cs="Times New Roman"/>
          <w:noProof/>
          <w:sz w:val="24"/>
          <w:szCs w:val="24"/>
        </w:rPr>
        <w:t xml:space="preserve"> </w:t>
      </w:r>
      <w:r w:rsidRPr="00981B67" w:rsidR="006B309C">
        <w:rPr>
          <w:rFonts w:ascii="Times New Roman" w:eastAsia="Times New Roman" w:hAnsi="Times New Roman" w:cs="Times New Roman"/>
          <w:noProof/>
          <w:sz w:val="24"/>
          <w:szCs w:val="24"/>
        </w:rPr>
        <w:t xml:space="preserve">included in the 60-day proposal, as the </w:t>
      </w:r>
      <w:r w:rsidRPr="00981B67" w:rsidR="00E25988">
        <w:rPr>
          <w:rFonts w:ascii="Times New Roman" w:eastAsia="Times New Roman" w:hAnsi="Times New Roman" w:cs="Times New Roman"/>
          <w:noProof/>
          <w:sz w:val="24"/>
          <w:szCs w:val="24"/>
        </w:rPr>
        <w:t>hour</w:t>
      </w:r>
      <w:r w:rsidRPr="00981B67" w:rsidR="007418E7">
        <w:rPr>
          <w:rFonts w:ascii="Times New Roman" w:eastAsia="Times New Roman" w:hAnsi="Times New Roman" w:cs="Times New Roman"/>
          <w:noProof/>
          <w:sz w:val="24"/>
          <w:szCs w:val="24"/>
        </w:rPr>
        <w:t>l</w:t>
      </w:r>
      <w:r w:rsidRPr="00981B67" w:rsidR="00E25988">
        <w:rPr>
          <w:rFonts w:ascii="Times New Roman" w:eastAsia="Times New Roman" w:hAnsi="Times New Roman" w:cs="Times New Roman"/>
          <w:noProof/>
          <w:sz w:val="24"/>
          <w:szCs w:val="24"/>
        </w:rPr>
        <w:t xml:space="preserve">y </w:t>
      </w:r>
      <w:r w:rsidRPr="00981B67" w:rsidR="006B309C">
        <w:rPr>
          <w:rFonts w:ascii="Times New Roman" w:eastAsia="Times New Roman" w:hAnsi="Times New Roman" w:cs="Times New Roman"/>
          <w:noProof/>
          <w:sz w:val="24"/>
          <w:szCs w:val="24"/>
        </w:rPr>
        <w:t xml:space="preserve">wage rate </w:t>
      </w:r>
      <w:r w:rsidRPr="00981B67" w:rsidR="007418E7">
        <w:rPr>
          <w:rFonts w:ascii="Times New Roman" w:eastAsia="Times New Roman" w:hAnsi="Times New Roman" w:cs="Times New Roman"/>
          <w:noProof/>
          <w:sz w:val="24"/>
          <w:szCs w:val="24"/>
        </w:rPr>
        <w:t>estimate ha</w:t>
      </w:r>
      <w:r w:rsidRPr="00981B67" w:rsidR="006B309C">
        <w:rPr>
          <w:rFonts w:ascii="Times New Roman" w:eastAsia="Times New Roman" w:hAnsi="Times New Roman" w:cs="Times New Roman"/>
          <w:noProof/>
          <w:sz w:val="24"/>
          <w:szCs w:val="24"/>
        </w:rPr>
        <w:t xml:space="preserve">s </w:t>
      </w:r>
      <w:r w:rsidRPr="00981B67" w:rsidR="007418E7">
        <w:rPr>
          <w:rFonts w:ascii="Times New Roman" w:eastAsia="Times New Roman" w:hAnsi="Times New Roman" w:cs="Times New Roman"/>
          <w:noProof/>
          <w:sz w:val="24"/>
          <w:szCs w:val="24"/>
        </w:rPr>
        <w:t xml:space="preserve">increased </w:t>
      </w:r>
      <w:r w:rsidRPr="00981B67" w:rsidR="006B309C">
        <w:rPr>
          <w:rFonts w:ascii="Times New Roman" w:eastAsia="Times New Roman" w:hAnsi="Times New Roman" w:cs="Times New Roman"/>
          <w:noProof/>
          <w:sz w:val="24"/>
          <w:szCs w:val="24"/>
        </w:rPr>
        <w:t>since OFCCP published the 60-day proposal</w:t>
      </w:r>
      <w:r w:rsidRPr="00981B67" w:rsidR="00E25988">
        <w:rPr>
          <w:rFonts w:ascii="Times New Roman" w:eastAsia="Times New Roman" w:hAnsi="Times New Roman" w:cs="Times New Roman"/>
          <w:noProof/>
          <w:sz w:val="24"/>
          <w:szCs w:val="24"/>
        </w:rPr>
        <w:t xml:space="preserve"> (</w:t>
      </w:r>
      <w:r w:rsidRPr="00981B67" w:rsidR="00412F39">
        <w:rPr>
          <w:rFonts w:ascii="Times New Roman" w:eastAsia="Times New Roman" w:hAnsi="Times New Roman" w:cs="Times New Roman"/>
          <w:noProof/>
          <w:sz w:val="24"/>
          <w:szCs w:val="24"/>
        </w:rPr>
        <w:t>$77.96 vs. $76.11)</w:t>
      </w:r>
      <w:r w:rsidRPr="00981B67" w:rsidR="006B309C">
        <w:rPr>
          <w:rFonts w:ascii="Times New Roman" w:eastAsia="Times New Roman" w:hAnsi="Times New Roman" w:cs="Times New Roman"/>
          <w:noProof/>
          <w:sz w:val="24"/>
          <w:szCs w:val="24"/>
        </w:rPr>
        <w:t>.</w:t>
      </w:r>
    </w:p>
    <w:p w:rsidR="00082BEC" w:rsidRPr="00981B67" w:rsidP="00052305" w14:paraId="53D0118D" w14:textId="77777777">
      <w:pPr>
        <w:pStyle w:val="BodyText"/>
        <w:rPr>
          <w:rFonts w:ascii="Times New Roman" w:hAnsi="Times New Roman"/>
          <w:szCs w:val="24"/>
        </w:rPr>
      </w:pPr>
    </w:p>
    <w:p w:rsidR="00B86184" w:rsidRPr="00981B67" w:rsidP="00052305" w14:paraId="4A99BE6F" w14:textId="1753682F">
      <w:pPr>
        <w:pStyle w:val="BodyText"/>
        <w:rPr>
          <w:rFonts w:ascii="Times New Roman" w:hAnsi="Times New Roman"/>
          <w:b/>
          <w:bCs/>
          <w:szCs w:val="24"/>
        </w:rPr>
      </w:pPr>
      <w:r w:rsidRPr="00981B67">
        <w:rPr>
          <w:rFonts w:ascii="Times New Roman" w:hAnsi="Times New Roman"/>
          <w:b/>
          <w:bCs/>
          <w:szCs w:val="24"/>
        </w:rPr>
        <w:t>Respondents to Information Collection</w:t>
      </w:r>
    </w:p>
    <w:p w:rsidR="00C61146" w:rsidRPr="00981B67" w:rsidP="00052305" w14:paraId="2C1CF793" w14:textId="77777777">
      <w:pPr>
        <w:pStyle w:val="BodyText"/>
        <w:rPr>
          <w:rFonts w:ascii="Times New Roman" w:hAnsi="Times New Roman"/>
          <w:szCs w:val="24"/>
        </w:rPr>
      </w:pPr>
    </w:p>
    <w:tbl>
      <w:tblPr>
        <w:tblStyle w:val="TableGrid"/>
        <w:tblW w:w="8995" w:type="dxa"/>
        <w:tblLook w:val="04A0"/>
      </w:tblPr>
      <w:tblGrid>
        <w:gridCol w:w="2083"/>
        <w:gridCol w:w="1662"/>
        <w:gridCol w:w="1705"/>
        <w:gridCol w:w="1776"/>
        <w:gridCol w:w="1769"/>
      </w:tblGrid>
      <w:tr w14:paraId="2EC81EAB" w14:textId="77777777" w:rsidTr="00956A3D">
        <w:tblPrEx>
          <w:tblW w:w="8995" w:type="dxa"/>
          <w:tblLook w:val="04A0"/>
        </w:tblPrEx>
        <w:tc>
          <w:tcPr>
            <w:tcW w:w="2083" w:type="dxa"/>
            <w:tcBorders>
              <w:top w:val="single" w:sz="4" w:space="0" w:color="auto"/>
              <w:left w:val="single" w:sz="4" w:space="0" w:color="auto"/>
              <w:bottom w:val="single" w:sz="4" w:space="0" w:color="auto"/>
              <w:right w:val="single" w:sz="4" w:space="0" w:color="auto"/>
            </w:tcBorders>
            <w:hideMark/>
          </w:tcPr>
          <w:p w:rsidR="00C61146" w:rsidRPr="00981B67" w:rsidP="00052305" w14:paraId="6E528250" w14:textId="77777777">
            <w:pPr>
              <w:contextualSpacing/>
              <w:rPr>
                <w:rFonts w:ascii="Times New Roman" w:eastAsia="Calibri" w:hAnsi="Times New Roman" w:cs="Times New Roman"/>
                <w:b/>
                <w:sz w:val="24"/>
                <w:szCs w:val="24"/>
              </w:rPr>
            </w:pPr>
            <w:r w:rsidRPr="00981B67">
              <w:rPr>
                <w:rFonts w:ascii="Times New Roman" w:eastAsia="Calibri" w:hAnsi="Times New Roman" w:cs="Times New Roman"/>
                <w:b/>
                <w:sz w:val="24"/>
                <w:szCs w:val="24"/>
              </w:rPr>
              <w:t>Information Collection</w:t>
            </w:r>
          </w:p>
        </w:tc>
        <w:tc>
          <w:tcPr>
            <w:tcW w:w="1662" w:type="dxa"/>
            <w:tcBorders>
              <w:top w:val="single" w:sz="4" w:space="0" w:color="auto"/>
              <w:left w:val="single" w:sz="4" w:space="0" w:color="auto"/>
              <w:bottom w:val="single" w:sz="4" w:space="0" w:color="auto"/>
              <w:right w:val="single" w:sz="4" w:space="0" w:color="auto"/>
            </w:tcBorders>
            <w:hideMark/>
          </w:tcPr>
          <w:p w:rsidR="00C61146" w:rsidRPr="00981B67" w:rsidP="00052305" w14:paraId="6E5E34F1" w14:textId="77777777">
            <w:pPr>
              <w:contextualSpacing/>
              <w:rPr>
                <w:rFonts w:ascii="Times New Roman" w:eastAsia="Calibri" w:hAnsi="Times New Roman" w:cs="Times New Roman"/>
                <w:b/>
                <w:sz w:val="24"/>
                <w:szCs w:val="24"/>
              </w:rPr>
            </w:pPr>
            <w:r w:rsidRPr="00981B67">
              <w:rPr>
                <w:rFonts w:ascii="Times New Roman" w:eastAsia="Calibri" w:hAnsi="Times New Roman" w:cs="Times New Roman"/>
                <w:b/>
                <w:sz w:val="24"/>
                <w:szCs w:val="24"/>
              </w:rPr>
              <w:t>No. of Respondents</w:t>
            </w:r>
          </w:p>
        </w:tc>
        <w:tc>
          <w:tcPr>
            <w:tcW w:w="1705" w:type="dxa"/>
            <w:tcBorders>
              <w:top w:val="single" w:sz="4" w:space="0" w:color="auto"/>
              <w:left w:val="single" w:sz="4" w:space="0" w:color="auto"/>
              <w:bottom w:val="single" w:sz="4" w:space="0" w:color="auto"/>
              <w:right w:val="single" w:sz="4" w:space="0" w:color="auto"/>
            </w:tcBorders>
            <w:hideMark/>
          </w:tcPr>
          <w:p w:rsidR="00C61146" w:rsidRPr="00981B67" w:rsidP="00052305" w14:paraId="2F21E163" w14:textId="77777777">
            <w:pPr>
              <w:contextualSpacing/>
              <w:rPr>
                <w:rFonts w:ascii="Times New Roman" w:eastAsia="Calibri" w:hAnsi="Times New Roman" w:cs="Times New Roman"/>
                <w:b/>
                <w:sz w:val="24"/>
                <w:szCs w:val="24"/>
              </w:rPr>
            </w:pPr>
            <w:r w:rsidRPr="00981B67">
              <w:rPr>
                <w:rFonts w:ascii="Times New Roman" w:eastAsia="Calibri" w:hAnsi="Times New Roman" w:cs="Times New Roman"/>
                <w:b/>
                <w:sz w:val="24"/>
                <w:szCs w:val="24"/>
              </w:rPr>
              <w:t>No. of Responses per Respondent</w:t>
            </w:r>
          </w:p>
        </w:tc>
        <w:tc>
          <w:tcPr>
            <w:tcW w:w="1776" w:type="dxa"/>
            <w:tcBorders>
              <w:top w:val="single" w:sz="4" w:space="0" w:color="auto"/>
              <w:left w:val="single" w:sz="4" w:space="0" w:color="auto"/>
              <w:bottom w:val="single" w:sz="4" w:space="0" w:color="auto"/>
              <w:right w:val="single" w:sz="4" w:space="0" w:color="auto"/>
            </w:tcBorders>
            <w:hideMark/>
          </w:tcPr>
          <w:p w:rsidR="00C61146" w:rsidRPr="00981B67" w:rsidP="00052305" w14:paraId="41D052BB" w14:textId="77777777">
            <w:pPr>
              <w:contextualSpacing/>
              <w:rPr>
                <w:rFonts w:ascii="Times New Roman" w:eastAsia="Calibri" w:hAnsi="Times New Roman" w:cs="Times New Roman"/>
                <w:b/>
                <w:sz w:val="24"/>
                <w:szCs w:val="24"/>
              </w:rPr>
            </w:pPr>
            <w:r w:rsidRPr="00981B67">
              <w:rPr>
                <w:rFonts w:ascii="Times New Roman" w:eastAsia="Calibri" w:hAnsi="Times New Roman" w:cs="Times New Roman"/>
                <w:b/>
                <w:sz w:val="24"/>
                <w:szCs w:val="24"/>
              </w:rPr>
              <w:t>Total Responses</w:t>
            </w:r>
          </w:p>
        </w:tc>
        <w:tc>
          <w:tcPr>
            <w:tcW w:w="1769" w:type="dxa"/>
            <w:tcBorders>
              <w:top w:val="single" w:sz="4" w:space="0" w:color="auto"/>
              <w:left w:val="single" w:sz="4" w:space="0" w:color="auto"/>
              <w:bottom w:val="single" w:sz="4" w:space="0" w:color="auto"/>
              <w:right w:val="single" w:sz="4" w:space="0" w:color="auto"/>
            </w:tcBorders>
          </w:tcPr>
          <w:p w:rsidR="00C61146" w:rsidRPr="00981B67" w:rsidP="00052305" w14:paraId="70029983" w14:textId="77777777">
            <w:pPr>
              <w:contextualSpacing/>
              <w:rPr>
                <w:rFonts w:ascii="Times New Roman" w:eastAsia="Calibri" w:hAnsi="Times New Roman" w:cs="Times New Roman"/>
                <w:b/>
                <w:sz w:val="24"/>
                <w:szCs w:val="24"/>
              </w:rPr>
            </w:pPr>
            <w:r w:rsidRPr="00981B67">
              <w:rPr>
                <w:rFonts w:ascii="Times New Roman" w:eastAsia="Calibri" w:hAnsi="Times New Roman" w:cs="Times New Roman"/>
                <w:b/>
                <w:sz w:val="24"/>
                <w:szCs w:val="24"/>
              </w:rPr>
              <w:t xml:space="preserve">Average Response Time per Contractor </w:t>
            </w:r>
          </w:p>
        </w:tc>
      </w:tr>
      <w:tr w14:paraId="01713743" w14:textId="77777777" w:rsidTr="00956A3D">
        <w:tblPrEx>
          <w:tblW w:w="8995" w:type="dxa"/>
          <w:tblLook w:val="04A0"/>
        </w:tblPrEx>
        <w:tc>
          <w:tcPr>
            <w:tcW w:w="2083" w:type="dxa"/>
            <w:tcBorders>
              <w:top w:val="single" w:sz="4" w:space="0" w:color="auto"/>
              <w:left w:val="single" w:sz="4" w:space="0" w:color="auto"/>
              <w:bottom w:val="single" w:sz="4" w:space="0" w:color="auto"/>
              <w:right w:val="single" w:sz="4" w:space="0" w:color="auto"/>
            </w:tcBorders>
          </w:tcPr>
          <w:p w:rsidR="00C61146" w:rsidRPr="00981B67" w:rsidP="00052305" w14:paraId="4F3B00F3" w14:textId="6B94E20B">
            <w:pPr>
              <w:contextualSpacing/>
              <w:rPr>
                <w:rFonts w:ascii="Times New Roman" w:eastAsia="Calibri" w:hAnsi="Times New Roman" w:cs="Times New Roman"/>
                <w:sz w:val="24"/>
                <w:szCs w:val="24"/>
              </w:rPr>
            </w:pPr>
            <w:r w:rsidRPr="00981B67">
              <w:rPr>
                <w:rFonts w:ascii="Times New Roman" w:eastAsia="Calibri" w:hAnsi="Times New Roman" w:cs="Times New Roman"/>
                <w:sz w:val="24"/>
                <w:szCs w:val="24"/>
              </w:rPr>
              <w:t>CC-257</w:t>
            </w:r>
          </w:p>
        </w:tc>
        <w:tc>
          <w:tcPr>
            <w:tcW w:w="1662" w:type="dxa"/>
            <w:tcBorders>
              <w:top w:val="single" w:sz="4" w:space="0" w:color="auto"/>
              <w:left w:val="single" w:sz="4" w:space="0" w:color="auto"/>
              <w:bottom w:val="single" w:sz="4" w:space="0" w:color="auto"/>
              <w:right w:val="single" w:sz="4" w:space="0" w:color="auto"/>
            </w:tcBorders>
          </w:tcPr>
          <w:p w:rsidR="00C61146" w:rsidRPr="00981B67" w:rsidP="00052305" w14:paraId="25A05AAC" w14:textId="77777777">
            <w:pPr>
              <w:contextualSpacing/>
              <w:rPr>
                <w:rFonts w:ascii="Times New Roman" w:eastAsia="Calibri" w:hAnsi="Times New Roman" w:cs="Times New Roman"/>
                <w:sz w:val="24"/>
                <w:szCs w:val="24"/>
              </w:rPr>
            </w:pPr>
            <w:r w:rsidRPr="00981B67">
              <w:rPr>
                <w:rFonts w:ascii="Times New Roman" w:eastAsia="Times New Roman" w:hAnsi="Times New Roman" w:cs="Times New Roman"/>
                <w:sz w:val="24"/>
                <w:szCs w:val="24"/>
              </w:rPr>
              <w:t>9,982</w:t>
            </w:r>
          </w:p>
        </w:tc>
        <w:tc>
          <w:tcPr>
            <w:tcW w:w="1705" w:type="dxa"/>
            <w:tcBorders>
              <w:top w:val="single" w:sz="4" w:space="0" w:color="auto"/>
              <w:left w:val="single" w:sz="4" w:space="0" w:color="auto"/>
              <w:bottom w:val="single" w:sz="4" w:space="0" w:color="auto"/>
              <w:right w:val="single" w:sz="4" w:space="0" w:color="auto"/>
            </w:tcBorders>
          </w:tcPr>
          <w:p w:rsidR="00C61146" w:rsidRPr="00981B67" w:rsidP="00052305" w14:paraId="13C33DA5" w14:textId="7A1AA559">
            <w:pPr>
              <w:contextualSpacing/>
              <w:rPr>
                <w:rFonts w:ascii="Times New Roman" w:eastAsia="Calibri" w:hAnsi="Times New Roman" w:cs="Times New Roman"/>
                <w:sz w:val="24"/>
                <w:szCs w:val="24"/>
              </w:rPr>
            </w:pPr>
            <w:r w:rsidRPr="00981B67">
              <w:rPr>
                <w:rFonts w:ascii="Times New Roman" w:eastAsia="Calibri" w:hAnsi="Times New Roman" w:cs="Times New Roman"/>
                <w:sz w:val="24"/>
                <w:szCs w:val="24"/>
              </w:rPr>
              <w:t>12</w:t>
            </w:r>
            <w:r>
              <w:rPr>
                <w:rStyle w:val="FootnoteReference"/>
                <w:rFonts w:eastAsia="Calibri" w:cs="Times New Roman"/>
                <w:sz w:val="24"/>
                <w:szCs w:val="24"/>
              </w:rPr>
              <w:footnoteReference w:id="78"/>
            </w:r>
          </w:p>
        </w:tc>
        <w:tc>
          <w:tcPr>
            <w:tcW w:w="1776" w:type="dxa"/>
            <w:tcBorders>
              <w:top w:val="single" w:sz="4" w:space="0" w:color="auto"/>
              <w:left w:val="single" w:sz="4" w:space="0" w:color="auto"/>
              <w:bottom w:val="single" w:sz="4" w:space="0" w:color="auto"/>
              <w:right w:val="single" w:sz="4" w:space="0" w:color="auto"/>
            </w:tcBorders>
          </w:tcPr>
          <w:p w:rsidR="00C61146" w:rsidRPr="00981B67" w:rsidP="00052305" w14:paraId="4420AF85" w14:textId="77777777">
            <w:pPr>
              <w:contextualSpacing/>
              <w:rPr>
                <w:rFonts w:ascii="Times New Roman" w:eastAsia="Calibri" w:hAnsi="Times New Roman" w:cs="Times New Roman"/>
                <w:sz w:val="24"/>
                <w:szCs w:val="24"/>
              </w:rPr>
            </w:pPr>
            <w:bookmarkStart w:id="7" w:name="_Hlk157424943"/>
            <w:r w:rsidRPr="00981B67">
              <w:rPr>
                <w:rFonts w:ascii="Times New Roman" w:eastAsia="Times New Roman" w:hAnsi="Times New Roman" w:cs="Times New Roman"/>
                <w:sz w:val="24"/>
                <w:szCs w:val="24"/>
              </w:rPr>
              <w:t>119,784</w:t>
            </w:r>
            <w:bookmarkEnd w:id="7"/>
          </w:p>
        </w:tc>
        <w:tc>
          <w:tcPr>
            <w:tcW w:w="1769" w:type="dxa"/>
            <w:tcBorders>
              <w:top w:val="single" w:sz="4" w:space="0" w:color="auto"/>
              <w:left w:val="single" w:sz="4" w:space="0" w:color="auto"/>
              <w:bottom w:val="single" w:sz="4" w:space="0" w:color="auto"/>
              <w:right w:val="single" w:sz="4" w:space="0" w:color="auto"/>
            </w:tcBorders>
          </w:tcPr>
          <w:p w:rsidR="00C61146" w:rsidRPr="00981B67" w:rsidP="00052305" w14:paraId="34FA4D38" w14:textId="77777777">
            <w:pPr>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1.5 hours</w:t>
            </w:r>
          </w:p>
        </w:tc>
      </w:tr>
    </w:tbl>
    <w:p w:rsidR="00C61146" w:rsidRPr="00981B67" w:rsidP="00052305" w14:paraId="4E927102" w14:textId="77777777">
      <w:pPr>
        <w:spacing w:after="0" w:line="240" w:lineRule="auto"/>
        <w:rPr>
          <w:rFonts w:ascii="Times New Roman" w:hAnsi="Times New Roman" w:cs="Times New Roman"/>
          <w:sz w:val="24"/>
          <w:szCs w:val="24"/>
        </w:rPr>
      </w:pPr>
    </w:p>
    <w:p w:rsidR="00C61146" w:rsidRPr="00981B67" w:rsidP="00052305" w14:paraId="02C692E4" w14:textId="099D1804">
      <w:pPr>
        <w:pStyle w:val="Heading3"/>
        <w:spacing w:before="0" w:line="240" w:lineRule="auto"/>
        <w:rPr>
          <w:rFonts w:eastAsia="Times New Roman"/>
        </w:rPr>
      </w:pPr>
      <w:r w:rsidRPr="00981B67">
        <w:rPr>
          <w:rFonts w:eastAsia="Times New Roman"/>
        </w:rPr>
        <w:t>Information Collection Cost Burden</w:t>
      </w:r>
      <w:r w:rsidRPr="00981B67" w:rsidR="00FB3038">
        <w:rPr>
          <w:rFonts w:eastAsia="Times New Roman"/>
        </w:rPr>
        <w:t xml:space="preserve"> (Capital, Start Up, and/or Operating Costs)</w:t>
      </w:r>
      <w:r>
        <w:rPr>
          <w:rStyle w:val="FootnoteReference"/>
          <w:rFonts w:eastAsia="Times New Roman"/>
          <w:sz w:val="24"/>
        </w:rPr>
        <w:footnoteReference w:id="79"/>
      </w:r>
    </w:p>
    <w:p w:rsidR="00D953CB" w:rsidRPr="00981B67" w:rsidP="00052305" w14:paraId="26BF043E" w14:textId="77777777">
      <w:pPr>
        <w:spacing w:after="0" w:line="240" w:lineRule="auto"/>
        <w:contextualSpacing/>
        <w:rPr>
          <w:rFonts w:ascii="Times New Roman" w:eastAsia="Times New Roman" w:hAnsi="Times New Roman" w:cs="Times New Roman"/>
          <w:sz w:val="24"/>
          <w:szCs w:val="24"/>
        </w:rPr>
      </w:pPr>
    </w:p>
    <w:p w:rsidR="00C61146" w:rsidRPr="00981B67" w:rsidP="00052305" w14:paraId="7EFF0E83" w14:textId="66E2AE7D">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that contractors will have </w:t>
      </w:r>
      <w:r w:rsidRPr="00981B67" w:rsidR="00E95EF6">
        <w:rPr>
          <w:rFonts w:ascii="Times New Roman" w:eastAsia="Times New Roman" w:hAnsi="Times New Roman" w:cs="Times New Roman"/>
          <w:sz w:val="24"/>
          <w:szCs w:val="24"/>
        </w:rPr>
        <w:t xml:space="preserve">operational </w:t>
      </w:r>
      <w:r w:rsidRPr="00981B67">
        <w:rPr>
          <w:rFonts w:ascii="Times New Roman" w:eastAsia="Times New Roman" w:hAnsi="Times New Roman" w:cs="Times New Roman"/>
          <w:sz w:val="24"/>
          <w:szCs w:val="24"/>
        </w:rPr>
        <w:t>costs (</w:t>
      </w:r>
      <w:r w:rsidRPr="00981B67">
        <w:rPr>
          <w:rFonts w:ascii="Times New Roman" w:eastAsia="Times New Roman" w:hAnsi="Times New Roman" w:cs="Times New Roman"/>
          <w:i/>
          <w:iCs/>
          <w:sz w:val="24"/>
          <w:szCs w:val="24"/>
        </w:rPr>
        <w:t>e.g.,</w:t>
      </w:r>
      <w:r w:rsidRPr="00981B67">
        <w:rPr>
          <w:rFonts w:ascii="Times New Roman" w:eastAsia="Times New Roman" w:hAnsi="Times New Roman" w:cs="Times New Roman"/>
          <w:sz w:val="24"/>
          <w:szCs w:val="24"/>
        </w:rPr>
        <w:t xml:space="preserve"> printing/copying and mailing costs) associated with this collection</w:t>
      </w:r>
      <w:r w:rsidRPr="00981B67" w:rsidR="009D4A1D">
        <w:rPr>
          <w:rFonts w:ascii="Times New Roman" w:eastAsia="Times New Roman" w:hAnsi="Times New Roman" w:cs="Times New Roman"/>
          <w:sz w:val="24"/>
          <w:szCs w:val="24"/>
        </w:rPr>
        <w:t>.</w:t>
      </w:r>
      <w:r w:rsidRPr="00981B67">
        <w:rPr>
          <w:rFonts w:ascii="Times New Roman" w:eastAsia="Times New Roman" w:hAnsi="Times New Roman" w:cs="Times New Roman"/>
          <w:sz w:val="24"/>
          <w:szCs w:val="24"/>
          <w:vertAlign w:val="superscript"/>
        </w:rPr>
        <w:t xml:space="preserve"> </w:t>
      </w:r>
      <w:r w:rsidRPr="00981B67">
        <w:rPr>
          <w:rFonts w:ascii="Times New Roman" w:eastAsia="Times New Roman" w:hAnsi="Times New Roman" w:cs="Times New Roman"/>
          <w:sz w:val="24"/>
          <w:szCs w:val="24"/>
        </w:rPr>
        <w:t>The following table breaks down the calculations for these costs</w:t>
      </w:r>
      <w:r w:rsidRPr="00981B67" w:rsidR="00E95EF6">
        <w:rPr>
          <w:rFonts w:ascii="Times New Roman" w:eastAsia="Times New Roman" w:hAnsi="Times New Roman" w:cs="Times New Roman"/>
          <w:sz w:val="24"/>
          <w:szCs w:val="24"/>
        </w:rPr>
        <w:t>:</w:t>
      </w:r>
    </w:p>
    <w:p w:rsidR="00C61146" w:rsidRPr="00981B67" w:rsidP="00052305" w14:paraId="430AFDED" w14:textId="497D5B93">
      <w:pPr>
        <w:spacing w:after="0" w:line="240" w:lineRule="auto"/>
        <w:rPr>
          <w:rFonts w:ascii="Times New Roman" w:eastAsia="Times New Roman" w:hAnsi="Times New Roman" w:cs="Times New Roman"/>
          <w:sz w:val="24"/>
          <w:szCs w:val="24"/>
        </w:rPr>
      </w:pPr>
    </w:p>
    <w:tbl>
      <w:tblPr>
        <w:tblStyle w:val="TableGrid3"/>
        <w:tblW w:w="5303" w:type="pct"/>
        <w:jc w:val="center"/>
        <w:tblLook w:val="04A0"/>
      </w:tblPr>
      <w:tblGrid>
        <w:gridCol w:w="2468"/>
        <w:gridCol w:w="2342"/>
        <w:gridCol w:w="2174"/>
        <w:gridCol w:w="2933"/>
      </w:tblGrid>
      <w:tr w14:paraId="74F5D514" w14:textId="77777777">
        <w:tblPrEx>
          <w:tblW w:w="5303" w:type="pct"/>
          <w:jc w:val="center"/>
          <w:tblLook w:val="04A0"/>
        </w:tblPrEx>
        <w:trPr>
          <w:trHeight w:val="432"/>
          <w:jc w:val="center"/>
        </w:trPr>
        <w:tc>
          <w:tcPr>
            <w:tcW w:w="1244" w:type="pct"/>
            <w:tcBorders>
              <w:top w:val="single" w:sz="4" w:space="0" w:color="auto"/>
              <w:left w:val="single" w:sz="4" w:space="0" w:color="auto"/>
              <w:bottom w:val="single" w:sz="4" w:space="0" w:color="auto"/>
              <w:right w:val="single" w:sz="4" w:space="0" w:color="auto"/>
            </w:tcBorders>
            <w:hideMark/>
          </w:tcPr>
          <w:p w:rsidR="003B4D9A" w:rsidRPr="00981B67" w14:paraId="183EC11B" w14:textId="77777777">
            <w:pPr>
              <w:spacing w:after="200" w:line="276" w:lineRule="auto"/>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Activity</w:t>
            </w:r>
          </w:p>
        </w:tc>
        <w:tc>
          <w:tcPr>
            <w:tcW w:w="1181" w:type="pct"/>
            <w:tcBorders>
              <w:top w:val="single" w:sz="4" w:space="0" w:color="auto"/>
              <w:left w:val="single" w:sz="4" w:space="0" w:color="auto"/>
              <w:bottom w:val="single" w:sz="4" w:space="0" w:color="auto"/>
              <w:right w:val="single" w:sz="4" w:space="0" w:color="auto"/>
            </w:tcBorders>
          </w:tcPr>
          <w:p w:rsidR="003B4D9A" w:rsidRPr="00981B67" w14:paraId="3A82DDC9" w14:textId="77777777">
            <w:pPr>
              <w:spacing w:after="200" w:line="276" w:lineRule="auto"/>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Estimated Copying/Printing Cost for Contractors</w:t>
            </w:r>
          </w:p>
        </w:tc>
        <w:tc>
          <w:tcPr>
            <w:tcW w:w="1096" w:type="pct"/>
            <w:tcBorders>
              <w:top w:val="single" w:sz="4" w:space="0" w:color="auto"/>
              <w:left w:val="single" w:sz="4" w:space="0" w:color="auto"/>
              <w:bottom w:val="single" w:sz="4" w:space="0" w:color="auto"/>
              <w:right w:val="single" w:sz="4" w:space="0" w:color="auto"/>
            </w:tcBorders>
          </w:tcPr>
          <w:p w:rsidR="003B4D9A" w:rsidRPr="00981B67" w14:paraId="49832B9B" w14:textId="77777777">
            <w:pPr>
              <w:spacing w:after="200" w:line="276" w:lineRule="auto"/>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 xml:space="preserve">Estimated Mailing Cost for Contractors </w:t>
            </w:r>
          </w:p>
        </w:tc>
        <w:tc>
          <w:tcPr>
            <w:tcW w:w="1479" w:type="pct"/>
            <w:tcBorders>
              <w:top w:val="single" w:sz="4" w:space="0" w:color="auto"/>
              <w:left w:val="single" w:sz="4" w:space="0" w:color="auto"/>
              <w:bottom w:val="single" w:sz="4" w:space="0" w:color="auto"/>
              <w:right w:val="single" w:sz="4" w:space="0" w:color="auto"/>
            </w:tcBorders>
          </w:tcPr>
          <w:p w:rsidR="003B4D9A" w:rsidRPr="00981B67" w14:paraId="482CAD01" w14:textId="77777777">
            <w:pPr>
              <w:spacing w:after="200" w:line="276" w:lineRule="auto"/>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Total Annual Cost for Copying/Printing and Mailing</w:t>
            </w:r>
          </w:p>
        </w:tc>
      </w:tr>
      <w:tr w14:paraId="7D6BEF9A" w14:textId="77777777">
        <w:tblPrEx>
          <w:tblW w:w="5303" w:type="pct"/>
          <w:jc w:val="center"/>
          <w:tblLook w:val="04A0"/>
        </w:tblPrEx>
        <w:trPr>
          <w:trHeight w:val="432"/>
          <w:jc w:val="center"/>
        </w:trPr>
        <w:tc>
          <w:tcPr>
            <w:tcW w:w="1244" w:type="pct"/>
            <w:tcBorders>
              <w:top w:val="single" w:sz="4" w:space="0" w:color="auto"/>
              <w:left w:val="single" w:sz="4" w:space="0" w:color="auto"/>
              <w:bottom w:val="single" w:sz="4" w:space="0" w:color="auto"/>
              <w:right w:val="single" w:sz="4" w:space="0" w:color="auto"/>
            </w:tcBorders>
            <w:shd w:val="clear" w:color="auto" w:fill="FFFFFF" w:themeFill="background1"/>
          </w:tcPr>
          <w:p w:rsidR="003B4D9A" w:rsidRPr="00981B67" w14:paraId="15FC58AE" w14:textId="110D49C5">
            <w:pPr>
              <w:rPr>
                <w:rFonts w:ascii="Times New Roman" w:eastAsia="Times New Roman" w:hAnsi="Times New Roman" w:cs="Times New Roman"/>
                <w:sz w:val="24"/>
                <w:szCs w:val="24"/>
              </w:rPr>
            </w:pPr>
            <w:r w:rsidRPr="00981B67">
              <w:rPr>
                <w:rFonts w:ascii="Times New Roman" w:eastAsia="Times New Roman" w:hAnsi="Times New Roman" w:cs="Times New Roman"/>
                <w:b/>
                <w:bCs/>
                <w:sz w:val="24"/>
                <w:szCs w:val="24"/>
              </w:rPr>
              <w:t xml:space="preserve">Submission of </w:t>
            </w:r>
            <w:r w:rsidRPr="00981B67">
              <w:rPr>
                <w:rFonts w:ascii="Times New Roman" w:eastAsia="Times New Roman" w:hAnsi="Times New Roman" w:cs="Times New Roman"/>
                <w:b/>
                <w:bCs/>
                <w:caps/>
                <w:sz w:val="24"/>
                <w:szCs w:val="24"/>
              </w:rPr>
              <w:t>CC-257</w:t>
            </w:r>
            <w:r w:rsidRPr="00981B67">
              <w:rPr>
                <w:rFonts w:ascii="Times New Roman" w:eastAsia="Times New Roman" w:hAnsi="Times New Roman" w:cs="Times New Roman"/>
                <w:b/>
                <w:bCs/>
                <w:sz w:val="24"/>
                <w:szCs w:val="24"/>
              </w:rPr>
              <w:t xml:space="preserve"> Forms</w:t>
            </w:r>
          </w:p>
          <w:p w:rsidR="003B4D9A" w:rsidRPr="00981B67" w14:paraId="0CE2BACB" w14:textId="77777777">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that approximately 10 percent of the 119,784 </w:t>
            </w:r>
            <w:r w:rsidRPr="00981B67">
              <w:rPr>
                <w:rFonts w:ascii="Times New Roman" w:eastAsia="Times New Roman" w:hAnsi="Times New Roman" w:cs="Times New Roman"/>
                <w:sz w:val="24"/>
                <w:szCs w:val="24"/>
              </w:rPr>
              <w:t>CC-257 forms (11,978 forms) will be mailed using the United States Postal Service.</w:t>
            </w:r>
          </w:p>
        </w:tc>
        <w:tc>
          <w:tcPr>
            <w:tcW w:w="1181" w:type="pct"/>
            <w:tcBorders>
              <w:top w:val="single" w:sz="4" w:space="0" w:color="auto"/>
              <w:left w:val="single" w:sz="4" w:space="0" w:color="auto"/>
              <w:bottom w:val="single" w:sz="4" w:space="0" w:color="auto"/>
              <w:right w:val="single" w:sz="4" w:space="0" w:color="auto"/>
            </w:tcBorders>
          </w:tcPr>
          <w:p w:rsidR="003B4D9A" w:rsidRPr="00981B67" w14:paraId="7124BE55" w14:textId="34B3A59F">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an annual printing cost of $15,092 (11,978 </w:t>
            </w:r>
            <w:r w:rsidRPr="00981B67">
              <w:rPr>
                <w:rFonts w:ascii="Times New Roman" w:eastAsia="Times New Roman" w:hAnsi="Times New Roman" w:cs="Times New Roman"/>
                <w:sz w:val="24"/>
                <w:szCs w:val="24"/>
              </w:rPr>
              <w:t>forms x 7 pages</w:t>
            </w:r>
            <w:r>
              <w:rPr>
                <w:rStyle w:val="FootnoteReference"/>
                <w:rFonts w:eastAsia="Times New Roman" w:cs="Times New Roman"/>
                <w:sz w:val="24"/>
                <w:szCs w:val="24"/>
              </w:rPr>
              <w:footnoteReference w:id="80"/>
            </w:r>
            <w:r w:rsidRPr="00981B67">
              <w:rPr>
                <w:rFonts w:ascii="Times New Roman" w:eastAsia="Times New Roman" w:hAnsi="Times New Roman" w:cs="Times New Roman"/>
                <w:sz w:val="24"/>
                <w:szCs w:val="24"/>
              </w:rPr>
              <w:t xml:space="preserve"> x $0.18 per page).</w:t>
            </w:r>
            <w:r>
              <w:rPr>
                <w:rStyle w:val="FootnoteReference"/>
                <w:rFonts w:eastAsia="Times New Roman" w:cs="Times New Roman"/>
                <w:sz w:val="24"/>
                <w:szCs w:val="24"/>
              </w:rPr>
              <w:footnoteReference w:id="81"/>
            </w:r>
          </w:p>
          <w:p w:rsidR="003B4D9A" w:rsidRPr="00981B67" w14:paraId="29A6B2C0" w14:textId="77777777">
            <w:pPr>
              <w:rPr>
                <w:rFonts w:ascii="Times New Roman" w:eastAsia="Times New Roman" w:hAnsi="Times New Roman" w:cs="Times New Roman"/>
                <w:sz w:val="24"/>
                <w:szCs w:val="24"/>
              </w:rPr>
            </w:pPr>
          </w:p>
        </w:tc>
        <w:tc>
          <w:tcPr>
            <w:tcW w:w="1096" w:type="pct"/>
            <w:tcBorders>
              <w:top w:val="single" w:sz="4" w:space="0" w:color="auto"/>
              <w:left w:val="single" w:sz="4" w:space="0" w:color="auto"/>
              <w:bottom w:val="single" w:sz="4" w:space="0" w:color="auto"/>
              <w:right w:val="single" w:sz="4" w:space="0" w:color="auto"/>
            </w:tcBorders>
          </w:tcPr>
          <w:p w:rsidR="003B4D9A" w:rsidRPr="00981B67" w14:paraId="7B242A91" w14:textId="77777777">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an annual mailing cost of $8,145 (11,978 forms x </w:t>
            </w:r>
            <w:r w:rsidRPr="00981B67">
              <w:rPr>
                <w:rFonts w:ascii="Times New Roman" w:eastAsia="Times New Roman" w:hAnsi="Times New Roman" w:cs="Times New Roman"/>
                <w:sz w:val="24"/>
                <w:szCs w:val="24"/>
              </w:rPr>
              <w:t>$0.68 per mailing).</w:t>
            </w:r>
            <w:r>
              <w:rPr>
                <w:rStyle w:val="FootnoteReference"/>
                <w:rFonts w:eastAsia="Times New Roman" w:cs="Times New Roman"/>
                <w:sz w:val="24"/>
                <w:szCs w:val="24"/>
              </w:rPr>
              <w:footnoteReference w:id="82"/>
            </w:r>
            <w:r w:rsidRPr="00981B67">
              <w:rPr>
                <w:rFonts w:ascii="Times New Roman" w:eastAsia="Times New Roman" w:hAnsi="Times New Roman" w:cs="Times New Roman"/>
                <w:sz w:val="24"/>
                <w:szCs w:val="24"/>
                <w:vertAlign w:val="superscript"/>
              </w:rPr>
              <w:t xml:space="preserve"> </w:t>
            </w:r>
          </w:p>
          <w:p w:rsidR="003B4D9A" w:rsidRPr="00981B67" w14:paraId="3581ED12" w14:textId="77777777">
            <w:pPr>
              <w:rPr>
                <w:rFonts w:ascii="Times New Roman" w:eastAsia="Times New Roman" w:hAnsi="Times New Roman" w:cs="Times New Roman"/>
                <w:sz w:val="24"/>
                <w:szCs w:val="24"/>
              </w:rPr>
            </w:pPr>
          </w:p>
        </w:tc>
        <w:tc>
          <w:tcPr>
            <w:tcW w:w="1479" w:type="pct"/>
            <w:tcBorders>
              <w:top w:val="single" w:sz="4" w:space="0" w:color="auto"/>
              <w:left w:val="single" w:sz="4" w:space="0" w:color="auto"/>
              <w:bottom w:val="single" w:sz="4" w:space="0" w:color="auto"/>
              <w:right w:val="single" w:sz="4" w:space="0" w:color="auto"/>
            </w:tcBorders>
          </w:tcPr>
          <w:p w:rsidR="003B4D9A" w:rsidRPr="00981B67" w14:paraId="547090B2" w14:textId="7D840BB1">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a total annual cost of </w:t>
            </w:r>
            <w:r w:rsidRPr="00981B67">
              <w:rPr>
                <w:rFonts w:ascii="Times New Roman" w:eastAsia="Times New Roman" w:hAnsi="Times New Roman" w:cs="Times New Roman"/>
                <w:b/>
                <w:bCs/>
                <w:sz w:val="24"/>
                <w:szCs w:val="24"/>
              </w:rPr>
              <w:t>$23,237</w:t>
            </w:r>
            <w:r w:rsidRPr="00981B67">
              <w:rPr>
                <w:rFonts w:ascii="Times New Roman" w:eastAsia="Times New Roman" w:hAnsi="Times New Roman" w:cs="Times New Roman"/>
                <w:sz w:val="24"/>
                <w:szCs w:val="24"/>
              </w:rPr>
              <w:t xml:space="preserve"> ($15,092 + $8,145).</w:t>
            </w:r>
          </w:p>
        </w:tc>
      </w:tr>
      <w:tr w14:paraId="7984244A" w14:textId="77777777">
        <w:tblPrEx>
          <w:tblW w:w="5303" w:type="pct"/>
          <w:jc w:val="center"/>
          <w:tblLook w:val="04A0"/>
        </w:tblPrEx>
        <w:trPr>
          <w:trHeight w:val="432"/>
          <w:jc w:val="center"/>
        </w:trPr>
        <w:tc>
          <w:tcPr>
            <w:tcW w:w="1244" w:type="pct"/>
            <w:shd w:val="clear" w:color="auto" w:fill="D9D9D9" w:themeFill="background1" w:themeFillShade="D9"/>
            <w:vAlign w:val="center"/>
            <w:hideMark/>
          </w:tcPr>
          <w:p w:rsidR="003B4D9A" w:rsidRPr="00981B67" w14:paraId="30D3D936" w14:textId="77777777">
            <w:pP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Total</w:t>
            </w:r>
          </w:p>
        </w:tc>
        <w:tc>
          <w:tcPr>
            <w:tcW w:w="1181" w:type="pct"/>
            <w:shd w:val="clear" w:color="auto" w:fill="D9D9D9" w:themeFill="background1" w:themeFillShade="D9"/>
            <w:vAlign w:val="center"/>
          </w:tcPr>
          <w:p w:rsidR="003B4D9A" w:rsidRPr="00981B67" w14:paraId="4A40C69B" w14:textId="77777777">
            <w:pP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$15,092</w:t>
            </w:r>
          </w:p>
        </w:tc>
        <w:tc>
          <w:tcPr>
            <w:tcW w:w="1096" w:type="pct"/>
            <w:shd w:val="clear" w:color="auto" w:fill="D9D9D9" w:themeFill="background1" w:themeFillShade="D9"/>
            <w:vAlign w:val="center"/>
          </w:tcPr>
          <w:p w:rsidR="003B4D9A" w:rsidRPr="00981B67" w14:paraId="321007EB"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$8,145</w:t>
            </w:r>
          </w:p>
        </w:tc>
        <w:tc>
          <w:tcPr>
            <w:tcW w:w="1479" w:type="pct"/>
            <w:shd w:val="clear" w:color="auto" w:fill="D9D9D9" w:themeFill="background1" w:themeFillShade="D9"/>
            <w:vAlign w:val="center"/>
          </w:tcPr>
          <w:p w:rsidR="003B4D9A" w:rsidRPr="00981B67" w14:paraId="2C0C9385"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$23,237</w:t>
            </w:r>
          </w:p>
        </w:tc>
      </w:tr>
    </w:tbl>
    <w:p w:rsidR="003B4D9A" w:rsidRPr="00981B67" w:rsidP="003B4D9A" w14:paraId="4D857858" w14:textId="74237FF9">
      <w:pPr>
        <w:rPr>
          <w:rFonts w:ascii="Times New Roman" w:hAnsi="Times New Roman" w:cs="Times New Roman"/>
          <w:sz w:val="24"/>
          <w:szCs w:val="24"/>
        </w:rPr>
      </w:pPr>
    </w:p>
    <w:p w:rsidR="003B4D9A" w:rsidRPr="00981B67" w:rsidP="003B4D9A" w14:paraId="4D3D493C" w14:textId="6A591932">
      <w:pPr>
        <w:rPr>
          <w:rFonts w:ascii="Times New Roman" w:hAnsi="Times New Roman" w:cs="Times New Roman"/>
          <w:sz w:val="24"/>
          <w:szCs w:val="24"/>
        </w:rPr>
      </w:pPr>
      <w:r w:rsidRPr="00981B67">
        <w:rPr>
          <w:rFonts w:ascii="Times New Roman" w:hAnsi="Times New Roman" w:cs="Times New Roman"/>
          <w:sz w:val="24"/>
          <w:szCs w:val="24"/>
        </w:rPr>
        <w:t>Th</w:t>
      </w:r>
      <w:r w:rsidRPr="00981B67" w:rsidR="008352E0">
        <w:rPr>
          <w:rFonts w:ascii="Times New Roman" w:hAnsi="Times New Roman" w:cs="Times New Roman"/>
          <w:sz w:val="24"/>
          <w:szCs w:val="24"/>
        </w:rPr>
        <w:t>is</w:t>
      </w:r>
      <w:r w:rsidRPr="00981B67">
        <w:rPr>
          <w:rFonts w:ascii="Times New Roman" w:hAnsi="Times New Roman" w:cs="Times New Roman"/>
          <w:sz w:val="24"/>
          <w:szCs w:val="24"/>
        </w:rPr>
        <w:t xml:space="preserve"> cost has de</w:t>
      </w:r>
      <w:r w:rsidRPr="00981B67" w:rsidR="00E46101">
        <w:rPr>
          <w:rFonts w:ascii="Times New Roman" w:hAnsi="Times New Roman" w:cs="Times New Roman"/>
          <w:sz w:val="24"/>
          <w:szCs w:val="24"/>
        </w:rPr>
        <w:t>creased from the 60-day proposal ($2</w:t>
      </w:r>
      <w:r w:rsidRPr="00981B67" w:rsidR="000A54F2">
        <w:rPr>
          <w:rFonts w:ascii="Times New Roman" w:hAnsi="Times New Roman" w:cs="Times New Roman"/>
          <w:sz w:val="24"/>
          <w:szCs w:val="24"/>
        </w:rPr>
        <w:t>3,237 vs $24,914) due to</w:t>
      </w:r>
      <w:r w:rsidRPr="00981B67" w:rsidR="00016D5E">
        <w:rPr>
          <w:rFonts w:ascii="Times New Roman" w:hAnsi="Times New Roman" w:cs="Times New Roman"/>
          <w:sz w:val="24"/>
          <w:szCs w:val="24"/>
        </w:rPr>
        <w:t xml:space="preserve"> decrease</w:t>
      </w:r>
      <w:r w:rsidRPr="00981B67" w:rsidR="00AA33D7">
        <w:rPr>
          <w:rFonts w:ascii="Times New Roman" w:hAnsi="Times New Roman" w:cs="Times New Roman"/>
          <w:sz w:val="24"/>
          <w:szCs w:val="24"/>
        </w:rPr>
        <w:t>s in the estimated printing costs since we issued the 60-day proposal.</w:t>
      </w:r>
    </w:p>
    <w:p w:rsidR="00C61146" w:rsidRPr="00981B67" w:rsidP="009F1C7B" w14:paraId="20F4A55C" w14:textId="130CD1A6">
      <w:pPr>
        <w:pStyle w:val="Heading3"/>
        <w:spacing w:before="0" w:line="240" w:lineRule="auto"/>
        <w:rPr>
          <w:rFonts w:eastAsia="Times New Roman"/>
        </w:rPr>
      </w:pPr>
      <w:r w:rsidRPr="00981B67">
        <w:rPr>
          <w:rFonts w:eastAsia="Times New Roman"/>
        </w:rPr>
        <w:t>Cost to the Federal Government</w:t>
      </w:r>
    </w:p>
    <w:p w:rsidR="00C61146" w:rsidRPr="00981B67" w:rsidP="00052305" w14:paraId="64788101" w14:textId="77777777">
      <w:pPr>
        <w:spacing w:after="0" w:line="240" w:lineRule="auto"/>
        <w:rPr>
          <w:rFonts w:ascii="Times New Roman" w:eastAsia="Times New Roman" w:hAnsi="Times New Roman" w:cs="Times New Roman"/>
          <w:sz w:val="24"/>
          <w:szCs w:val="24"/>
        </w:rPr>
      </w:pPr>
    </w:p>
    <w:p w:rsidR="00C61146" w:rsidRPr="00981B67" w:rsidP="00052305" w14:paraId="7DF9E13F" w14:textId="77777777">
      <w:pPr>
        <w:widowControl w:val="0"/>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OFCCP estimates the annual cost to the Federal Government as outlined in the table below:</w:t>
      </w:r>
    </w:p>
    <w:p w:rsidR="00C61146" w:rsidRPr="00981B67" w:rsidP="00052305" w14:paraId="76431E93" w14:textId="77777777">
      <w:pPr>
        <w:widowControl w:val="0"/>
        <w:spacing w:after="0" w:line="240" w:lineRule="auto"/>
        <w:ind w:left="720"/>
        <w:rPr>
          <w:rFonts w:ascii="Times New Roman" w:eastAsia="Times New Roman" w:hAnsi="Times New Roman" w:cs="Times New Roman"/>
          <w:sz w:val="24"/>
          <w:szCs w:val="24"/>
        </w:rPr>
      </w:pPr>
    </w:p>
    <w:tbl>
      <w:tblPr>
        <w:tblStyle w:val="TableGrid4"/>
        <w:tblW w:w="5303" w:type="pct"/>
        <w:jc w:val="center"/>
        <w:tblLayout w:type="fixed"/>
        <w:tblLook w:val="04A0"/>
      </w:tblPr>
      <w:tblGrid>
        <w:gridCol w:w="2688"/>
        <w:gridCol w:w="2596"/>
        <w:gridCol w:w="2410"/>
        <w:gridCol w:w="2223"/>
      </w:tblGrid>
      <w:tr w14:paraId="712E83AB" w14:textId="77777777" w:rsidTr="004F6297">
        <w:tblPrEx>
          <w:tblW w:w="5303" w:type="pct"/>
          <w:jc w:val="center"/>
          <w:tblLayout w:type="fixed"/>
          <w:tblLook w:val="04A0"/>
        </w:tblPrEx>
        <w:trPr>
          <w:trHeight w:val="432"/>
          <w:jc w:val="center"/>
        </w:trPr>
        <w:tc>
          <w:tcPr>
            <w:tcW w:w="1355" w:type="pct"/>
            <w:tcBorders>
              <w:top w:val="single" w:sz="4" w:space="0" w:color="auto"/>
              <w:left w:val="single" w:sz="4" w:space="0" w:color="auto"/>
              <w:bottom w:val="single" w:sz="4" w:space="0" w:color="auto"/>
              <w:right w:val="single" w:sz="4" w:space="0" w:color="auto"/>
            </w:tcBorders>
            <w:hideMark/>
          </w:tcPr>
          <w:p w:rsidR="00C61146" w:rsidRPr="00981B67" w:rsidP="00052305" w14:paraId="07F8F4CD"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Activity</w:t>
            </w:r>
          </w:p>
        </w:tc>
        <w:tc>
          <w:tcPr>
            <w:tcW w:w="1309" w:type="pct"/>
            <w:tcBorders>
              <w:top w:val="single" w:sz="4" w:space="0" w:color="auto"/>
              <w:left w:val="single" w:sz="4" w:space="0" w:color="auto"/>
              <w:bottom w:val="single" w:sz="4" w:space="0" w:color="auto"/>
              <w:right w:val="single" w:sz="4" w:space="0" w:color="auto"/>
            </w:tcBorders>
          </w:tcPr>
          <w:p w:rsidR="00C61146" w:rsidRPr="00981B67" w:rsidP="00052305" w14:paraId="74D418A3"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 xml:space="preserve">Estimated Federal Government Burden Hours </w:t>
            </w:r>
          </w:p>
        </w:tc>
        <w:tc>
          <w:tcPr>
            <w:tcW w:w="1215" w:type="pct"/>
            <w:tcBorders>
              <w:top w:val="single" w:sz="4" w:space="0" w:color="auto"/>
              <w:left w:val="single" w:sz="4" w:space="0" w:color="auto"/>
              <w:bottom w:val="single" w:sz="4" w:space="0" w:color="auto"/>
              <w:right w:val="single" w:sz="4" w:space="0" w:color="auto"/>
            </w:tcBorders>
          </w:tcPr>
          <w:p w:rsidR="00C61146" w:rsidRPr="00981B67" w:rsidP="00052305" w14:paraId="07C21FF3"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Estimated Federal Government Hourly Rate</w:t>
            </w:r>
            <w:r>
              <w:rPr>
                <w:rStyle w:val="FootnoteReference"/>
                <w:rFonts w:eastAsia="Times New Roman" w:cs="Times New Roman"/>
                <w:sz w:val="24"/>
                <w:szCs w:val="24"/>
              </w:rPr>
              <w:footnoteReference w:id="83"/>
            </w:r>
          </w:p>
        </w:tc>
        <w:tc>
          <w:tcPr>
            <w:tcW w:w="1121" w:type="pct"/>
            <w:tcBorders>
              <w:top w:val="single" w:sz="4" w:space="0" w:color="auto"/>
              <w:left w:val="single" w:sz="4" w:space="0" w:color="auto"/>
              <w:bottom w:val="single" w:sz="4" w:space="0" w:color="auto"/>
              <w:right w:val="single" w:sz="4" w:space="0" w:color="auto"/>
            </w:tcBorders>
          </w:tcPr>
          <w:p w:rsidR="00C61146" w:rsidRPr="00981B67" w:rsidP="00052305" w14:paraId="3D507522" w14:textId="77777777">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Estimated Federal Government Cost Burden per Contractor</w:t>
            </w:r>
          </w:p>
          <w:p w:rsidR="00C61146" w:rsidRPr="00981B67" w:rsidP="00052305" w14:paraId="52AA7A9C" w14:textId="77777777">
            <w:pPr>
              <w:jc w:val="center"/>
              <w:rPr>
                <w:rFonts w:ascii="Times New Roman" w:eastAsia="Times New Roman" w:hAnsi="Times New Roman" w:cs="Times New Roman"/>
                <w:b/>
                <w:bCs/>
                <w:sz w:val="24"/>
                <w:szCs w:val="24"/>
              </w:rPr>
            </w:pPr>
          </w:p>
        </w:tc>
      </w:tr>
      <w:tr w14:paraId="731DD5AE" w14:textId="77777777" w:rsidTr="004F6297">
        <w:tblPrEx>
          <w:tblW w:w="5303" w:type="pct"/>
          <w:jc w:val="center"/>
          <w:tblLayout w:type="fixed"/>
          <w:tblLook w:val="04A0"/>
        </w:tblPrEx>
        <w:trPr>
          <w:trHeight w:val="432"/>
          <w:jc w:val="center"/>
        </w:trPr>
        <w:tc>
          <w:tcPr>
            <w:tcW w:w="1355" w:type="pct"/>
            <w:tcBorders>
              <w:top w:val="single" w:sz="4" w:space="0" w:color="auto"/>
              <w:left w:val="single" w:sz="4" w:space="0" w:color="auto"/>
              <w:bottom w:val="single" w:sz="4" w:space="0" w:color="auto"/>
              <w:right w:val="single" w:sz="4" w:space="0" w:color="auto"/>
            </w:tcBorders>
            <w:shd w:val="clear" w:color="auto" w:fill="FFFFFF" w:themeFill="background1"/>
          </w:tcPr>
          <w:p w:rsidR="00C61146" w:rsidRPr="00981B67" w:rsidP="00052305" w14:paraId="68467A03" w14:textId="5E298CB4">
            <w:pPr>
              <w:rPr>
                <w:rFonts w:ascii="Times New Roman" w:eastAsia="Times New Roman" w:hAnsi="Times New Roman" w:cs="Times New Roman"/>
                <w:sz w:val="24"/>
                <w:szCs w:val="24"/>
              </w:rPr>
            </w:pPr>
            <w:r w:rsidRPr="00981B67">
              <w:rPr>
                <w:rFonts w:ascii="Times New Roman" w:eastAsia="Times New Roman" w:hAnsi="Times New Roman" w:cs="Times New Roman"/>
                <w:b/>
                <w:bCs/>
                <w:sz w:val="24"/>
                <w:szCs w:val="24"/>
              </w:rPr>
              <w:t>Analyzing</w:t>
            </w:r>
            <w:r w:rsidRPr="00981B67" w:rsidR="003C6064">
              <w:rPr>
                <w:rFonts w:ascii="Times New Roman" w:eastAsia="Times New Roman" w:hAnsi="Times New Roman" w:cs="Times New Roman"/>
                <w:b/>
                <w:bCs/>
                <w:sz w:val="24"/>
                <w:szCs w:val="24"/>
              </w:rPr>
              <w:t xml:space="preserve"> </w:t>
            </w:r>
            <w:r w:rsidRPr="00981B67" w:rsidR="003C6064">
              <w:rPr>
                <w:rFonts w:ascii="Times New Roman" w:eastAsia="Times New Roman" w:hAnsi="Times New Roman" w:cs="Times New Roman"/>
                <w:b/>
                <w:bCs/>
                <w:caps/>
                <w:sz w:val="24"/>
                <w:szCs w:val="24"/>
              </w:rPr>
              <w:t>CC-257</w:t>
            </w:r>
            <w:r w:rsidRPr="00981B67" w:rsidR="003C6064">
              <w:rPr>
                <w:rFonts w:ascii="Times New Roman" w:eastAsia="Times New Roman" w:hAnsi="Times New Roman" w:cs="Times New Roman"/>
                <w:b/>
                <w:bCs/>
                <w:sz w:val="24"/>
                <w:szCs w:val="24"/>
              </w:rPr>
              <w:t xml:space="preserve"> forms</w:t>
            </w:r>
          </w:p>
          <w:p w:rsidR="00C61146" w:rsidRPr="00981B67" w:rsidP="00052305" w14:paraId="72C3BACD" w14:textId="77777777">
            <w:pPr>
              <w:rPr>
                <w:rFonts w:ascii="Times New Roman" w:eastAsia="Times New Roman" w:hAnsi="Times New Roman" w:cs="Times New Roman"/>
                <w:b/>
                <w:bCs/>
                <w:sz w:val="24"/>
                <w:szCs w:val="24"/>
              </w:rPr>
            </w:pPr>
          </w:p>
        </w:tc>
        <w:tc>
          <w:tcPr>
            <w:tcW w:w="1309" w:type="pct"/>
            <w:tcBorders>
              <w:top w:val="single" w:sz="4" w:space="0" w:color="auto"/>
              <w:left w:val="single" w:sz="4" w:space="0" w:color="auto"/>
              <w:bottom w:val="single" w:sz="4" w:space="0" w:color="auto"/>
              <w:right w:val="single" w:sz="4" w:space="0" w:color="auto"/>
            </w:tcBorders>
            <w:shd w:val="clear" w:color="auto" w:fill="FFFFFF" w:themeFill="background1"/>
          </w:tcPr>
          <w:p w:rsidR="00C61146" w:rsidRPr="00981B67" w:rsidP="00052305" w14:paraId="59E23206" w14:textId="4BE74998">
            <w:pPr>
              <w:suppressAutoHyphens/>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staff on the GS scale will spend approximately 10 minutes (.17 hours) </w:t>
            </w:r>
            <w:r w:rsidRPr="00981B67" w:rsidR="004F7042">
              <w:rPr>
                <w:rFonts w:ascii="Times New Roman" w:eastAsia="Times New Roman" w:hAnsi="Times New Roman" w:cs="Times New Roman"/>
                <w:sz w:val="24"/>
                <w:szCs w:val="24"/>
              </w:rPr>
              <w:t>analyzing</w:t>
            </w:r>
            <w:r w:rsidRPr="00981B67">
              <w:rPr>
                <w:rFonts w:ascii="Times New Roman" w:eastAsia="Times New Roman" w:hAnsi="Times New Roman" w:cs="Times New Roman"/>
                <w:sz w:val="24"/>
                <w:szCs w:val="24"/>
              </w:rPr>
              <w:t xml:space="preserve"> each CC-257 form. </w:t>
            </w:r>
          </w:p>
          <w:p w:rsidR="00C61146" w:rsidRPr="00981B67" w:rsidP="00052305" w14:paraId="55A5EB37" w14:textId="6425B80A">
            <w:pPr>
              <w:suppressAutoHyphens/>
              <w:contextualSpacing/>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estimates to receive 119,784 CC-257 forms annually. Therefore, OFCCP estimates this burden at 20,363 hours (119,784 forms x </w:t>
            </w:r>
            <w:r w:rsidRPr="00981B67" w:rsidR="00CB5D3A">
              <w:rPr>
                <w:rFonts w:ascii="Times New Roman" w:eastAsia="Times New Roman" w:hAnsi="Times New Roman" w:cs="Times New Roman"/>
                <w:sz w:val="24"/>
                <w:szCs w:val="24"/>
              </w:rPr>
              <w:t>0</w:t>
            </w:r>
            <w:r w:rsidRPr="00981B67">
              <w:rPr>
                <w:rFonts w:ascii="Times New Roman" w:eastAsia="Times New Roman" w:hAnsi="Times New Roman" w:cs="Times New Roman"/>
                <w:sz w:val="24"/>
                <w:szCs w:val="24"/>
              </w:rPr>
              <w:t>.17 hours).</w:t>
            </w:r>
          </w:p>
          <w:p w:rsidR="00C61146" w:rsidRPr="00981B67" w:rsidP="00052305" w14:paraId="593D916B" w14:textId="77777777">
            <w:pPr>
              <w:rPr>
                <w:rFonts w:ascii="Times New Roman" w:eastAsia="Times New Roman" w:hAnsi="Times New Roman" w:cs="Times New Roman"/>
                <w:b/>
                <w:bCs/>
                <w:sz w:val="24"/>
                <w:szCs w:val="24"/>
              </w:rPr>
            </w:pPr>
          </w:p>
        </w:tc>
        <w:tc>
          <w:tcPr>
            <w:tcW w:w="1215" w:type="pct"/>
            <w:tcBorders>
              <w:top w:val="single" w:sz="4" w:space="0" w:color="auto"/>
              <w:left w:val="single" w:sz="4" w:space="0" w:color="auto"/>
              <w:bottom w:val="single" w:sz="4" w:space="0" w:color="auto"/>
              <w:right w:val="single" w:sz="4" w:space="0" w:color="auto"/>
            </w:tcBorders>
            <w:shd w:val="clear" w:color="auto" w:fill="FFFFFF" w:themeFill="background1"/>
          </w:tcPr>
          <w:p w:rsidR="00C61146" w:rsidRPr="00981B67" w:rsidP="00052305" w14:paraId="2A009A0D" w14:textId="77777777">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Hourly rate based on Grade 12, Step 5, plus an additional 69% of wages for fringe benefit costs. $40.42 x 1.69 = $68.31.</w:t>
            </w:r>
          </w:p>
        </w:tc>
        <w:tc>
          <w:tcPr>
            <w:tcW w:w="1121" w:type="pct"/>
            <w:tcBorders>
              <w:top w:val="single" w:sz="4" w:space="0" w:color="auto"/>
              <w:left w:val="single" w:sz="4" w:space="0" w:color="auto"/>
              <w:bottom w:val="single" w:sz="4" w:space="0" w:color="auto"/>
              <w:right w:val="single" w:sz="4" w:space="0" w:color="auto"/>
            </w:tcBorders>
            <w:shd w:val="clear" w:color="auto" w:fill="FFFFFF" w:themeFill="background1"/>
          </w:tcPr>
          <w:p w:rsidR="00C61146" w:rsidRPr="00981B67" w:rsidP="00052305" w14:paraId="7422B8F0" w14:textId="77777777">
            <w:pPr>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Using an average hourly salary of $68.31, the total estimated cost for this requirement is </w:t>
            </w:r>
            <w:r w:rsidRPr="00981B67">
              <w:rPr>
                <w:rFonts w:ascii="Times New Roman" w:eastAsia="Times New Roman" w:hAnsi="Times New Roman" w:cs="Times New Roman"/>
                <w:b/>
                <w:bCs/>
                <w:sz w:val="24"/>
                <w:szCs w:val="24"/>
              </w:rPr>
              <w:t>$1,390,997</w:t>
            </w:r>
            <w:r w:rsidRPr="00981B67">
              <w:rPr>
                <w:rFonts w:ascii="Times New Roman" w:eastAsia="Times New Roman" w:hAnsi="Times New Roman" w:cs="Times New Roman"/>
                <w:sz w:val="24"/>
                <w:szCs w:val="24"/>
              </w:rPr>
              <w:t xml:space="preserve"> (20,363 hours x $68.31).</w:t>
            </w:r>
          </w:p>
        </w:tc>
      </w:tr>
      <w:tr w14:paraId="79B5804B" w14:textId="77777777" w:rsidTr="004F6297">
        <w:tblPrEx>
          <w:tblW w:w="5303" w:type="pct"/>
          <w:jc w:val="center"/>
          <w:tblLayout w:type="fixed"/>
          <w:tblLook w:val="04A0"/>
        </w:tblPrEx>
        <w:trPr>
          <w:trHeight w:val="432"/>
          <w:jc w:val="center"/>
        </w:trPr>
        <w:tc>
          <w:tcPr>
            <w:tcW w:w="135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61146" w:rsidRPr="00981B67" w:rsidP="00052305" w14:paraId="5A9B7636" w14:textId="77777777">
            <w:pP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Total Cost to Federal Government</w:t>
            </w:r>
          </w:p>
        </w:tc>
        <w:tc>
          <w:tcPr>
            <w:tcW w:w="130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1146" w:rsidRPr="00981B67" w:rsidP="00052305" w14:paraId="1912D527" w14:textId="0A5ADA81">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20,363 hours</w:t>
            </w:r>
          </w:p>
        </w:tc>
        <w:tc>
          <w:tcPr>
            <w:tcW w:w="12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1146" w:rsidRPr="00981B67" w:rsidP="00052305" w14:paraId="0288035A" w14:textId="68B685D3">
            <w:pPr>
              <w:jc w:val="center"/>
              <w:rPr>
                <w:rFonts w:ascii="Times New Roman" w:eastAsia="Times New Roman" w:hAnsi="Times New Roman" w:cs="Times New Roman"/>
                <w:b/>
                <w:bCs/>
                <w:sz w:val="24"/>
                <w:szCs w:val="24"/>
              </w:rPr>
            </w:pPr>
            <w:r w:rsidRPr="00981B67">
              <w:rPr>
                <w:rFonts w:ascii="Times New Roman" w:eastAsia="Times New Roman" w:hAnsi="Times New Roman" w:cs="Times New Roman"/>
                <w:b/>
                <w:bCs/>
                <w:sz w:val="24"/>
                <w:szCs w:val="24"/>
              </w:rPr>
              <w:t>$68.31</w:t>
            </w:r>
          </w:p>
        </w:tc>
        <w:tc>
          <w:tcPr>
            <w:tcW w:w="11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61146" w:rsidRPr="00981B67" w:rsidP="00052305" w14:paraId="36F5406E" w14:textId="61EC446E">
            <w:pPr>
              <w:jc w:val="center"/>
              <w:rPr>
                <w:rFonts w:ascii="Times New Roman" w:eastAsia="Times New Roman" w:hAnsi="Times New Roman" w:cs="Times New Roman"/>
                <w:b/>
                <w:bCs/>
                <w:sz w:val="24"/>
                <w:szCs w:val="24"/>
              </w:rPr>
            </w:pPr>
            <w:bookmarkStart w:id="8" w:name="_Hlk157424869"/>
            <w:r w:rsidRPr="00981B67">
              <w:rPr>
                <w:rFonts w:ascii="Times New Roman" w:eastAsia="Times New Roman" w:hAnsi="Times New Roman" w:cs="Times New Roman"/>
                <w:b/>
                <w:bCs/>
                <w:sz w:val="24"/>
                <w:szCs w:val="24"/>
              </w:rPr>
              <w:t>$1,390,997</w:t>
            </w:r>
            <w:bookmarkEnd w:id="8"/>
          </w:p>
        </w:tc>
      </w:tr>
    </w:tbl>
    <w:p w:rsidR="00BF163C" w:rsidP="007C023D" w14:paraId="431FD3D3" w14:textId="7AB25C5A"/>
    <w:p w:rsidR="009A6813" w:rsidRPr="00981B67" w:rsidP="007C023D" w14:paraId="043BB229" w14:textId="77777777"/>
    <w:p w:rsidR="00C61146" w:rsidRPr="00981B67" w:rsidP="00052305" w14:paraId="1C7445A9" w14:textId="2530259E">
      <w:pPr>
        <w:pStyle w:val="Heading3"/>
        <w:spacing w:before="0" w:line="240" w:lineRule="auto"/>
      </w:pPr>
      <w:r w:rsidRPr="00981B67">
        <w:t>Program Changes or Burden Adjustments</w:t>
      </w:r>
    </w:p>
    <w:p w:rsidR="00C61146" w:rsidRPr="00981B67" w:rsidP="00052305" w14:paraId="33A12296" w14:textId="77777777">
      <w:pPr>
        <w:spacing w:after="0" w:line="240" w:lineRule="auto"/>
        <w:contextualSpacing/>
        <w:rPr>
          <w:rFonts w:ascii="Times New Roman" w:eastAsia="Times New Roman" w:hAnsi="Times New Roman" w:cs="Times New Roman"/>
          <w:sz w:val="24"/>
          <w:szCs w:val="24"/>
        </w:rPr>
      </w:pPr>
    </w:p>
    <w:p w:rsidR="00CB0B75" w:rsidRPr="00981B67" w:rsidP="00052305" w14:paraId="2DAD0C55" w14:textId="3FA925AA">
      <w:pPr>
        <w:spacing w:after="0" w:line="240" w:lineRule="auto"/>
        <w:rPr>
          <w:rFonts w:ascii="Times New Roman" w:hAnsi="Times New Roman" w:cs="Times New Roman"/>
          <w:sz w:val="24"/>
          <w:szCs w:val="24"/>
        </w:rPr>
      </w:pPr>
      <w:r w:rsidRPr="00981B67">
        <w:rPr>
          <w:rFonts w:ascii="Times New Roman" w:hAnsi="Times New Roman" w:cs="Times New Roman"/>
          <w:sz w:val="24"/>
          <w:szCs w:val="24"/>
        </w:rPr>
        <w:t xml:space="preserve">OFCCP is requesting OMB approval of </w:t>
      </w:r>
      <w:r w:rsidRPr="00981B67" w:rsidR="00D7402E">
        <w:rPr>
          <w:rFonts w:ascii="Times New Roman" w:eastAsia="Times New Roman" w:hAnsi="Times New Roman" w:cs="Times New Roman"/>
          <w:sz w:val="24"/>
          <w:szCs w:val="24"/>
        </w:rPr>
        <w:t xml:space="preserve">179,676 </w:t>
      </w:r>
      <w:r w:rsidRPr="00981B67">
        <w:rPr>
          <w:rFonts w:ascii="Times New Roman" w:hAnsi="Times New Roman" w:cs="Times New Roman"/>
          <w:sz w:val="24"/>
          <w:szCs w:val="24"/>
        </w:rPr>
        <w:t xml:space="preserve">burden hours which is </w:t>
      </w:r>
      <w:r w:rsidRPr="00981B67" w:rsidR="00A240B5">
        <w:rPr>
          <w:rFonts w:ascii="Times New Roman" w:hAnsi="Times New Roman" w:cs="Times New Roman"/>
          <w:sz w:val="24"/>
          <w:szCs w:val="24"/>
        </w:rPr>
        <w:t xml:space="preserve">a </w:t>
      </w:r>
      <w:r w:rsidRPr="00981B67" w:rsidR="00922A93">
        <w:rPr>
          <w:rFonts w:ascii="Times New Roman" w:hAnsi="Times New Roman" w:cs="Times New Roman"/>
          <w:sz w:val="24"/>
          <w:szCs w:val="24"/>
        </w:rPr>
        <w:t>decrease in the</w:t>
      </w:r>
      <w:r w:rsidRPr="00981B67" w:rsidR="00254888">
        <w:rPr>
          <w:rFonts w:ascii="Times New Roman" w:hAnsi="Times New Roman" w:cs="Times New Roman"/>
          <w:sz w:val="24"/>
          <w:szCs w:val="24"/>
        </w:rPr>
        <w:t xml:space="preserve"> 419,000</w:t>
      </w:r>
      <w:r>
        <w:rPr>
          <w:rStyle w:val="FootnoteReference"/>
          <w:rFonts w:cs="Times New Roman"/>
          <w:sz w:val="24"/>
          <w:szCs w:val="24"/>
        </w:rPr>
        <w:footnoteReference w:id="84"/>
      </w:r>
      <w:r w:rsidRPr="00981B67" w:rsidR="00254888">
        <w:rPr>
          <w:rFonts w:ascii="Times New Roman" w:hAnsi="Times New Roman" w:cs="Times New Roman"/>
          <w:sz w:val="24"/>
          <w:szCs w:val="24"/>
        </w:rPr>
        <w:t xml:space="preserve"> burden hours </w:t>
      </w:r>
      <w:r w:rsidRPr="00981B67" w:rsidR="008B40BD">
        <w:rPr>
          <w:rFonts w:ascii="Times New Roman" w:hAnsi="Times New Roman" w:cs="Times New Roman"/>
          <w:sz w:val="24"/>
          <w:szCs w:val="24"/>
        </w:rPr>
        <w:t xml:space="preserve">from </w:t>
      </w:r>
      <w:r w:rsidRPr="00981B67" w:rsidR="00345D03">
        <w:rPr>
          <w:rFonts w:ascii="Times New Roman" w:hAnsi="Times New Roman" w:cs="Times New Roman"/>
          <w:sz w:val="24"/>
          <w:szCs w:val="24"/>
        </w:rPr>
        <w:t>OMB’s</w:t>
      </w:r>
      <w:r w:rsidRPr="00981B67" w:rsidR="008B40BD">
        <w:rPr>
          <w:rFonts w:ascii="Times New Roman" w:hAnsi="Times New Roman" w:cs="Times New Roman"/>
          <w:sz w:val="24"/>
          <w:szCs w:val="24"/>
        </w:rPr>
        <w:t xml:space="preserve"> last approval</w:t>
      </w:r>
      <w:r w:rsidRPr="00981B67" w:rsidR="00256152">
        <w:rPr>
          <w:rFonts w:ascii="Times New Roman" w:hAnsi="Times New Roman" w:cs="Times New Roman"/>
          <w:sz w:val="24"/>
          <w:szCs w:val="24"/>
        </w:rPr>
        <w:t xml:space="preserve"> </w:t>
      </w:r>
      <w:r w:rsidRPr="00981B67" w:rsidR="00345D03">
        <w:rPr>
          <w:rFonts w:ascii="Times New Roman" w:hAnsi="Times New Roman" w:cs="Times New Roman"/>
          <w:sz w:val="24"/>
          <w:szCs w:val="24"/>
        </w:rPr>
        <w:t>in</w:t>
      </w:r>
      <w:r w:rsidRPr="00981B67" w:rsidR="1E84A3CE">
        <w:rPr>
          <w:rFonts w:ascii="Times New Roman" w:hAnsi="Times New Roman" w:cs="Times New Roman"/>
          <w:sz w:val="24"/>
          <w:szCs w:val="24"/>
        </w:rPr>
        <w:t xml:space="preserve"> effect in</w:t>
      </w:r>
      <w:r w:rsidRPr="00981B67" w:rsidR="00345D03">
        <w:rPr>
          <w:rFonts w:ascii="Times New Roman" w:hAnsi="Times New Roman" w:cs="Times New Roman"/>
          <w:sz w:val="24"/>
          <w:szCs w:val="24"/>
        </w:rPr>
        <w:t xml:space="preserve"> 1995.</w:t>
      </w:r>
      <w:r w:rsidRPr="00981B67" w:rsidR="004042BC">
        <w:rPr>
          <w:rFonts w:ascii="Times New Roman" w:hAnsi="Times New Roman" w:cs="Times New Roman"/>
          <w:sz w:val="24"/>
          <w:szCs w:val="24"/>
        </w:rPr>
        <w:t xml:space="preserve"> </w:t>
      </w:r>
      <w:r w:rsidRPr="00981B67" w:rsidR="00D45037">
        <w:rPr>
          <w:rFonts w:ascii="Times New Roman" w:hAnsi="Times New Roman" w:cs="Times New Roman"/>
          <w:sz w:val="24"/>
          <w:szCs w:val="24"/>
        </w:rPr>
        <w:t xml:space="preserve">OFCCP notes that the time per report has increased by an estimated </w:t>
      </w:r>
      <w:r w:rsidRPr="00981B67" w:rsidR="00CB5D3A">
        <w:rPr>
          <w:rFonts w:ascii="Times New Roman" w:hAnsi="Times New Roman" w:cs="Times New Roman"/>
          <w:sz w:val="24"/>
          <w:szCs w:val="24"/>
        </w:rPr>
        <w:t xml:space="preserve">0.5 hours </w:t>
      </w:r>
      <w:r w:rsidRPr="00981B67" w:rsidR="007C7240">
        <w:rPr>
          <w:rFonts w:ascii="Times New Roman" w:hAnsi="Times New Roman" w:cs="Times New Roman"/>
          <w:sz w:val="24"/>
          <w:szCs w:val="24"/>
        </w:rPr>
        <w:t>due to</w:t>
      </w:r>
      <w:r w:rsidRPr="00981B67" w:rsidR="00CB5D3A">
        <w:rPr>
          <w:rFonts w:ascii="Times New Roman" w:hAnsi="Times New Roman" w:cs="Times New Roman"/>
          <w:sz w:val="24"/>
          <w:szCs w:val="24"/>
        </w:rPr>
        <w:t xml:space="preserve"> the</w:t>
      </w:r>
      <w:r w:rsidRPr="00981B67" w:rsidR="007B499D">
        <w:rPr>
          <w:rFonts w:ascii="Times New Roman" w:hAnsi="Times New Roman" w:cs="Times New Roman"/>
          <w:sz w:val="24"/>
          <w:szCs w:val="24"/>
        </w:rPr>
        <w:t xml:space="preserve"> revised form </w:t>
      </w:r>
      <w:r w:rsidRPr="00981B67" w:rsidR="00C80D27">
        <w:rPr>
          <w:rFonts w:ascii="Times New Roman" w:hAnsi="Times New Roman" w:cs="Times New Roman"/>
          <w:sz w:val="24"/>
          <w:szCs w:val="24"/>
        </w:rPr>
        <w:t xml:space="preserve">now </w:t>
      </w:r>
      <w:r w:rsidRPr="00981B67" w:rsidR="007B499D">
        <w:rPr>
          <w:rFonts w:ascii="Times New Roman" w:hAnsi="Times New Roman" w:cs="Times New Roman"/>
          <w:sz w:val="24"/>
          <w:szCs w:val="24"/>
        </w:rPr>
        <w:t>request</w:t>
      </w:r>
      <w:r w:rsidRPr="00981B67" w:rsidR="00C80D27">
        <w:rPr>
          <w:rFonts w:ascii="Times New Roman" w:hAnsi="Times New Roman" w:cs="Times New Roman"/>
          <w:sz w:val="24"/>
          <w:szCs w:val="24"/>
        </w:rPr>
        <w:t>ing</w:t>
      </w:r>
      <w:r w:rsidRPr="00981B67" w:rsidR="007B499D">
        <w:rPr>
          <w:rFonts w:ascii="Times New Roman" w:hAnsi="Times New Roman" w:cs="Times New Roman"/>
          <w:sz w:val="24"/>
          <w:szCs w:val="24"/>
        </w:rPr>
        <w:t xml:space="preserve"> employee counts in addition to </w:t>
      </w:r>
      <w:r w:rsidRPr="00981B67" w:rsidR="00127D82">
        <w:rPr>
          <w:rFonts w:ascii="Times New Roman" w:hAnsi="Times New Roman" w:cs="Times New Roman"/>
          <w:sz w:val="24"/>
          <w:szCs w:val="24"/>
        </w:rPr>
        <w:t>work hours</w:t>
      </w:r>
      <w:r w:rsidRPr="00981B67" w:rsidR="00C80D27">
        <w:rPr>
          <w:rFonts w:ascii="Times New Roman" w:hAnsi="Times New Roman" w:cs="Times New Roman"/>
          <w:sz w:val="24"/>
          <w:szCs w:val="24"/>
        </w:rPr>
        <w:t>.</w:t>
      </w:r>
      <w:r w:rsidRPr="00981B67" w:rsidR="00765D96">
        <w:rPr>
          <w:rFonts w:ascii="Times New Roman" w:hAnsi="Times New Roman" w:cs="Times New Roman"/>
          <w:sz w:val="24"/>
          <w:szCs w:val="24"/>
        </w:rPr>
        <w:t xml:space="preserve"> </w:t>
      </w:r>
      <w:r w:rsidRPr="00981B67" w:rsidR="006237EF">
        <w:rPr>
          <w:rFonts w:ascii="Times New Roman" w:eastAsia="Times New Roman" w:hAnsi="Times New Roman" w:cs="Times New Roman"/>
          <w:sz w:val="24"/>
          <w:szCs w:val="24"/>
        </w:rPr>
        <w:t>As explained in Sections 1 and 2, employee count provides context to the reported work hour information, so OFCCP can better understand how the work hours are allocated across the workforce</w:t>
      </w:r>
      <w:r w:rsidRPr="00981B67" w:rsidR="006237EF">
        <w:rPr>
          <w:rFonts w:ascii="Times New Roman" w:hAnsi="Times New Roman" w:cs="Times New Roman"/>
          <w:sz w:val="24"/>
          <w:szCs w:val="24"/>
        </w:rPr>
        <w:t xml:space="preserve">. </w:t>
      </w:r>
      <w:r w:rsidRPr="00981B67" w:rsidR="00765D96">
        <w:rPr>
          <w:rFonts w:ascii="Times New Roman" w:hAnsi="Times New Roman" w:cs="Times New Roman"/>
          <w:sz w:val="24"/>
          <w:szCs w:val="24"/>
        </w:rPr>
        <w:t xml:space="preserve">Despite the increase in the time per report estimate, the overall burden </w:t>
      </w:r>
      <w:r w:rsidRPr="00981B67" w:rsidR="00DE3749">
        <w:rPr>
          <w:rFonts w:ascii="Times New Roman" w:hAnsi="Times New Roman" w:cs="Times New Roman"/>
          <w:sz w:val="24"/>
          <w:szCs w:val="24"/>
        </w:rPr>
        <w:t>is l</w:t>
      </w:r>
      <w:r w:rsidRPr="00981B67" w:rsidR="00673D0D">
        <w:rPr>
          <w:rFonts w:ascii="Times New Roman" w:hAnsi="Times New Roman" w:cs="Times New Roman"/>
          <w:sz w:val="24"/>
          <w:szCs w:val="24"/>
        </w:rPr>
        <w:t>ess</w:t>
      </w:r>
      <w:r w:rsidRPr="00981B67" w:rsidR="00765D96">
        <w:rPr>
          <w:rFonts w:ascii="Times New Roman" w:hAnsi="Times New Roman" w:cs="Times New Roman"/>
          <w:sz w:val="24"/>
          <w:szCs w:val="24"/>
        </w:rPr>
        <w:t xml:space="preserve"> </w:t>
      </w:r>
      <w:r w:rsidRPr="00981B67" w:rsidR="00DE3749">
        <w:rPr>
          <w:rFonts w:ascii="Times New Roman" w:hAnsi="Times New Roman" w:cs="Times New Roman"/>
          <w:sz w:val="24"/>
          <w:szCs w:val="24"/>
        </w:rPr>
        <w:t xml:space="preserve">than </w:t>
      </w:r>
      <w:r w:rsidRPr="00981B67" w:rsidR="00765D96">
        <w:rPr>
          <w:rFonts w:ascii="Times New Roman" w:hAnsi="Times New Roman" w:cs="Times New Roman"/>
          <w:sz w:val="24"/>
          <w:szCs w:val="24"/>
        </w:rPr>
        <w:t>the prior collection</w:t>
      </w:r>
      <w:r w:rsidRPr="00981B67" w:rsidR="004A3AEA">
        <w:rPr>
          <w:rFonts w:ascii="Times New Roman" w:hAnsi="Times New Roman" w:cs="Times New Roman"/>
          <w:sz w:val="24"/>
          <w:szCs w:val="24"/>
        </w:rPr>
        <w:t xml:space="preserve"> due to </w:t>
      </w:r>
      <w:r w:rsidRPr="00981B67" w:rsidR="00357CAC">
        <w:rPr>
          <w:rFonts w:ascii="Times New Roman" w:hAnsi="Times New Roman" w:cs="Times New Roman"/>
          <w:sz w:val="24"/>
          <w:szCs w:val="24"/>
        </w:rPr>
        <w:t xml:space="preserve">a lower number of </w:t>
      </w:r>
      <w:r w:rsidRPr="00981B67" w:rsidR="00147783">
        <w:rPr>
          <w:rFonts w:ascii="Times New Roman" w:hAnsi="Times New Roman" w:cs="Times New Roman"/>
          <w:sz w:val="24"/>
          <w:szCs w:val="24"/>
        </w:rPr>
        <w:t xml:space="preserve">monthly </w:t>
      </w:r>
      <w:r w:rsidRPr="00981B67" w:rsidR="00357CAC">
        <w:rPr>
          <w:rFonts w:ascii="Times New Roman" w:hAnsi="Times New Roman" w:cs="Times New Roman"/>
          <w:sz w:val="24"/>
          <w:szCs w:val="24"/>
        </w:rPr>
        <w:t>reports</w:t>
      </w:r>
      <w:r w:rsidRPr="00981B67" w:rsidR="00345D03">
        <w:rPr>
          <w:rFonts w:ascii="Times New Roman" w:hAnsi="Times New Roman" w:cs="Times New Roman"/>
          <w:sz w:val="24"/>
          <w:szCs w:val="24"/>
        </w:rPr>
        <w:t>,</w:t>
      </w:r>
      <w:r>
        <w:rPr>
          <w:rStyle w:val="FootnoteReference"/>
          <w:rFonts w:cs="Times New Roman"/>
          <w:sz w:val="24"/>
          <w:szCs w:val="24"/>
        </w:rPr>
        <w:footnoteReference w:id="85"/>
      </w:r>
      <w:r w:rsidRPr="00981B67" w:rsidR="00345D03">
        <w:rPr>
          <w:rFonts w:ascii="Times New Roman" w:hAnsi="Times New Roman" w:cs="Times New Roman"/>
          <w:sz w:val="24"/>
          <w:szCs w:val="24"/>
        </w:rPr>
        <w:t xml:space="preserve"> </w:t>
      </w:r>
      <w:r w:rsidRPr="00981B67" w:rsidR="00621367">
        <w:rPr>
          <w:rFonts w:ascii="Times New Roman" w:hAnsi="Times New Roman" w:cs="Times New Roman"/>
          <w:sz w:val="24"/>
          <w:szCs w:val="24"/>
        </w:rPr>
        <w:t>and other changes such as</w:t>
      </w:r>
      <w:r w:rsidRPr="00981B67" w:rsidR="001C3C63">
        <w:rPr>
          <w:rFonts w:ascii="Times New Roman" w:hAnsi="Times New Roman" w:cs="Times New Roman"/>
          <w:sz w:val="24"/>
          <w:szCs w:val="24"/>
        </w:rPr>
        <w:t xml:space="preserve"> electronic submission of </w:t>
      </w:r>
      <w:r w:rsidRPr="00981B67" w:rsidR="00003107">
        <w:rPr>
          <w:rFonts w:ascii="Times New Roman" w:hAnsi="Times New Roman" w:cs="Times New Roman"/>
          <w:sz w:val="24"/>
          <w:szCs w:val="24"/>
        </w:rPr>
        <w:t>information.</w:t>
      </w:r>
    </w:p>
    <w:p w:rsidR="00524C14" w:rsidRPr="00981B67" w:rsidP="00052305" w14:paraId="7F969452" w14:textId="251A0446">
      <w:pPr>
        <w:spacing w:after="0" w:line="240" w:lineRule="auto"/>
        <w:rPr>
          <w:rFonts w:ascii="Times New Roman" w:hAnsi="Times New Roman" w:cs="Times New Roman"/>
          <w:sz w:val="24"/>
          <w:szCs w:val="24"/>
        </w:rPr>
      </w:pPr>
    </w:p>
    <w:p w:rsidR="00502EAB" w:rsidRPr="00981B67" w:rsidP="00052305" w14:paraId="3F8F8418" w14:textId="29489A43">
      <w:pPr>
        <w:pStyle w:val="Heading3"/>
        <w:spacing w:before="0" w:line="240" w:lineRule="auto"/>
        <w:rPr>
          <w:rFonts w:eastAsia="Times New Roman"/>
        </w:rPr>
      </w:pPr>
      <w:r w:rsidRPr="00981B67">
        <w:rPr>
          <w:rFonts w:eastAsia="Times New Roman"/>
        </w:rPr>
        <w:t>Publication of Data</w:t>
      </w:r>
    </w:p>
    <w:p w:rsidR="00502EAB" w:rsidRPr="00981B67" w:rsidP="00052305" w14:paraId="7FCB65A8" w14:textId="77777777">
      <w:pPr>
        <w:spacing w:after="0" w:line="240" w:lineRule="auto"/>
        <w:contextualSpacing/>
        <w:rPr>
          <w:rFonts w:ascii="Times New Roman" w:eastAsia="Times New Roman" w:hAnsi="Times New Roman" w:cs="Times New Roman"/>
          <w:sz w:val="24"/>
          <w:szCs w:val="24"/>
        </w:rPr>
      </w:pPr>
    </w:p>
    <w:p w:rsidR="25EAC00F" w:rsidRPr="00981B67" w:rsidP="44829319" w14:paraId="306B166E" w14:textId="4FA28D78">
      <w:pPr>
        <w:spacing w:after="0" w:line="240" w:lineRule="auto"/>
        <w:contextualSpacing/>
        <w:rPr>
          <w:rStyle w:val="Hyperlink"/>
          <w:rFonts w:cs="Times New Roman"/>
          <w:color w:val="auto"/>
          <w:sz w:val="24"/>
          <w:szCs w:val="24"/>
        </w:rPr>
      </w:pPr>
      <w:r w:rsidRPr="00981B67">
        <w:rPr>
          <w:rFonts w:ascii="Times New Roman" w:hAnsi="Times New Roman" w:cs="Times New Roman"/>
          <w:sz w:val="24"/>
          <w:szCs w:val="24"/>
          <w:shd w:val="clear" w:color="auto" w:fill="FFFFFF"/>
        </w:rPr>
        <w:t xml:space="preserve">OFCCP does not currently have plans to publish the results. If the agency publishes the results in the future, it will publish aggregated data and will de-identify the data </w:t>
      </w:r>
      <w:r w:rsidRPr="00981B67">
        <w:rPr>
          <w:rFonts w:ascii="Times New Roman" w:hAnsi="Times New Roman" w:cs="Times New Roman"/>
          <w:sz w:val="24"/>
          <w:szCs w:val="24"/>
          <w:shd w:val="clear" w:color="auto" w:fill="FFFFFF"/>
        </w:rPr>
        <w:t>similar to</w:t>
      </w:r>
      <w:r w:rsidRPr="00981B67" w:rsidR="00426DA5">
        <w:rPr>
          <w:rFonts w:ascii="Times New Roman" w:hAnsi="Times New Roman" w:cs="Times New Roman"/>
          <w:sz w:val="24"/>
          <w:szCs w:val="24"/>
          <w:shd w:val="clear" w:color="auto" w:fill="FFFFFF"/>
        </w:rPr>
        <w:t xml:space="preserve"> </w:t>
      </w:r>
      <w:r w:rsidRPr="00981B67">
        <w:rPr>
          <w:rFonts w:ascii="Times New Roman" w:hAnsi="Times New Roman" w:cs="Times New Roman"/>
          <w:sz w:val="24"/>
          <w:szCs w:val="24"/>
          <w:shd w:val="clear" w:color="auto" w:fill="FFFFFF"/>
        </w:rPr>
        <w:t>the</w:t>
      </w:r>
      <w:r w:rsidRPr="00981B67" w:rsidR="00426DA5">
        <w:rPr>
          <w:rFonts w:ascii="Times New Roman" w:hAnsi="Times New Roman" w:cs="Times New Roman"/>
          <w:sz w:val="24"/>
          <w:szCs w:val="24"/>
          <w:shd w:val="clear" w:color="auto" w:fill="FFFFFF"/>
        </w:rPr>
        <w:t xml:space="preserve"> methodology used in the</w:t>
      </w:r>
      <w:r w:rsidRPr="00981B67">
        <w:rPr>
          <w:rFonts w:ascii="Times New Roman" w:hAnsi="Times New Roman" w:cs="Times New Roman"/>
          <w:sz w:val="24"/>
          <w:szCs w:val="24"/>
          <w:shd w:val="clear" w:color="auto" w:fill="FFFFFF"/>
        </w:rPr>
        <w:t xml:space="preserve"> EEO-1 report.</w:t>
      </w:r>
      <w:r>
        <w:rPr>
          <w:rStyle w:val="FootnoteReference"/>
          <w:rFonts w:cs="Times New Roman"/>
          <w:sz w:val="24"/>
          <w:szCs w:val="24"/>
          <w:shd w:val="clear" w:color="auto" w:fill="FFFFFF"/>
        </w:rPr>
        <w:footnoteReference w:id="86"/>
      </w:r>
      <w:r w:rsidRPr="00981B67">
        <w:rPr>
          <w:rFonts w:ascii="Times New Roman" w:hAnsi="Times New Roman" w:cs="Times New Roman"/>
          <w:sz w:val="24"/>
          <w:szCs w:val="24"/>
          <w:shd w:val="clear" w:color="auto" w:fill="FFFFFF"/>
        </w:rPr>
        <w:t xml:space="preserve"> </w:t>
      </w:r>
    </w:p>
    <w:p w:rsidR="00A80229" w:rsidRPr="00981B67" w:rsidP="44829319" w14:paraId="50FD946F" w14:textId="77777777">
      <w:pPr>
        <w:spacing w:after="0" w:line="240" w:lineRule="auto"/>
        <w:contextualSpacing/>
        <w:rPr>
          <w:rFonts w:ascii="Times New Roman" w:hAnsi="Times New Roman" w:cs="Times New Roman"/>
          <w:sz w:val="24"/>
          <w:szCs w:val="24"/>
        </w:rPr>
      </w:pPr>
    </w:p>
    <w:p w:rsidR="005C6FF4" w:rsidRPr="00981B67" w:rsidP="00052305" w14:paraId="6BE98046" w14:textId="77777777">
      <w:pPr>
        <w:pStyle w:val="Heading3"/>
        <w:spacing w:before="0" w:line="240" w:lineRule="auto"/>
        <w:rPr>
          <w:rFonts w:eastAsia="Times New Roman"/>
        </w:rPr>
      </w:pPr>
      <w:r w:rsidRPr="00981B67">
        <w:rPr>
          <w:rFonts w:eastAsia="Times New Roman"/>
        </w:rPr>
        <w:t>Approval Not to Display the Expiration Date</w:t>
      </w:r>
    </w:p>
    <w:p w:rsidR="00B52D36" w:rsidRPr="00981B67" w:rsidP="00052305" w14:paraId="7549FEC2" w14:textId="77777777">
      <w:pPr>
        <w:spacing w:after="0" w:line="240" w:lineRule="auto"/>
        <w:rPr>
          <w:rFonts w:ascii="Times New Roman" w:eastAsia="Times New Roman" w:hAnsi="Times New Roman" w:cs="Times New Roman"/>
          <w:sz w:val="24"/>
          <w:szCs w:val="24"/>
        </w:rPr>
      </w:pPr>
    </w:p>
    <w:p w:rsidR="007F112D" w:rsidRPr="00981B67" w:rsidP="00052305" w14:paraId="320028AA" w14:textId="3AD080C9">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is not seeking approval to not </w:t>
      </w:r>
      <w:r w:rsidRPr="00981B67" w:rsidR="23B93DCA">
        <w:rPr>
          <w:rFonts w:ascii="Times New Roman" w:eastAsia="Times New Roman" w:hAnsi="Times New Roman" w:cs="Times New Roman"/>
          <w:sz w:val="24"/>
          <w:szCs w:val="24"/>
        </w:rPr>
        <w:t>display the expiration date of this collection.</w:t>
      </w:r>
    </w:p>
    <w:p w:rsidR="00502EAB" w:rsidRPr="00981B67" w:rsidP="00052305" w14:paraId="4B24BCE0" w14:textId="77777777">
      <w:pPr>
        <w:spacing w:after="0" w:line="240" w:lineRule="auto"/>
        <w:contextualSpacing/>
        <w:rPr>
          <w:rFonts w:ascii="Times New Roman" w:eastAsia="Times New Roman" w:hAnsi="Times New Roman" w:cs="Times New Roman"/>
          <w:sz w:val="24"/>
          <w:szCs w:val="24"/>
        </w:rPr>
      </w:pPr>
    </w:p>
    <w:p w:rsidR="00502EAB" w:rsidRPr="00981B67" w:rsidP="00052305" w14:paraId="5B6EC347" w14:textId="77777777">
      <w:pPr>
        <w:pStyle w:val="Heading3"/>
        <w:spacing w:before="0" w:line="240" w:lineRule="auto"/>
        <w:rPr>
          <w:rFonts w:eastAsia="Times New Roman"/>
        </w:rPr>
      </w:pPr>
      <w:r w:rsidRPr="00981B67">
        <w:rPr>
          <w:rFonts w:eastAsia="Times New Roman"/>
        </w:rPr>
        <w:t>Exceptions to the Certification Statement</w:t>
      </w:r>
    </w:p>
    <w:p w:rsidR="00502EAB" w:rsidRPr="00981B67" w:rsidP="00052305" w14:paraId="434655D5" w14:textId="77777777">
      <w:pPr>
        <w:spacing w:after="0" w:line="240" w:lineRule="auto"/>
        <w:rPr>
          <w:rFonts w:ascii="Times New Roman" w:eastAsia="Times New Roman" w:hAnsi="Times New Roman" w:cs="Times New Roman"/>
          <w:sz w:val="24"/>
          <w:szCs w:val="24"/>
        </w:rPr>
      </w:pPr>
    </w:p>
    <w:p w:rsidR="00502EAB" w:rsidRPr="00981B67" w:rsidP="00052305" w14:paraId="7C579A73" w14:textId="3889DB72">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 xml:space="preserve">OFCCP is </w:t>
      </w:r>
      <w:r w:rsidRPr="00981B67" w:rsidR="54014DA6">
        <w:rPr>
          <w:rFonts w:ascii="Times New Roman" w:eastAsia="Times New Roman" w:hAnsi="Times New Roman" w:cs="Times New Roman"/>
          <w:sz w:val="24"/>
          <w:szCs w:val="24"/>
        </w:rPr>
        <w:t>not seeking ex</w:t>
      </w:r>
      <w:r w:rsidRPr="00981B67" w:rsidR="00322F90">
        <w:rPr>
          <w:rFonts w:ascii="Times New Roman" w:eastAsia="Times New Roman" w:hAnsi="Times New Roman" w:cs="Times New Roman"/>
          <w:sz w:val="24"/>
          <w:szCs w:val="24"/>
        </w:rPr>
        <w:t>ce</w:t>
      </w:r>
      <w:r w:rsidRPr="00981B67" w:rsidR="54014DA6">
        <w:rPr>
          <w:rFonts w:ascii="Times New Roman" w:eastAsia="Times New Roman" w:hAnsi="Times New Roman" w:cs="Times New Roman"/>
          <w:sz w:val="24"/>
          <w:szCs w:val="24"/>
        </w:rPr>
        <w:t xml:space="preserve">ptions to the </w:t>
      </w:r>
      <w:r w:rsidRPr="00981B67" w:rsidR="326DD6A8">
        <w:rPr>
          <w:rFonts w:ascii="Times New Roman" w:eastAsia="Times New Roman" w:hAnsi="Times New Roman" w:cs="Times New Roman"/>
          <w:sz w:val="24"/>
          <w:szCs w:val="24"/>
        </w:rPr>
        <w:t>certification statement</w:t>
      </w:r>
      <w:r w:rsidRPr="00981B67">
        <w:rPr>
          <w:rFonts w:ascii="Times New Roman" w:eastAsia="Times New Roman" w:hAnsi="Times New Roman" w:cs="Times New Roman"/>
          <w:sz w:val="24"/>
          <w:szCs w:val="24"/>
        </w:rPr>
        <w:t>.</w:t>
      </w:r>
    </w:p>
    <w:p w:rsidR="005C6B0E" w:rsidRPr="00981B67" w:rsidP="00052305" w14:paraId="47CD3852" w14:textId="77777777">
      <w:pPr>
        <w:spacing w:after="0" w:line="240" w:lineRule="auto"/>
        <w:rPr>
          <w:rFonts w:ascii="Times New Roman" w:eastAsia="Times New Roman" w:hAnsi="Times New Roman" w:cs="Times New Roman"/>
          <w:sz w:val="24"/>
          <w:szCs w:val="24"/>
        </w:rPr>
      </w:pPr>
    </w:p>
    <w:p w:rsidR="00502EAB" w:rsidRPr="00981B67" w:rsidP="00052305" w14:paraId="26F67616" w14:textId="77777777">
      <w:pPr>
        <w:pStyle w:val="Heading2"/>
        <w:rPr>
          <w:rFonts w:eastAsia="Times New Roman"/>
          <w:szCs w:val="24"/>
        </w:rPr>
      </w:pPr>
      <w:r w:rsidRPr="00981B67">
        <w:rPr>
          <w:rFonts w:eastAsia="Times New Roman"/>
          <w:szCs w:val="24"/>
        </w:rPr>
        <w:t>STATISTICAL METHODS</w:t>
      </w:r>
    </w:p>
    <w:p w:rsidR="00502EAB" w:rsidRPr="00981B67" w:rsidP="00052305" w14:paraId="581CEABB" w14:textId="77777777">
      <w:pPr>
        <w:spacing w:after="0" w:line="240" w:lineRule="auto"/>
        <w:rPr>
          <w:rFonts w:ascii="Times New Roman" w:eastAsia="Times New Roman" w:hAnsi="Times New Roman" w:cs="Times New Roman"/>
          <w:sz w:val="24"/>
          <w:szCs w:val="24"/>
        </w:rPr>
      </w:pPr>
    </w:p>
    <w:p w:rsidR="005430CD" w:rsidRPr="004851C6" w:rsidP="00052305" w14:paraId="10AEC026" w14:textId="1420EB4C">
      <w:pPr>
        <w:spacing w:after="0" w:line="240" w:lineRule="auto"/>
        <w:rPr>
          <w:rFonts w:ascii="Times New Roman" w:eastAsia="Times New Roman" w:hAnsi="Times New Roman" w:cs="Times New Roman"/>
          <w:sz w:val="24"/>
          <w:szCs w:val="24"/>
        </w:rPr>
      </w:pPr>
      <w:r w:rsidRPr="00981B67">
        <w:rPr>
          <w:rFonts w:ascii="Times New Roman" w:eastAsia="Times New Roman" w:hAnsi="Times New Roman" w:cs="Times New Roman"/>
          <w:sz w:val="24"/>
          <w:szCs w:val="24"/>
        </w:rPr>
        <w:t>This information collection does not employ statistical methods.</w:t>
      </w:r>
    </w:p>
    <w:sectPr w:rsidSect="00B63101">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2ECC" w14:paraId="406025CF" w14:textId="77777777">
    <w:pPr>
      <w:pStyle w:val="Footer1"/>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24</w:t>
    </w:r>
    <w:r>
      <w:rPr>
        <w:rStyle w:val="PageNumber"/>
      </w:rPr>
      <w:fldChar w:fldCharType="end"/>
    </w:r>
  </w:p>
  <w:p w:rsidR="00A02ECC" w14:paraId="43974074" w14:textId="77777777">
    <w:pPr>
      <w:pStyle w:val="Footer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563094"/>
      <w:docPartObj>
        <w:docPartGallery w:val="Page Numbers (Bottom of Page)"/>
        <w:docPartUnique/>
      </w:docPartObj>
    </w:sdtPr>
    <w:sdtEndPr>
      <w:rPr>
        <w:rFonts w:ascii="Times New Roman" w:hAnsi="Times New Roman" w:cs="Times New Roman"/>
        <w:noProof/>
      </w:rPr>
    </w:sdtEndPr>
    <w:sdtContent>
      <w:p w:rsidR="002727D2" w:rsidRPr="00B15B22" w14:paraId="506FBF53" w14:textId="6672734E">
        <w:pPr>
          <w:pStyle w:val="Footer"/>
          <w:jc w:val="center"/>
          <w:rPr>
            <w:rFonts w:ascii="Times New Roman" w:hAnsi="Times New Roman" w:cs="Times New Roman"/>
          </w:rPr>
        </w:pPr>
        <w:r w:rsidRPr="005A1BA8">
          <w:rPr>
            <w:rFonts w:ascii="Times New Roman" w:hAnsi="Times New Roman" w:cs="Times New Roman"/>
          </w:rPr>
          <w:fldChar w:fldCharType="begin"/>
        </w:r>
        <w:r w:rsidRPr="005A1BA8">
          <w:rPr>
            <w:rFonts w:ascii="Times New Roman" w:hAnsi="Times New Roman" w:cs="Times New Roman"/>
          </w:rPr>
          <w:instrText xml:space="preserve"> PAGE   \* MERGEFORMAT </w:instrText>
        </w:r>
        <w:r w:rsidRPr="005A1BA8">
          <w:rPr>
            <w:rFonts w:ascii="Times New Roman" w:hAnsi="Times New Roman" w:cs="Times New Roman"/>
          </w:rPr>
          <w:fldChar w:fldCharType="separate"/>
        </w:r>
        <w:r w:rsidR="00C8773A">
          <w:rPr>
            <w:rFonts w:ascii="Times New Roman" w:hAnsi="Times New Roman" w:cs="Times New Roman"/>
            <w:noProof/>
          </w:rPr>
          <w:t>2</w:t>
        </w:r>
        <w:r w:rsidRPr="005A1BA8">
          <w:rPr>
            <w:rFonts w:ascii="Times New Roman" w:hAnsi="Times New Roman" w:cs="Times New Roman"/>
            <w:noProof/>
          </w:rPr>
          <w:fldChar w:fldCharType="end"/>
        </w:r>
      </w:p>
    </w:sdtContent>
  </w:sdt>
  <w:p w:rsidR="00A02ECC" w:rsidP="00F67959" w14:paraId="6DF9BD77" w14:textId="62BE2618">
    <w:pPr>
      <w:pStyle w:val="Footer1"/>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2ECC" w14:paraId="15DE36AD" w14:textId="77777777">
    <w:pPr>
      <w:pStyle w:val="Footer1"/>
      <w:rPr>
        <w:rStyle w:val="PageNumber"/>
      </w:rPr>
    </w:pPr>
  </w:p>
  <w:p w:rsidR="00A02ECC" w14:paraId="08E44BAA" w14:textId="77777777">
    <w:pPr>
      <w:pStyle w:val="Footer1"/>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5EE4" w:rsidP="00502EAB" w14:paraId="0BFD588F" w14:textId="77777777">
      <w:pPr>
        <w:spacing w:after="0" w:line="240" w:lineRule="auto"/>
      </w:pPr>
      <w:r>
        <w:separator/>
      </w:r>
    </w:p>
  </w:footnote>
  <w:footnote w:type="continuationSeparator" w:id="1">
    <w:p w:rsidR="002A5EE4" w:rsidP="00502EAB" w14:paraId="22B8A2DE" w14:textId="77777777">
      <w:pPr>
        <w:spacing w:after="0" w:line="240" w:lineRule="auto"/>
      </w:pPr>
      <w:r>
        <w:continuationSeparator/>
      </w:r>
    </w:p>
  </w:footnote>
  <w:footnote w:type="continuationNotice" w:id="2">
    <w:p w:rsidR="002A5EE4" w14:paraId="40D4E863" w14:textId="77777777">
      <w:pPr>
        <w:spacing w:after="0" w:line="240" w:lineRule="auto"/>
      </w:pPr>
    </w:p>
  </w:footnote>
  <w:footnote w:id="3">
    <w:p w:rsidR="00A02ECC" w:rsidRPr="00052305" w:rsidP="00DB4C89" w14:paraId="12DA121B" w14:textId="77777777">
      <w:pPr>
        <w:pStyle w:val="NoSpacing"/>
        <w:rPr>
          <w:rFonts w:ascii="Times New Roman" w:hAnsi="Times New Roman" w:cs="Times New Roman"/>
          <w:sz w:val="20"/>
          <w:szCs w:val="20"/>
        </w:rPr>
      </w:pPr>
      <w:r w:rsidRPr="00052305">
        <w:rPr>
          <w:rStyle w:val="FootnoteReference"/>
          <w:rFonts w:cs="Times New Roman"/>
          <w:szCs w:val="20"/>
        </w:rPr>
        <w:footnoteRef/>
      </w:r>
      <w:r w:rsidRPr="00052305">
        <w:rPr>
          <w:rFonts w:ascii="Times New Roman" w:hAnsi="Times New Roman" w:cs="Times New Roman"/>
          <w:sz w:val="20"/>
          <w:szCs w:val="20"/>
          <w:vertAlign w:val="superscript"/>
        </w:rPr>
        <w:t xml:space="preserve"> </w:t>
      </w:r>
      <w:r w:rsidRPr="00052305">
        <w:rPr>
          <w:rFonts w:ascii="Times New Roman" w:hAnsi="Times New Roman" w:cs="Times New Roman"/>
          <w:sz w:val="20"/>
          <w:szCs w:val="20"/>
        </w:rPr>
        <w:t>“OFCCP” and “agency” are used interchangeably throughout this document.</w:t>
      </w:r>
    </w:p>
  </w:footnote>
  <w:footnote w:id="4">
    <w:p w:rsidR="00BA1099" w:rsidRPr="00052305" w:rsidP="00277DE4" w14:paraId="0F86CF38" w14:textId="77777777">
      <w:pPr>
        <w:pStyle w:val="FootnoteText"/>
      </w:pPr>
      <w:r w:rsidRPr="00052305">
        <w:rPr>
          <w:rStyle w:val="FootnoteReference"/>
          <w:rFonts w:cs="Times New Roman"/>
        </w:rPr>
        <w:footnoteRef/>
      </w:r>
      <w:r w:rsidRPr="00052305">
        <w:rPr>
          <w:vertAlign w:val="superscript"/>
        </w:rPr>
        <w:t xml:space="preserve"> </w:t>
      </w:r>
      <w:r w:rsidRPr="00052305">
        <w:t>Unless otherwise stated, the terms “contractors” and “construction contractors” will be used hereinafter to refer to both Federal construction contractors and subcontractors as well as federally assisted construction contractors and subcontractors.</w:t>
      </w:r>
    </w:p>
  </w:footnote>
  <w:footnote w:id="5">
    <w:p w:rsidR="00B33717" w:rsidRPr="00052305" w:rsidP="00277DE4" w14:paraId="1A8D3D7E" w14:textId="17269457">
      <w:pPr>
        <w:pStyle w:val="FootnoteText"/>
      </w:pPr>
      <w:r w:rsidRPr="00052305">
        <w:rPr>
          <w:rStyle w:val="FootnoteReference"/>
          <w:rFonts w:cs="Times New Roman"/>
        </w:rPr>
        <w:footnoteRef/>
      </w:r>
      <w:r w:rsidRPr="00052305">
        <w:rPr>
          <w:vertAlign w:val="superscript"/>
        </w:rPr>
        <w:t xml:space="preserve"> </w:t>
      </w:r>
      <w:r w:rsidRPr="00052305">
        <w:rPr>
          <w:i/>
        </w:rPr>
        <w:t xml:space="preserve">See </w:t>
      </w:r>
      <w:r w:rsidRPr="00052305">
        <w:t>60 FR 63061 (Dec. 8, 1995).</w:t>
      </w:r>
    </w:p>
  </w:footnote>
  <w:footnote w:id="6">
    <w:p w:rsidR="00B90777" w:rsidRPr="00052305" w:rsidP="00277DE4" w14:paraId="1AD1EA26" w14:textId="4A1AC417">
      <w:pPr>
        <w:pStyle w:val="FootnoteText"/>
      </w:pPr>
      <w:r w:rsidRPr="00052305">
        <w:rPr>
          <w:rStyle w:val="FootnoteReference"/>
          <w:rFonts w:cs="Times New Roman"/>
        </w:rPr>
        <w:footnoteRef/>
      </w:r>
      <w:r w:rsidRPr="00052305">
        <w:t xml:space="preserve"> </w:t>
      </w:r>
      <w:r w:rsidRPr="00ED53B5" w:rsidR="008857E6">
        <w:rPr>
          <w:i/>
          <w:iCs/>
        </w:rPr>
        <w:t>See</w:t>
      </w:r>
      <w:r w:rsidR="008857E6">
        <w:t xml:space="preserve"> transfer notice </w:t>
      </w:r>
      <w:r w:rsidR="0037439D">
        <w:t xml:space="preserve">available </w:t>
      </w:r>
      <w:r w:rsidR="008857E6">
        <w:t xml:space="preserve">at </w:t>
      </w:r>
      <w:r w:rsidRPr="008857E6" w:rsidR="008857E6">
        <w:t>https://www.reginfo.gov/public/do/PRAViewICR?ref_nbr=201003-1250-001</w:t>
      </w:r>
      <w:r w:rsidR="008857E6">
        <w:t xml:space="preserve">. </w:t>
      </w:r>
      <w:r w:rsidRPr="00052305" w:rsidR="00C87D93">
        <w:t xml:space="preserve">At the time of the transfer, the 1215-0163 collection no longer included the discontinued CC-257 </w:t>
      </w:r>
      <w:r w:rsidRPr="00052305" w:rsidR="00AF1067">
        <w:t>form</w:t>
      </w:r>
      <w:r w:rsidRPr="00052305" w:rsidR="00C87D93">
        <w:t xml:space="preserve"> but included a separate</w:t>
      </w:r>
      <w:r w:rsidR="00350408">
        <w:t>, unrelated</w:t>
      </w:r>
      <w:r w:rsidRPr="00052305" w:rsidR="00C87D93">
        <w:t xml:space="preserve"> information collection </w:t>
      </w:r>
      <w:r w:rsidR="00CB2ABB">
        <w:t>for OFCCP’s</w:t>
      </w:r>
      <w:r w:rsidRPr="00052305" w:rsidR="00C87D93">
        <w:t xml:space="preserve"> construction </w:t>
      </w:r>
      <w:r w:rsidR="00CB2ABB">
        <w:t>program.</w:t>
      </w:r>
      <w:r w:rsidRPr="00052305" w:rsidR="00C87D93">
        <w:t xml:space="preserve"> Th</w:t>
      </w:r>
      <w:r w:rsidR="0023017D">
        <w:t>at</w:t>
      </w:r>
      <w:r w:rsidRPr="00052305" w:rsidR="00C87D93">
        <w:t xml:space="preserve"> was </w:t>
      </w:r>
      <w:r w:rsidRPr="00052305" w:rsidR="00B40C40">
        <w:t xml:space="preserve">transferred to OMB Control No. </w:t>
      </w:r>
      <w:r w:rsidRPr="00052305" w:rsidR="00C348BF">
        <w:t>1250-0001 and remains in effect today.</w:t>
      </w:r>
      <w:r w:rsidR="008857E6">
        <w:t xml:space="preserve"> </w:t>
      </w:r>
      <w:r w:rsidR="00455F04">
        <w:t>With this proposal</w:t>
      </w:r>
      <w:r w:rsidR="00A85D0C">
        <w:t xml:space="preserve">, </w:t>
      </w:r>
      <w:r w:rsidR="00455F04">
        <w:t>the CC-257 would be a separate information collection.</w:t>
      </w:r>
    </w:p>
  </w:footnote>
  <w:footnote w:id="7">
    <w:p w:rsidR="004A0221" w:rsidP="00277DE4" w14:paraId="1CD40F73" w14:textId="73BE2344">
      <w:pPr>
        <w:pStyle w:val="FootnoteText"/>
      </w:pPr>
      <w:r w:rsidRPr="00052305">
        <w:rPr>
          <w:rStyle w:val="FootnoteReference"/>
          <w:rFonts w:cs="Times New Roman"/>
        </w:rPr>
        <w:footnoteRef/>
      </w:r>
      <w:r w:rsidRPr="00052305">
        <w:rPr>
          <w:vertAlign w:val="superscript"/>
        </w:rPr>
        <w:t xml:space="preserve"> </w:t>
      </w:r>
      <w:r w:rsidRPr="00052305" w:rsidR="005641E8">
        <w:t xml:space="preserve">Per </w:t>
      </w:r>
      <w:r w:rsidRPr="00052305" w:rsidR="00DB5AB6">
        <w:t xml:space="preserve">our </w:t>
      </w:r>
      <w:r w:rsidRPr="00052305" w:rsidR="005641E8">
        <w:t xml:space="preserve">discussion with </w:t>
      </w:r>
      <w:r w:rsidRPr="00052305" w:rsidR="00BE10E9">
        <w:t xml:space="preserve">the </w:t>
      </w:r>
      <w:r w:rsidRPr="00052305" w:rsidR="005641E8">
        <w:t xml:space="preserve">ROCIS help desk, </w:t>
      </w:r>
      <w:r w:rsidRPr="00052305" w:rsidR="00BE10E9">
        <w:t xml:space="preserve">DOL is </w:t>
      </w:r>
      <w:r w:rsidRPr="00052305" w:rsidR="005641E8">
        <w:t xml:space="preserve">processing this </w:t>
      </w:r>
      <w:r w:rsidRPr="00052305" w:rsidR="00FF4708">
        <w:t xml:space="preserve">request </w:t>
      </w:r>
      <w:r w:rsidRPr="00052305" w:rsidR="005641E8">
        <w:t xml:space="preserve">as a “new collection” </w:t>
      </w:r>
      <w:r w:rsidRPr="00052305" w:rsidR="00A17A89">
        <w:t xml:space="preserve">rather than a “reinstatement with change” </w:t>
      </w:r>
      <w:r w:rsidRPr="00052305" w:rsidR="005641E8">
        <w:t>in ROCIS</w:t>
      </w:r>
      <w:r w:rsidR="008D52A0">
        <w:t xml:space="preserve"> for the purpose of o</w:t>
      </w:r>
      <w:r w:rsidRPr="00052305" w:rsidR="00E87CB9">
        <w:t>btain</w:t>
      </w:r>
      <w:r w:rsidR="008D52A0">
        <w:t>ing</w:t>
      </w:r>
      <w:r w:rsidRPr="00052305" w:rsidR="00E87CB9">
        <w:t xml:space="preserve"> a new OMB </w:t>
      </w:r>
      <w:r w:rsidR="00DF4624">
        <w:t>c</w:t>
      </w:r>
      <w:r w:rsidRPr="00052305" w:rsidR="00E87CB9">
        <w:t>ontrol number</w:t>
      </w:r>
      <w:r w:rsidR="002E4406">
        <w:t xml:space="preserve"> only</w:t>
      </w:r>
      <w:r w:rsidRPr="00052305" w:rsidR="00E87CB9">
        <w:t xml:space="preserve">. </w:t>
      </w:r>
      <w:r w:rsidR="002E4406">
        <w:t>A</w:t>
      </w:r>
      <w:r w:rsidRPr="00052305" w:rsidR="00E87CB9">
        <w:t xml:space="preserve">s detailed above, </w:t>
      </w:r>
      <w:r w:rsidRPr="00052305" w:rsidR="004E5F86">
        <w:t xml:space="preserve">OFCCP </w:t>
      </w:r>
      <w:r w:rsidRPr="00052305" w:rsidR="00FB2FB8">
        <w:t xml:space="preserve">previously collected the CC-257 </w:t>
      </w:r>
      <w:r w:rsidRPr="00052305" w:rsidR="001A411E">
        <w:t>prior to the agency changing to “1250” OMB control numbers.</w:t>
      </w:r>
      <w:r w:rsidRPr="00052305" w:rsidR="0045507D">
        <w:t xml:space="preserve"> </w:t>
      </w:r>
      <w:r w:rsidRPr="00052305" w:rsidR="009D090D">
        <w:t xml:space="preserve">The </w:t>
      </w:r>
      <w:r w:rsidRPr="00052305" w:rsidR="00B868D3">
        <w:t xml:space="preserve">proposed CC-257 report will require a new </w:t>
      </w:r>
      <w:r w:rsidRPr="00052305" w:rsidR="00027776">
        <w:t>“</w:t>
      </w:r>
      <w:r w:rsidRPr="00052305" w:rsidR="00076815">
        <w:t>1250</w:t>
      </w:r>
      <w:r w:rsidRPr="00052305" w:rsidR="00027776">
        <w:t xml:space="preserve">” OMB </w:t>
      </w:r>
      <w:r w:rsidR="00DF4624">
        <w:t>c</w:t>
      </w:r>
      <w:r w:rsidRPr="00052305" w:rsidR="00027776">
        <w:t>ontrol number.</w:t>
      </w:r>
    </w:p>
  </w:footnote>
  <w:footnote w:id="8">
    <w:p w:rsidR="00B255AB" w:rsidRPr="00AB1709" w:rsidP="00277DE4" w14:paraId="72336B85" w14:textId="40DB7867">
      <w:pPr>
        <w:pStyle w:val="FootnoteText"/>
      </w:pPr>
      <w:r w:rsidRPr="00AB1709">
        <w:rPr>
          <w:rStyle w:val="FootnoteReference"/>
          <w:rFonts w:cs="Times New Roman"/>
        </w:rPr>
        <w:footnoteRef/>
      </w:r>
      <w:r w:rsidRPr="00AB1709">
        <w:t xml:space="preserve"> 41 CFR 60-1.5.</w:t>
      </w:r>
    </w:p>
  </w:footnote>
  <w:footnote w:id="9">
    <w:p w:rsidR="00AB1709" w:rsidRPr="00732B12" w:rsidP="00277DE4" w14:paraId="5CEFF293" w14:textId="5D13133D">
      <w:pPr>
        <w:pStyle w:val="FootnoteText"/>
      </w:pPr>
      <w:r w:rsidRPr="00732B12">
        <w:rPr>
          <w:rStyle w:val="FootnoteReference"/>
          <w:rFonts w:cs="Times New Roman"/>
        </w:rPr>
        <w:footnoteRef/>
      </w:r>
      <w:r w:rsidRPr="00732B12">
        <w:rPr>
          <w:vertAlign w:val="superscript"/>
        </w:rPr>
        <w:t xml:space="preserve"> </w:t>
      </w:r>
      <w:r w:rsidRPr="009B24D3">
        <w:rPr>
          <w:i/>
          <w:iCs/>
        </w:rPr>
        <w:t>Id</w:t>
      </w:r>
      <w:r w:rsidRPr="00732B12">
        <w:t>.</w:t>
      </w:r>
    </w:p>
  </w:footnote>
  <w:footnote w:id="10">
    <w:p w:rsidR="005A6159" w:rsidRPr="00732B12" w:rsidP="00277DE4" w14:paraId="64A9D234" w14:textId="4C99D848">
      <w:pPr>
        <w:pStyle w:val="FootnoteText"/>
      </w:pPr>
      <w:r w:rsidRPr="00732B12">
        <w:rPr>
          <w:rStyle w:val="FootnoteReference"/>
          <w:rFonts w:cs="Times New Roman"/>
        </w:rPr>
        <w:footnoteRef/>
      </w:r>
      <w:r w:rsidRPr="00732B12">
        <w:t xml:space="preserve"> </w:t>
      </w:r>
      <w:r w:rsidRPr="00732B12" w:rsidR="00DE7F3F">
        <w:t>41 CFR 60-1.4(a)(2).</w:t>
      </w:r>
    </w:p>
  </w:footnote>
  <w:footnote w:id="11">
    <w:p w:rsidR="00C7072D" w:rsidRPr="00732B12" w:rsidP="00277DE4" w14:paraId="6307D8F5" w14:textId="41C3EC49">
      <w:pPr>
        <w:pStyle w:val="FootnoteText"/>
      </w:pPr>
      <w:r w:rsidRPr="00732B12">
        <w:rPr>
          <w:rStyle w:val="FootnoteReference"/>
          <w:rFonts w:cs="Times New Roman"/>
        </w:rPr>
        <w:footnoteRef/>
      </w:r>
      <w:r w:rsidRPr="00732B12">
        <w:t xml:space="preserve"> </w:t>
      </w:r>
      <w:r w:rsidRPr="00732B12" w:rsidR="000F00F1">
        <w:t>41</w:t>
      </w:r>
      <w:r w:rsidRPr="00732B12" w:rsidR="00D95ACB">
        <w:t xml:space="preserve"> </w:t>
      </w:r>
      <w:r w:rsidRPr="00732B12" w:rsidR="000F00F1">
        <w:t>CFR 60-1.4(a)(4).</w:t>
      </w:r>
    </w:p>
  </w:footnote>
  <w:footnote w:id="12">
    <w:p w:rsidR="00F4255F" w:rsidRPr="00732B12" w:rsidP="00277DE4" w14:paraId="757AD45D" w14:textId="2091F79A">
      <w:pPr>
        <w:pStyle w:val="FootnoteText"/>
      </w:pPr>
      <w:r w:rsidRPr="00732B12">
        <w:rPr>
          <w:rStyle w:val="FootnoteReference"/>
          <w:rFonts w:cs="Times New Roman"/>
        </w:rPr>
        <w:footnoteRef/>
      </w:r>
      <w:r w:rsidRPr="00732B12">
        <w:rPr>
          <w:vertAlign w:val="superscript"/>
        </w:rPr>
        <w:t xml:space="preserve"> </w:t>
      </w:r>
      <w:r w:rsidRPr="00732B12" w:rsidR="002A4D19">
        <w:t>41 CFR 60</w:t>
      </w:r>
      <w:r w:rsidR="00E74A89">
        <w:t>-</w:t>
      </w:r>
      <w:r w:rsidRPr="00732B12" w:rsidR="002A4D19">
        <w:t>1.4(a)(5)</w:t>
      </w:r>
      <w:r w:rsidRPr="00732B12" w:rsidR="00E1021A">
        <w:t>-(6)</w:t>
      </w:r>
      <w:r w:rsidRPr="00732B12" w:rsidR="002A4D19">
        <w:t>, (b)(5)</w:t>
      </w:r>
      <w:r w:rsidRPr="00732B12" w:rsidR="00ED247C">
        <w:t>-(6)</w:t>
      </w:r>
      <w:r w:rsidRPr="00732B12" w:rsidR="002A4D19">
        <w:t>.</w:t>
      </w:r>
    </w:p>
  </w:footnote>
  <w:footnote w:id="13">
    <w:p w:rsidR="00DC07EA" w:rsidRPr="00732B12" w:rsidP="00DC07EA" w14:paraId="2DA1DDE3" w14:textId="605BE728">
      <w:pPr>
        <w:pStyle w:val="NoSpacing"/>
        <w:rPr>
          <w:rFonts w:ascii="Times New Roman" w:hAnsi="Times New Roman" w:cs="Times New Roman"/>
          <w:sz w:val="20"/>
          <w:szCs w:val="20"/>
        </w:rPr>
      </w:pPr>
      <w:r w:rsidRPr="00732B12">
        <w:rPr>
          <w:rStyle w:val="FootnoteReference"/>
          <w:rFonts w:cs="Times New Roman"/>
          <w:szCs w:val="20"/>
        </w:rPr>
        <w:footnoteRef/>
      </w:r>
      <w:r w:rsidRPr="00732B12">
        <w:rPr>
          <w:rFonts w:ascii="Times New Roman" w:hAnsi="Times New Roman" w:cs="Times New Roman"/>
          <w:sz w:val="20"/>
          <w:szCs w:val="20"/>
        </w:rPr>
        <w:t xml:space="preserve"> </w:t>
      </w:r>
      <w:r w:rsidR="0060414E">
        <w:rPr>
          <w:rFonts w:ascii="Times New Roman" w:hAnsi="Times New Roman" w:cs="Times New Roman"/>
          <w:sz w:val="20"/>
          <w:szCs w:val="20"/>
        </w:rPr>
        <w:t>Employers</w:t>
      </w:r>
      <w:r w:rsidR="00911103">
        <w:rPr>
          <w:rFonts w:ascii="Times New Roman" w:hAnsi="Times New Roman" w:cs="Times New Roman"/>
          <w:sz w:val="20"/>
          <w:szCs w:val="20"/>
        </w:rPr>
        <w:t xml:space="preserve"> must file the EEO-1 Report if </w:t>
      </w:r>
      <w:r w:rsidR="0006718D">
        <w:rPr>
          <w:rFonts w:ascii="Times New Roman" w:hAnsi="Times New Roman" w:cs="Times New Roman"/>
          <w:sz w:val="20"/>
          <w:szCs w:val="20"/>
        </w:rPr>
        <w:t>they are</w:t>
      </w:r>
      <w:r w:rsidRPr="00732B12">
        <w:rPr>
          <w:rFonts w:ascii="Times New Roman" w:hAnsi="Times New Roman" w:cs="Times New Roman"/>
          <w:sz w:val="20"/>
          <w:szCs w:val="20"/>
        </w:rPr>
        <w:t xml:space="preserve"> prime contractors or first tier subcontractors; have 50 or more employees; have a contract, subcontract, or purchase order amounting to $50,000 or more, or serve as depositories of government funds in any amount, or are financial institutions which are issuing and paying agents for U.S. savings bonds and savings notes; and are not otherwise exempt from OFCCP’s regulations, in accordance with 41 CFR 60-1.5.</w:t>
      </w:r>
    </w:p>
  </w:footnote>
  <w:footnote w:id="14">
    <w:p w:rsidR="00EC3342" w14:paraId="644CE98E" w14:textId="7334B364">
      <w:pPr>
        <w:pStyle w:val="FootnoteText"/>
      </w:pPr>
      <w:r>
        <w:rPr>
          <w:rStyle w:val="FootnoteReference"/>
        </w:rPr>
        <w:footnoteRef/>
      </w:r>
      <w:r>
        <w:t xml:space="preserve"> </w:t>
      </w:r>
      <w:r w:rsidRPr="00732B12">
        <w:t>41 CFR 60</w:t>
      </w:r>
      <w:r>
        <w:t>-</w:t>
      </w:r>
      <w:r w:rsidRPr="00732B12">
        <w:t>1</w:t>
      </w:r>
      <w:r>
        <w:t>.7(a)(1).</w:t>
      </w:r>
    </w:p>
  </w:footnote>
  <w:footnote w:id="15">
    <w:p w:rsidR="00DC07EA" w:rsidRPr="00732B12" w:rsidP="00DC07EA" w14:paraId="35CA0D88" w14:textId="1068304D">
      <w:pPr>
        <w:pStyle w:val="NoSpacing"/>
        <w:rPr>
          <w:rFonts w:ascii="Times New Roman" w:hAnsi="Times New Roman" w:cs="Times New Roman"/>
          <w:sz w:val="20"/>
          <w:szCs w:val="20"/>
        </w:rPr>
      </w:pPr>
      <w:r w:rsidRPr="00732B12">
        <w:rPr>
          <w:rStyle w:val="FootnoteReference"/>
          <w:rFonts w:cs="Times New Roman"/>
          <w:szCs w:val="20"/>
        </w:rPr>
        <w:footnoteRef/>
      </w:r>
      <w:r w:rsidRPr="00732B12">
        <w:rPr>
          <w:rFonts w:ascii="Times New Roman" w:hAnsi="Times New Roman" w:cs="Times New Roman"/>
          <w:i/>
          <w:iCs/>
          <w:sz w:val="20"/>
          <w:szCs w:val="20"/>
        </w:rPr>
        <w:t xml:space="preserve"> </w:t>
      </w:r>
      <w:r w:rsidRPr="00732B12" w:rsidR="00AB1709">
        <w:rPr>
          <w:rFonts w:ascii="Times New Roman" w:hAnsi="Times New Roman" w:cs="Times New Roman"/>
          <w:i/>
          <w:iCs/>
          <w:sz w:val="20"/>
          <w:szCs w:val="20"/>
        </w:rPr>
        <w:t>See</w:t>
      </w:r>
      <w:r w:rsidRPr="00732B12">
        <w:rPr>
          <w:rFonts w:ascii="Times New Roman" w:hAnsi="Times New Roman" w:cs="Times New Roman"/>
          <w:sz w:val="20"/>
          <w:szCs w:val="20"/>
        </w:rPr>
        <w:t xml:space="preserve"> OMB Control No. 3046-0049. This information collection is available at</w:t>
      </w:r>
      <w:r w:rsidRPr="00732B12" w:rsidR="002A0028">
        <w:rPr>
          <w:rFonts w:ascii="Times New Roman" w:hAnsi="Times New Roman" w:cs="Times New Roman"/>
          <w:sz w:val="20"/>
          <w:szCs w:val="20"/>
        </w:rPr>
        <w:t xml:space="preserve"> </w:t>
      </w:r>
      <w:r w:rsidRPr="00732B12" w:rsidR="00696F22">
        <w:rPr>
          <w:rFonts w:ascii="Times New Roman" w:hAnsi="Times New Roman" w:cs="Times New Roman"/>
          <w:sz w:val="20"/>
          <w:szCs w:val="20"/>
        </w:rPr>
        <w:t>https://www.reginfo.gov/public/do/PRAViewICR?ref_nbr=202304-3046-002</w:t>
      </w:r>
      <w:r w:rsidRPr="00732B12" w:rsidR="000F6D0A">
        <w:rPr>
          <w:rFonts w:ascii="Times New Roman" w:hAnsi="Times New Roman" w:cs="Times New Roman"/>
          <w:sz w:val="20"/>
          <w:szCs w:val="20"/>
        </w:rPr>
        <w:t>.</w:t>
      </w:r>
    </w:p>
  </w:footnote>
  <w:footnote w:id="16">
    <w:p w:rsidR="00712867" w:rsidRPr="009C149C" w:rsidP="00712867" w14:paraId="632656B0" w14:textId="1DE16B54">
      <w:pPr>
        <w:pStyle w:val="NoSpacing"/>
        <w:rPr>
          <w:rFonts w:ascii="Times New Roman" w:hAnsi="Times New Roman" w:cs="Times New Roman"/>
          <w:sz w:val="20"/>
        </w:rPr>
      </w:pPr>
      <w:r w:rsidRPr="00732B12">
        <w:rPr>
          <w:rStyle w:val="FootnoteReference"/>
          <w:rFonts w:cs="Times New Roman"/>
          <w:szCs w:val="20"/>
        </w:rPr>
        <w:footnoteRef/>
      </w:r>
      <w:r w:rsidRPr="00732B12">
        <w:rPr>
          <w:rFonts w:ascii="Times New Roman" w:hAnsi="Times New Roman" w:cs="Times New Roman"/>
          <w:sz w:val="20"/>
          <w:szCs w:val="20"/>
        </w:rPr>
        <w:t xml:space="preserve"> “Internet Applicant” is defined at 41 CFR 60-1.3.</w:t>
      </w:r>
    </w:p>
  </w:footnote>
  <w:footnote w:id="17">
    <w:p w:rsidR="00A02ECC" w:rsidRPr="00B15B22" w:rsidP="00277DE4" w14:paraId="4E7DA1B7" w14:textId="3F6A577A">
      <w:pPr>
        <w:pStyle w:val="FootnoteText"/>
      </w:pPr>
      <w:r w:rsidRPr="009C149C">
        <w:rPr>
          <w:rStyle w:val="FootnoteReference"/>
          <w:rFonts w:cs="Times New Roman"/>
        </w:rPr>
        <w:footnoteRef/>
      </w:r>
      <w:r w:rsidR="00C06E85">
        <w:rPr>
          <w:vertAlign w:val="superscript"/>
        </w:rPr>
        <w:t xml:space="preserve"> </w:t>
      </w:r>
      <w:r w:rsidRPr="00724948" w:rsidR="00724948">
        <w:rPr>
          <w:i/>
        </w:rPr>
        <w:t>See</w:t>
      </w:r>
      <w:r w:rsidR="00724948">
        <w:t xml:space="preserve"> </w:t>
      </w:r>
      <w:r w:rsidRPr="009C149C">
        <w:t>OMB Control No. 3046-0017. T</w:t>
      </w:r>
      <w:r w:rsidR="00724948">
        <w:t>his information collec</w:t>
      </w:r>
      <w:r w:rsidR="00FE0B3C">
        <w:t>tion is available at</w:t>
      </w:r>
      <w:r w:rsidR="007430E3">
        <w:t xml:space="preserve"> </w:t>
      </w:r>
      <w:r w:rsidRPr="00FF5BB5" w:rsidR="004E5A8C">
        <w:rPr>
          <w:rFonts w:cs="Times New Roman"/>
        </w:rPr>
        <w:t>https://www.reginfo.gov/public/do/PRAViewICR?ref_nbr=202106-3046-001</w:t>
      </w:r>
      <w:r w:rsidR="00A84E06">
        <w:t>.</w:t>
      </w:r>
    </w:p>
  </w:footnote>
  <w:footnote w:id="18">
    <w:p w:rsidR="00CF11C7" w:rsidRPr="009861BA" w:rsidP="00277DE4" w14:paraId="3260084F" w14:textId="178EA6FF">
      <w:pPr>
        <w:pStyle w:val="FootnoteText"/>
        <w:rPr>
          <w:vertAlign w:val="superscript"/>
        </w:rPr>
      </w:pPr>
      <w:r w:rsidRPr="009861BA">
        <w:rPr>
          <w:rStyle w:val="FootnoteReference"/>
          <w:rFonts w:cs="Times New Roman"/>
        </w:rPr>
        <w:footnoteRef/>
      </w:r>
      <w:r w:rsidR="001A2772">
        <w:rPr>
          <w:vertAlign w:val="superscript"/>
        </w:rPr>
        <w:t xml:space="preserve"> </w:t>
      </w:r>
      <w:r w:rsidRPr="009861BA" w:rsidR="00C346EB">
        <w:t xml:space="preserve">If the </w:t>
      </w:r>
      <w:r w:rsidR="00843682">
        <w:t>contractor</w:t>
      </w:r>
      <w:r w:rsidRPr="009861BA" w:rsidR="00843682">
        <w:t xml:space="preserve"> </w:t>
      </w:r>
      <w:r w:rsidRPr="009861BA" w:rsidR="00C346EB">
        <w:t xml:space="preserve">has reason to believe that a selection procedure has an adverse impact, the </w:t>
      </w:r>
      <w:r w:rsidR="00843682">
        <w:t>contractor</w:t>
      </w:r>
      <w:r w:rsidRPr="009861BA" w:rsidR="00843682">
        <w:t xml:space="preserve"> </w:t>
      </w:r>
      <w:r w:rsidRPr="009861BA" w:rsidR="00C346EB">
        <w:t>should maintain any available evidence of validity for that procedure</w:t>
      </w:r>
      <w:r w:rsidRPr="009861BA" w:rsidR="005C1825">
        <w:t xml:space="preserve">. </w:t>
      </w:r>
      <w:r w:rsidRPr="009861BA" w:rsidR="005C1825">
        <w:rPr>
          <w:i/>
        </w:rPr>
        <w:t>See</w:t>
      </w:r>
      <w:r w:rsidRPr="009861BA" w:rsidR="005C1825">
        <w:t xml:space="preserve"> 41 CFR 60-3.15</w:t>
      </w:r>
      <w:r w:rsidRPr="009861BA" w:rsidR="005C1825">
        <w:t>A</w:t>
      </w:r>
      <w:r w:rsidRPr="009861BA" w:rsidR="005E4416">
        <w:t>(</w:t>
      </w:r>
      <w:r w:rsidRPr="009861BA" w:rsidR="005E4416">
        <w:t>1)</w:t>
      </w:r>
      <w:r w:rsidRPr="009861BA" w:rsidR="005E4416">
        <w:t>.</w:t>
      </w:r>
    </w:p>
  </w:footnote>
  <w:footnote w:id="19">
    <w:p w:rsidR="00A02ECC" w:rsidRPr="003065BF" w:rsidP="00502EAB" w14:paraId="44B1D72D" w14:textId="37AEE19E">
      <w:pPr>
        <w:pStyle w:val="FootnoteText1"/>
      </w:pPr>
      <w:r w:rsidRPr="00B15B22">
        <w:rPr>
          <w:rStyle w:val="FootnoteReference"/>
        </w:rPr>
        <w:footnoteRef/>
      </w:r>
      <w:r w:rsidRPr="00B15B22">
        <w:t xml:space="preserve"> </w:t>
      </w:r>
      <w:r w:rsidR="00086ACC">
        <w:t>“</w:t>
      </w:r>
      <w:r w:rsidR="006E5485">
        <w:t>A</w:t>
      </w:r>
      <w:r w:rsidRPr="00B15B22">
        <w:t>pplicant</w:t>
      </w:r>
      <w:r w:rsidR="00086ACC">
        <w:t>”</w:t>
      </w:r>
      <w:r w:rsidRPr="00B15B22">
        <w:t xml:space="preserve"> is defined as an applicant for </w:t>
      </w:r>
      <w:r w:rsidR="00BC2480">
        <w:t>F</w:t>
      </w:r>
      <w:r w:rsidRPr="00B15B22">
        <w:t>ederal assistance involving a construction contract</w:t>
      </w:r>
      <w:r w:rsidRPr="003065BF">
        <w:t xml:space="preserve">, or other participant in a program involving a construction contract as determined by regulation of an administering agency. The term also includes such persons after they become recipients of such </w:t>
      </w:r>
      <w:r w:rsidR="00BC2480">
        <w:t>F</w:t>
      </w:r>
      <w:r w:rsidRPr="003065BF">
        <w:t xml:space="preserve">ederal assistance. </w:t>
      </w:r>
      <w:r w:rsidRPr="00DC4773" w:rsidR="00EE5522">
        <w:rPr>
          <w:i/>
          <w:iCs/>
        </w:rPr>
        <w:t xml:space="preserve">See </w:t>
      </w:r>
      <w:r w:rsidRPr="003065BF">
        <w:t>41 CFR 60-1.3.</w:t>
      </w:r>
    </w:p>
  </w:footnote>
  <w:footnote w:id="20">
    <w:p w:rsidR="00A02ECC" w:rsidRPr="003065BF" w:rsidP="00502EAB" w14:paraId="7598B030" w14:textId="3086593E">
      <w:pPr>
        <w:pStyle w:val="FootnoteText1"/>
      </w:pPr>
      <w:r w:rsidRPr="003065BF">
        <w:rPr>
          <w:rStyle w:val="FootnoteReference"/>
        </w:rPr>
        <w:footnoteRef/>
      </w:r>
      <w:r w:rsidRPr="003065BF">
        <w:rPr>
          <w:vertAlign w:val="superscript"/>
        </w:rPr>
        <w:t xml:space="preserve"> </w:t>
      </w:r>
      <w:r w:rsidRPr="003065BF">
        <w:t xml:space="preserve">Nonconstruction contractors and subcontractors are required to comply with these requirements if, as a part of their </w:t>
      </w:r>
      <w:r w:rsidR="00BC2480">
        <w:t>F</w:t>
      </w:r>
      <w:r w:rsidRPr="003065BF">
        <w:t xml:space="preserve">ederal contract or subcontract, construction work is necessary in whole or in part to the performance of a nonconstruction contract or subcontract. </w:t>
      </w:r>
      <w:r w:rsidRPr="00DC4773" w:rsidR="00DA37EF">
        <w:rPr>
          <w:i/>
          <w:iCs/>
        </w:rPr>
        <w:t>See</w:t>
      </w:r>
      <w:r w:rsidR="00DA37EF">
        <w:t xml:space="preserve"> </w:t>
      </w:r>
      <w:r w:rsidRPr="003065BF">
        <w:t>41 CFR 60-4.1.</w:t>
      </w:r>
    </w:p>
  </w:footnote>
  <w:footnote w:id="21">
    <w:p w:rsidR="00631F55" w:rsidRPr="00631F55" w:rsidP="00277DE4" w14:paraId="73245C45" w14:textId="1657EF44">
      <w:pPr>
        <w:pStyle w:val="FootnoteText"/>
      </w:pPr>
      <w:r w:rsidRPr="00631F55">
        <w:rPr>
          <w:rStyle w:val="FootnoteReference"/>
          <w:rFonts w:cs="Times New Roman"/>
        </w:rPr>
        <w:footnoteRef/>
      </w:r>
      <w:r w:rsidRPr="00631F55">
        <w:rPr>
          <w:vertAlign w:val="superscript"/>
        </w:rPr>
        <w:t xml:space="preserve"> </w:t>
      </w:r>
      <w:r w:rsidRPr="00631F55">
        <w:t>41 CFR 60–4.3(a)14.</w:t>
      </w:r>
    </w:p>
  </w:footnote>
  <w:footnote w:id="22">
    <w:p w:rsidR="00453A84" w:rsidRPr="00453A84" w:rsidP="00277DE4" w14:paraId="037E3491" w14:textId="179E9C8C">
      <w:pPr>
        <w:pStyle w:val="FootnoteText"/>
      </w:pPr>
      <w:r w:rsidRPr="00453A84">
        <w:rPr>
          <w:rStyle w:val="FootnoteReference"/>
          <w:rFonts w:cs="Times New Roman"/>
        </w:rPr>
        <w:footnoteRef/>
      </w:r>
      <w:r w:rsidRPr="00453A84">
        <w:t xml:space="preserve"> </w:t>
      </w:r>
      <w:r w:rsidRPr="007C5753">
        <w:rPr>
          <w:rStyle w:val="cf01"/>
          <w:rFonts w:ascii="Times New Roman" w:hAnsi="Times New Roman" w:cs="Times New Roman"/>
          <w:sz w:val="20"/>
          <w:szCs w:val="20"/>
        </w:rPr>
        <w:t>38 U.S.C. 4212.</w:t>
      </w:r>
    </w:p>
  </w:footnote>
  <w:footnote w:id="23">
    <w:p w:rsidR="00F84A69" w:rsidRPr="00E16A96" w:rsidP="00277DE4" w14:paraId="140D160D" w14:textId="57C2BB07">
      <w:pPr>
        <w:pStyle w:val="FootnoteText"/>
      </w:pPr>
      <w:r w:rsidRPr="00E16A96">
        <w:rPr>
          <w:rStyle w:val="FootnoteReference"/>
        </w:rPr>
        <w:footnoteRef/>
      </w:r>
      <w:r w:rsidRPr="00E16A96">
        <w:t xml:space="preserve"> </w:t>
      </w:r>
      <w:r w:rsidR="00FD545A">
        <w:t>“</w:t>
      </w:r>
      <w:r w:rsidRPr="00E16A96" w:rsidR="00BB4813">
        <w:t>Protected veteran</w:t>
      </w:r>
      <w:r w:rsidR="00FD545A">
        <w:t>”</w:t>
      </w:r>
      <w:r w:rsidRPr="00E16A96" w:rsidR="00BB4813">
        <w:t xml:space="preserve"> means a veteran who is protected under the non-discrimination and affirmative action provisions of VEVRAA; specifically, a veteran who may be classified as a “disabled veteran,” “recently separated veteran,” “</w:t>
      </w:r>
      <w:r w:rsidRPr="00E16A96" w:rsidR="00BB4813">
        <w:t>active duty</w:t>
      </w:r>
      <w:r w:rsidRPr="00E16A96" w:rsidR="00BB4813">
        <w:t xml:space="preserve"> wartime or campaign badge veteran,” or an “Armed Forces service medal veteran.” </w:t>
      </w:r>
      <w:r w:rsidRPr="00E16A96" w:rsidR="00BB4813">
        <w:rPr>
          <w:i/>
        </w:rPr>
        <w:t xml:space="preserve">See </w:t>
      </w:r>
      <w:r w:rsidRPr="00E16A96" w:rsidR="00BB4813">
        <w:t>41 CFR 60-300.2</w:t>
      </w:r>
      <w:r w:rsidR="00C22834">
        <w:t>(q)</w:t>
      </w:r>
      <w:r w:rsidRPr="00E16A96" w:rsidR="00BB4813">
        <w:t>.</w:t>
      </w:r>
    </w:p>
  </w:footnote>
  <w:footnote w:id="24">
    <w:p w:rsidR="001B482F" w:rsidRPr="00E16A96" w:rsidP="00277DE4" w14:paraId="4C952D77" w14:textId="4B66DD5F">
      <w:pPr>
        <w:pStyle w:val="FootnoteText"/>
      </w:pPr>
      <w:r w:rsidRPr="00E16A96">
        <w:rPr>
          <w:rStyle w:val="FootnoteReference"/>
        </w:rPr>
        <w:footnoteRef/>
      </w:r>
      <w:r w:rsidRPr="00E16A96">
        <w:t xml:space="preserve"> </w:t>
      </w:r>
      <w:r w:rsidRPr="00E16A96" w:rsidR="00BE4668">
        <w:t>41 CFR 60-300.21(e).</w:t>
      </w:r>
    </w:p>
  </w:footnote>
  <w:footnote w:id="25">
    <w:p w:rsidR="00A02ECC" w:rsidRPr="003065BF" w:rsidP="00C77C90" w14:paraId="4CD32216" w14:textId="1F3522E6">
      <w:pPr>
        <w:pStyle w:val="NoSpacing"/>
        <w:rPr>
          <w:rFonts w:ascii="Times New Roman" w:hAnsi="Times New Roman" w:cs="Times New Roman"/>
          <w:sz w:val="20"/>
          <w:szCs w:val="20"/>
        </w:rPr>
      </w:pPr>
      <w:r w:rsidRPr="00E16A96">
        <w:rPr>
          <w:rStyle w:val="FootnoteReference"/>
          <w:rFonts w:cs="Times New Roman"/>
          <w:szCs w:val="20"/>
        </w:rPr>
        <w:footnoteRef/>
      </w:r>
      <w:r w:rsidRPr="00E16A96">
        <w:rPr>
          <w:rFonts w:ascii="Times New Roman" w:hAnsi="Times New Roman" w:cs="Times New Roman"/>
          <w:sz w:val="20"/>
          <w:szCs w:val="20"/>
          <w:vertAlign w:val="superscript"/>
        </w:rPr>
        <w:t xml:space="preserve"> </w:t>
      </w:r>
      <w:r w:rsidRPr="00E16A96">
        <w:rPr>
          <w:rFonts w:ascii="Times New Roman" w:hAnsi="Times New Roman" w:cs="Times New Roman"/>
          <w:sz w:val="20"/>
          <w:szCs w:val="20"/>
        </w:rPr>
        <w:t xml:space="preserve">Effective October 1, 2015, the coverage threshold under VEVRAA increased from $100,000 to $150,000, in accordance with the inflationary adjustment requirements in 41 U.S.C. 1908. </w:t>
      </w:r>
      <w:r w:rsidRPr="00E16A96">
        <w:rPr>
          <w:rFonts w:ascii="Times New Roman" w:hAnsi="Times New Roman" w:cs="Times New Roman"/>
          <w:i/>
          <w:sz w:val="20"/>
          <w:szCs w:val="20"/>
        </w:rPr>
        <w:t>See</w:t>
      </w:r>
      <w:r w:rsidRPr="00E16A96">
        <w:rPr>
          <w:rFonts w:ascii="Times New Roman" w:hAnsi="Times New Roman" w:cs="Times New Roman"/>
          <w:sz w:val="20"/>
          <w:szCs w:val="20"/>
        </w:rPr>
        <w:t xml:space="preserve"> Federal Acquisition Regulation; Inflation Adjustment of Acquisition-Related Thresholds, 80 FR 38293 (July 2, 2015).</w:t>
      </w:r>
    </w:p>
  </w:footnote>
  <w:footnote w:id="26">
    <w:p w:rsidR="00A433F0" w:rsidRPr="006B18C0" w:rsidP="00277DE4" w14:paraId="01FA50F1" w14:textId="21AF58BE">
      <w:pPr>
        <w:pStyle w:val="FootnoteText"/>
        <w:rPr>
          <w:vertAlign w:val="superscript"/>
        </w:rPr>
      </w:pPr>
      <w:r w:rsidRPr="006B18C0">
        <w:rPr>
          <w:rStyle w:val="FootnoteReference"/>
          <w:rFonts w:cs="Times New Roman"/>
        </w:rPr>
        <w:footnoteRef/>
      </w:r>
      <w:r w:rsidRPr="006B18C0">
        <w:rPr>
          <w:vertAlign w:val="superscript"/>
        </w:rPr>
        <w:t xml:space="preserve"> </w:t>
      </w:r>
      <w:r w:rsidRPr="006B18C0" w:rsidR="008F287E">
        <w:rPr>
          <w:rStyle w:val="cf01"/>
          <w:rFonts w:ascii="Times New Roman" w:hAnsi="Times New Roman" w:cs="Times New Roman"/>
          <w:sz w:val="20"/>
          <w:szCs w:val="20"/>
        </w:rPr>
        <w:t>29 U.S.C. 793.</w:t>
      </w:r>
    </w:p>
  </w:footnote>
  <w:footnote w:id="27">
    <w:p w:rsidR="00A02ECC" w:rsidRPr="003065BF" w:rsidP="00C77C90" w14:paraId="6384F5C7" w14:textId="54888F4B">
      <w:pPr>
        <w:pStyle w:val="NoSpacing"/>
        <w:rPr>
          <w:rFonts w:ascii="Times New Roman" w:hAnsi="Times New Roman" w:cs="Times New Roman"/>
          <w:sz w:val="20"/>
          <w:szCs w:val="20"/>
        </w:rPr>
      </w:pPr>
      <w:r w:rsidRPr="006B18C0">
        <w:rPr>
          <w:rStyle w:val="FootnoteReference"/>
          <w:rFonts w:cs="Times New Roman"/>
          <w:szCs w:val="20"/>
        </w:rPr>
        <w:footnoteRef/>
      </w:r>
      <w:r w:rsidRPr="006B18C0">
        <w:rPr>
          <w:rFonts w:ascii="Times New Roman" w:hAnsi="Times New Roman" w:cs="Times New Roman"/>
          <w:sz w:val="20"/>
          <w:szCs w:val="20"/>
          <w:vertAlign w:val="superscript"/>
        </w:rPr>
        <w:t xml:space="preserve"> </w:t>
      </w:r>
      <w:r w:rsidRPr="006B18C0">
        <w:rPr>
          <w:rFonts w:ascii="Times New Roman" w:hAnsi="Times New Roman" w:cs="Times New Roman"/>
          <w:sz w:val="20"/>
          <w:szCs w:val="20"/>
        </w:rPr>
        <w:t xml:space="preserve">Effective October 1, 2010, the coverage threshold under Section 503 increased from $10,000 to $15,000, in accordance with the inflationary adjustment requirements in 41 U.S.C. 1908. </w:t>
      </w:r>
      <w:r w:rsidRPr="006B18C0">
        <w:rPr>
          <w:rFonts w:ascii="Times New Roman" w:hAnsi="Times New Roman" w:cs="Times New Roman"/>
          <w:i/>
          <w:sz w:val="20"/>
          <w:szCs w:val="20"/>
        </w:rPr>
        <w:t>See</w:t>
      </w:r>
      <w:r w:rsidRPr="006B18C0">
        <w:rPr>
          <w:rFonts w:ascii="Times New Roman" w:hAnsi="Times New Roman" w:cs="Times New Roman"/>
          <w:sz w:val="20"/>
          <w:szCs w:val="20"/>
        </w:rPr>
        <w:t xml:space="preserve"> Federal Acquisition Regulation; Inflation Adjustment of Acquisition-Related Thresholds, 75 FR 53129 (Aug. 30, 2010).</w:t>
      </w:r>
    </w:p>
  </w:footnote>
  <w:footnote w:id="28">
    <w:p w:rsidR="008617C3" w:rsidRPr="009E3684" w:rsidP="00277DE4" w14:paraId="207E7095" w14:textId="593880FD">
      <w:pPr>
        <w:pStyle w:val="FootnoteText"/>
      </w:pPr>
      <w:r w:rsidRPr="009E3684">
        <w:rPr>
          <w:rStyle w:val="FootnoteReference"/>
          <w:rFonts w:cs="Times New Roman"/>
        </w:rPr>
        <w:footnoteRef/>
      </w:r>
      <w:r w:rsidRPr="009E3684">
        <w:rPr>
          <w:vertAlign w:val="superscript"/>
        </w:rPr>
        <w:t xml:space="preserve"> </w:t>
      </w:r>
      <w:r w:rsidRPr="009E3684">
        <w:t xml:space="preserve">Previously, </w:t>
      </w:r>
      <w:r w:rsidRPr="009E3684" w:rsidR="00CB299A">
        <w:t xml:space="preserve">prime contractors were responsible for collecting reports from their subcontractors and submitting them to OFCCP. </w:t>
      </w:r>
      <w:r w:rsidRPr="009E3684" w:rsidR="00A85C71">
        <w:t xml:space="preserve">To </w:t>
      </w:r>
      <w:r w:rsidRPr="009E3684" w:rsidR="006F1E3B">
        <w:t>improve</w:t>
      </w:r>
      <w:r w:rsidRPr="009E3684" w:rsidR="00A85C71">
        <w:t xml:space="preserve"> efficiency, </w:t>
      </w:r>
      <w:r w:rsidRPr="009E3684" w:rsidR="00CB299A">
        <w:t>prime contractors and subcontractors will be responsible for submitting their reports directly to OFCCP</w:t>
      </w:r>
      <w:r w:rsidRPr="009E3684" w:rsidR="006F1E3B">
        <w:t xml:space="preserve"> under the proposed information collection</w:t>
      </w:r>
      <w:r w:rsidRPr="009E3684" w:rsidR="00CB299A">
        <w:t>.</w:t>
      </w:r>
    </w:p>
  </w:footnote>
  <w:footnote w:id="29">
    <w:p w:rsidR="009F7809" w:rsidRPr="009E3684" w:rsidP="00277DE4" w14:paraId="1933D31F" w14:textId="5FBFA1FD">
      <w:pPr>
        <w:pStyle w:val="FootnoteText"/>
      </w:pPr>
      <w:r w:rsidRPr="009E3684">
        <w:rPr>
          <w:rStyle w:val="FootnoteReference"/>
          <w:rFonts w:cs="Times New Roman"/>
        </w:rPr>
        <w:footnoteRef/>
      </w:r>
      <w:r w:rsidRPr="009E3684">
        <w:rPr>
          <w:vertAlign w:val="superscript"/>
        </w:rPr>
        <w:t xml:space="preserve"> </w:t>
      </w:r>
      <w:r w:rsidRPr="005A734F" w:rsidR="00497646">
        <w:rPr>
          <w:rFonts w:cs="Times New Roman"/>
          <w:color w:val="333333"/>
        </w:rPr>
        <w:t>Construction Contractors Affirmative Action Requirements: Rescission of Reporting Requirement</w:t>
      </w:r>
      <w:r w:rsidRPr="005A734F" w:rsidR="00FD4DB8">
        <w:rPr>
          <w:rFonts w:cs="Times New Roman"/>
          <w:color w:val="333333"/>
        </w:rPr>
        <w:t xml:space="preserve">, </w:t>
      </w:r>
      <w:r w:rsidRPr="005A734F">
        <w:rPr>
          <w:rFonts w:cs="Times New Roman"/>
        </w:rPr>
        <w:t xml:space="preserve">60 FR </w:t>
      </w:r>
      <w:r w:rsidRPr="005A734F" w:rsidR="00FD4DB8">
        <w:rPr>
          <w:rFonts w:cs="Times New Roman"/>
        </w:rPr>
        <w:t xml:space="preserve">63060, </w:t>
      </w:r>
      <w:r w:rsidRPr="005A734F">
        <w:rPr>
          <w:rFonts w:cs="Times New Roman"/>
        </w:rPr>
        <w:t>63061 (Dec. 8, 1995).</w:t>
      </w:r>
    </w:p>
  </w:footnote>
  <w:footnote w:id="30">
    <w:p w:rsidR="00C24249" w:rsidRPr="009E3684" w:rsidP="00277DE4" w14:paraId="5788533F" w14:textId="229A1047">
      <w:pPr>
        <w:pStyle w:val="FootnoteText"/>
      </w:pPr>
      <w:r w:rsidRPr="009E3684">
        <w:rPr>
          <w:rStyle w:val="FootnoteReference"/>
          <w:rFonts w:cs="Times New Roman"/>
        </w:rPr>
        <w:footnoteRef/>
      </w:r>
      <w:r w:rsidRPr="009E3684">
        <w:t xml:space="preserve"> The </w:t>
      </w:r>
      <w:r w:rsidRPr="009E3684" w:rsidR="00566A26">
        <w:t>most re</w:t>
      </w:r>
      <w:r w:rsidRPr="009E3684" w:rsidR="00840B68">
        <w:t xml:space="preserve">cent </w:t>
      </w:r>
      <w:r w:rsidRPr="009E3684">
        <w:t>EEO-1 report</w:t>
      </w:r>
      <w:r w:rsidRPr="009E3684" w:rsidR="007E48BD">
        <w:t xml:space="preserve"> </w:t>
      </w:r>
      <w:r w:rsidRPr="009E3684" w:rsidR="00840B68">
        <w:t>(202</w:t>
      </w:r>
      <w:r w:rsidR="002B4DC7">
        <w:t>3</w:t>
      </w:r>
      <w:r w:rsidRPr="009E3684" w:rsidR="00840B68">
        <w:t xml:space="preserve">) </w:t>
      </w:r>
      <w:r w:rsidRPr="009E3684" w:rsidR="007E48BD">
        <w:t>requires reporting by</w:t>
      </w:r>
      <w:r w:rsidRPr="009E3684" w:rsidR="00DC26F7">
        <w:t xml:space="preserve"> race or ethnicity in the following categories: Hispanic or Latino, White, Black or African American, Native Hawaiian or Other Pacific Islander, Asian</w:t>
      </w:r>
      <w:r w:rsidRPr="009E3684" w:rsidR="00380304">
        <w:t>, American Indian or Alaskan Native, and Two or More Races</w:t>
      </w:r>
      <w:r w:rsidRPr="009E3684" w:rsidR="009E01DF">
        <w:t xml:space="preserve">. </w:t>
      </w:r>
      <w:r w:rsidR="0037439D">
        <w:rPr>
          <w:i/>
          <w:iCs/>
        </w:rPr>
        <w:t xml:space="preserve">See </w:t>
      </w:r>
      <w:r w:rsidR="0037439D">
        <w:t xml:space="preserve">EEOC Fact Sheet: Definitions of Race and Ethnicity Categories available at </w:t>
      </w:r>
      <w:r w:rsidRPr="007C36B0" w:rsidR="00C24B6D">
        <w:t>https://www.eeocdata.org/pdfs/Definitions_of_Race_and_Ethnicity_Categories.pdf</w:t>
      </w:r>
      <w:r w:rsidRPr="007C36B0" w:rsidR="002B4DC7">
        <w:t>.</w:t>
      </w:r>
      <w:r w:rsidRPr="007C36B0" w:rsidR="00F23664">
        <w:t xml:space="preserve"> On the proposed </w:t>
      </w:r>
      <w:r w:rsidRPr="00AF5F17" w:rsidR="00CB18DC">
        <w:t>CC-257</w:t>
      </w:r>
      <w:r w:rsidR="00CB18DC">
        <w:t xml:space="preserve"> </w:t>
      </w:r>
      <w:r w:rsidRPr="009E3684" w:rsidR="00F23664">
        <w:t>form, the contractor will not be required to aggregate the work hour information across various racial groups.</w:t>
      </w:r>
    </w:p>
  </w:footnote>
  <w:footnote w:id="31">
    <w:p w:rsidR="00A34DCB" w:rsidP="00277DE4" w14:paraId="14C347DE" w14:textId="53FBC8EC">
      <w:pPr>
        <w:pStyle w:val="FootnoteText"/>
      </w:pPr>
      <w:r w:rsidRPr="009E3684">
        <w:rPr>
          <w:rStyle w:val="FootnoteReference"/>
          <w:rFonts w:cs="Times New Roman"/>
        </w:rPr>
        <w:footnoteRef/>
      </w:r>
      <w:r w:rsidRPr="009E3684">
        <w:rPr>
          <w:vertAlign w:val="superscript"/>
        </w:rPr>
        <w:t xml:space="preserve"> </w:t>
      </w:r>
      <w:r w:rsidRPr="009E3684" w:rsidR="00C3247F">
        <w:rPr>
          <w:i/>
        </w:rPr>
        <w:t>See</w:t>
      </w:r>
      <w:r w:rsidRPr="009E3684" w:rsidR="00C3247F">
        <w:t xml:space="preserve"> EEOC Information Collection Request, Employer Information Report (EEO-1) OMB Control No:</w:t>
      </w:r>
      <w:r w:rsidRPr="009E3684" w:rsidR="00D85ADB">
        <w:t xml:space="preserve"> </w:t>
      </w:r>
      <w:r w:rsidRPr="009E3684" w:rsidR="00C3247F">
        <w:t>3046-</w:t>
      </w:r>
      <w:r w:rsidRPr="009E3684" w:rsidR="00756E51">
        <w:t>0049</w:t>
      </w:r>
      <w:r w:rsidRPr="009E3684" w:rsidR="008A174F">
        <w:t>,</w:t>
      </w:r>
      <w:r w:rsidRPr="009E3684" w:rsidR="00C3247F">
        <w:rPr>
          <w:color w:val="2E2E2E"/>
          <w:shd w:val="clear" w:color="auto" w:fill="F8F8F8"/>
        </w:rPr>
        <w:t xml:space="preserve"> </w:t>
      </w:r>
      <w:r w:rsidRPr="009E3684" w:rsidR="00C3247F">
        <w:t>available at</w:t>
      </w:r>
      <w:r w:rsidR="00096BA2">
        <w:t xml:space="preserve"> </w:t>
      </w:r>
      <w:r w:rsidRPr="00096BA2" w:rsidR="00096BA2">
        <w:t>https://www.reginfo.gov/public/do/PRAViewICR?ref_nbr=202311-3046-001</w:t>
      </w:r>
      <w:r w:rsidRPr="009E3684" w:rsidR="00C3247F">
        <w:t>.</w:t>
      </w:r>
    </w:p>
  </w:footnote>
  <w:footnote w:id="32">
    <w:p w:rsidR="00523090" w:rsidRPr="007F4A94" w:rsidP="00277DE4" w14:paraId="57A234A0" w14:textId="51D0697B">
      <w:pPr>
        <w:pStyle w:val="FootnoteText"/>
      </w:pPr>
      <w:r w:rsidRPr="007F4A94">
        <w:rPr>
          <w:rStyle w:val="FootnoteReference"/>
          <w:rFonts w:cs="Times New Roman"/>
        </w:rPr>
        <w:footnoteRef/>
      </w:r>
      <w:r w:rsidRPr="007F4A94">
        <w:t xml:space="preserve"> </w:t>
      </w:r>
      <w:r w:rsidRPr="007F4A94" w:rsidR="007416C7">
        <w:rPr>
          <w:i/>
        </w:rPr>
        <w:t>See</w:t>
      </w:r>
      <w:r w:rsidRPr="007F4A94" w:rsidR="007416C7">
        <w:t xml:space="preserve"> </w:t>
      </w:r>
      <w:r w:rsidRPr="007F4A94" w:rsidR="00491AAD">
        <w:t>89 FR 22182</w:t>
      </w:r>
      <w:r w:rsidRPr="007F4A94" w:rsidR="007416C7">
        <w:t xml:space="preserve"> (Mar</w:t>
      </w:r>
      <w:r w:rsidRPr="007F4A94" w:rsidR="00047572">
        <w:t xml:space="preserve">. </w:t>
      </w:r>
      <w:r w:rsidRPr="007F4A94" w:rsidR="007416C7">
        <w:t>29, 2024)</w:t>
      </w:r>
      <w:r w:rsidRPr="007F4A94" w:rsidR="00491AAD">
        <w:t>.</w:t>
      </w:r>
    </w:p>
  </w:footnote>
  <w:footnote w:id="33">
    <w:p w:rsidR="00F84F01" w:rsidP="00277DE4" w14:paraId="7B376F46" w14:textId="7C99D9BE">
      <w:pPr>
        <w:pStyle w:val="FootnoteText"/>
      </w:pPr>
      <w:r>
        <w:rPr>
          <w:rStyle w:val="FootnoteReference"/>
        </w:rPr>
        <w:footnoteRef/>
      </w:r>
      <w:r>
        <w:t xml:space="preserve"> </w:t>
      </w:r>
      <w:r w:rsidRPr="002F4F4C" w:rsidR="00141969">
        <w:rPr>
          <w:i/>
        </w:rPr>
        <w:t>See</w:t>
      </w:r>
      <w:r w:rsidR="00141969">
        <w:t xml:space="preserve"> 88 FR 27504 </w:t>
      </w:r>
      <w:r w:rsidR="00FC6505">
        <w:t>(May 2, 2023)</w:t>
      </w:r>
      <w:r w:rsidR="0076015C">
        <w:t xml:space="preserve"> </w:t>
      </w:r>
      <w:r w:rsidR="00C822BD">
        <w:t xml:space="preserve">at n. 23 </w:t>
      </w:r>
      <w:r w:rsidR="0076015C">
        <w:t xml:space="preserve">(describing future implementation of the </w:t>
      </w:r>
      <w:r w:rsidR="001C033F">
        <w:t xml:space="preserve">new </w:t>
      </w:r>
      <w:r w:rsidR="00650B3F">
        <w:t xml:space="preserve">race </w:t>
      </w:r>
      <w:r w:rsidR="002F4F4C">
        <w:t>and ethnicity categories in the EEO-1 Report).</w:t>
      </w:r>
      <w:r w:rsidR="00CA0388">
        <w:t xml:space="preserve"> </w:t>
      </w:r>
    </w:p>
  </w:footnote>
  <w:footnote w:id="34">
    <w:p w:rsidR="00CD43C1" w:rsidP="00CD43C1" w14:paraId="14D1BD09" w14:textId="77777777">
      <w:pPr>
        <w:pStyle w:val="FootnoteText"/>
      </w:pPr>
      <w:r>
        <w:rPr>
          <w:rStyle w:val="FootnoteReference"/>
        </w:rPr>
        <w:footnoteRef/>
      </w:r>
      <w:r>
        <w:t xml:space="preserve"> U.S. Department of Labor Office of Inspector General, 04-20-0001-14-001, OFCCP Did Not Show it Adequately Enforced EEO Requirements on Federal Construction Contracts, Mar. 27, 2020, available at </w:t>
      </w:r>
      <w:r w:rsidRPr="000B5FAA">
        <w:t>https://www.oig.dol.gov/public/reports/oa/2020/04-20-001-14-001.pdf</w:t>
      </w:r>
      <w:r>
        <w:t>.</w:t>
      </w:r>
    </w:p>
  </w:footnote>
  <w:footnote w:id="35">
    <w:p w:rsidR="00CD43C1" w:rsidP="00CD43C1" w14:paraId="4D4DC5EE" w14:textId="77777777">
      <w:pPr>
        <w:pStyle w:val="FootnoteText"/>
      </w:pPr>
      <w:r>
        <w:rPr>
          <w:rStyle w:val="FootnoteReference"/>
        </w:rPr>
        <w:footnoteRef/>
      </w:r>
      <w:r w:rsidRPr="00E551CD">
        <w:rPr>
          <w:i/>
          <w:iCs/>
        </w:rPr>
        <w:t xml:space="preserve"> Id.</w:t>
      </w:r>
    </w:p>
  </w:footnote>
  <w:footnote w:id="36">
    <w:p w:rsidR="00CD43C1" w:rsidP="00CD43C1" w14:paraId="3BAF1620" w14:textId="77777777">
      <w:pPr>
        <w:pStyle w:val="FootnoteText"/>
      </w:pPr>
      <w:r>
        <w:rPr>
          <w:rStyle w:val="FootnoteReference"/>
        </w:rPr>
        <w:footnoteRef/>
      </w:r>
      <w:r>
        <w:t xml:space="preserve"> Based on NCAP data covering FY 2021 through July 2024.</w:t>
      </w:r>
    </w:p>
  </w:footnote>
  <w:footnote w:id="37">
    <w:p w:rsidR="00CD43C1" w:rsidRPr="009E3684" w:rsidP="00CD43C1" w14:paraId="46F09B39" w14:textId="77777777">
      <w:pPr>
        <w:pStyle w:val="FootnoteText"/>
      </w:pPr>
      <w:r w:rsidRPr="009E3684">
        <w:rPr>
          <w:rStyle w:val="FootnoteReference"/>
          <w:rFonts w:cs="Times New Roman"/>
        </w:rPr>
        <w:footnoteRef/>
      </w:r>
      <w:r w:rsidRPr="009E3684">
        <w:rPr>
          <w:vertAlign w:val="superscript"/>
        </w:rPr>
        <w:t xml:space="preserve"> </w:t>
      </w:r>
      <w:r w:rsidRPr="009E3684">
        <w:t>OFCCP’s Mega Construction Project (Megaproject) Program fosters equal opportunity in the construction trades workforce of Federal contractors and subcontractors on large Federal construction projects. Projects eligible for designation as Megaprojects are valued at $35 million or more in funding, some part of which must be Federal funding, and are expected to last for at least one year. Through the program, OFCCP focuses its resources on construction projects that have the greatest potential to make a positive economic difference in a community</w:t>
      </w:r>
      <w:r>
        <w:t xml:space="preserve">. </w:t>
      </w:r>
      <w:r w:rsidRPr="00AA7F62">
        <w:rPr>
          <w:rFonts w:eastAsia="Times New Roman" w:cs="Times New Roman"/>
        </w:rPr>
        <w:t>OFCCP has devoted significant resources to its Megaproject Program. Currently, OFCCP has 40 designated Megaprojects across more than 30 different offices</w:t>
      </w:r>
      <w:r w:rsidRPr="009E3684">
        <w:t xml:space="preserve">. </w:t>
      </w:r>
      <w:r w:rsidRPr="009E3684">
        <w:rPr>
          <w:i/>
        </w:rPr>
        <w:t>See</w:t>
      </w:r>
      <w:r w:rsidRPr="009E3684">
        <w:t xml:space="preserve"> </w:t>
      </w:r>
      <w:r>
        <w:t xml:space="preserve">OFCCP Designated Megaprojects, available at </w:t>
      </w:r>
      <w:r w:rsidRPr="009E3684">
        <w:t>https://www.dol.gov/agencies/ofccp/Mega-Construction-Project-Program.</w:t>
      </w:r>
    </w:p>
  </w:footnote>
  <w:footnote w:id="38">
    <w:p w:rsidR="00CD43C1" w:rsidRPr="00277DE4" w:rsidP="00CD43C1" w14:paraId="177FAC22" w14:textId="77777777">
      <w:pPr>
        <w:pStyle w:val="FootnoteText"/>
      </w:pPr>
      <w:r w:rsidRPr="00277DE4">
        <w:rPr>
          <w:rStyle w:val="FootnoteReference"/>
        </w:rPr>
        <w:footnoteRef/>
      </w:r>
      <w:r w:rsidRPr="00277DE4">
        <w:t xml:space="preserve"> </w:t>
      </w:r>
      <w:r w:rsidRPr="007636BB">
        <w:rPr>
          <w:i/>
          <w:iCs/>
        </w:rPr>
        <w:t>Id.</w:t>
      </w:r>
    </w:p>
  </w:footnote>
  <w:footnote w:id="39">
    <w:p w:rsidR="00CD43C1" w:rsidRPr="009E3684" w:rsidP="00CD43C1" w14:paraId="17FB4056" w14:textId="77777777">
      <w:pPr>
        <w:pStyle w:val="FootnoteText"/>
      </w:pPr>
      <w:r w:rsidRPr="009E3684">
        <w:rPr>
          <w:rStyle w:val="FootnoteReference"/>
          <w:rFonts w:cs="Times New Roman"/>
        </w:rPr>
        <w:footnoteRef/>
      </w:r>
      <w:r w:rsidRPr="009E3684">
        <w:t xml:space="preserve"> Institute for Women’s Policy Research, A Future Worth Building: What Tradeswomen Say about the Change They Need in the Construction Industry, 2021, available at </w:t>
      </w:r>
      <w:r w:rsidRPr="00996C61">
        <w:rPr>
          <w:rFonts w:cs="Times New Roman"/>
        </w:rPr>
        <w:t>https://iwpr.org/a-future-worth-building-report</w:t>
      </w:r>
      <w:r w:rsidRPr="009E3684">
        <w:t>.</w:t>
      </w:r>
    </w:p>
  </w:footnote>
  <w:footnote w:id="40">
    <w:p w:rsidR="00CD43C1" w:rsidRPr="00093330" w:rsidP="00CD43C1" w14:paraId="1CDFEE9F" w14:textId="77777777">
      <w:pPr>
        <w:pStyle w:val="FootnoteText"/>
      </w:pPr>
      <w:r w:rsidRPr="009E3684">
        <w:rPr>
          <w:rStyle w:val="FootnoteReference"/>
          <w:rFonts w:cs="Times New Roman"/>
        </w:rPr>
        <w:footnoteRef/>
      </w:r>
      <w:r w:rsidRPr="009E3684">
        <w:rPr>
          <w:vertAlign w:val="superscript"/>
        </w:rPr>
        <w:t xml:space="preserve"> </w:t>
      </w:r>
      <w:r w:rsidRPr="009E3684">
        <w:t>Center for American Progress, Latino Workers Continue to Experience a Shortage of Good Jobs, Jul. 18, 2022, available at https://www.americanprogress.org/article/latino-workers-continue-to-experience-a-shortage-of-good-jobs; National Institute of Building Sciences, 2023 Social Equity in the Built Environment Workforce Survey, 2023 available at https://www.nibs.org/sites/default/files/pdfs/2023-Built-Environment-Workforce-Survey-Final-Report.pdf.</w:t>
      </w:r>
    </w:p>
  </w:footnote>
  <w:footnote w:id="41">
    <w:p w:rsidR="00CD43C1" w:rsidP="00CD43C1" w14:paraId="55D21942" w14:textId="77777777">
      <w:pPr>
        <w:pStyle w:val="FootnoteText"/>
      </w:pPr>
      <w:r>
        <w:rPr>
          <w:rStyle w:val="FootnoteReference"/>
        </w:rPr>
        <w:footnoteRef/>
      </w:r>
      <w:r>
        <w:t xml:space="preserve"> Estimate based on FY 2023 NCAP data.</w:t>
      </w:r>
    </w:p>
  </w:footnote>
  <w:footnote w:id="42">
    <w:p w:rsidR="00CD43C1" w:rsidP="00CD43C1" w14:paraId="781FEE76" w14:textId="77777777">
      <w:pPr>
        <w:autoSpaceDE w:val="0"/>
        <w:autoSpaceDN w:val="0"/>
        <w:adjustRightInd w:val="0"/>
        <w:spacing w:after="0" w:line="240" w:lineRule="auto"/>
      </w:pPr>
      <w:r>
        <w:rPr>
          <w:rStyle w:val="FootnoteReference"/>
        </w:rPr>
        <w:footnoteRef/>
      </w:r>
      <w:r>
        <w:t xml:space="preserve"> </w:t>
      </w:r>
      <w:r w:rsidRPr="00F33A16">
        <w:rPr>
          <w:rFonts w:ascii="Times New Roman" w:hAnsi="Times New Roman" w:cs="Times New Roman"/>
          <w:i/>
          <w:iCs/>
          <w:sz w:val="20"/>
          <w:szCs w:val="20"/>
        </w:rPr>
        <w:t>See</w:t>
      </w:r>
      <w:r w:rsidRPr="00F33A16">
        <w:rPr>
          <w:rFonts w:ascii="Times New Roman" w:hAnsi="Times New Roman" w:cs="Times New Roman"/>
          <w:sz w:val="20"/>
          <w:szCs w:val="20"/>
        </w:rPr>
        <w:t xml:space="preserve"> Census Bureau, Average Number of Months from Start to Completion for Private Nonresidential Construction Projects Completed in 2022-2023, by Value and Type of Construction</w:t>
      </w:r>
      <w:r w:rsidRPr="00F33A16">
        <w:rPr>
          <w:rFonts w:ascii="Times New Roman" w:hAnsi="Times New Roman" w:cs="Times New Roman"/>
          <w:b/>
          <w:bCs/>
          <w:sz w:val="20"/>
          <w:szCs w:val="20"/>
        </w:rPr>
        <w:t xml:space="preserve">, </w:t>
      </w:r>
      <w:r w:rsidRPr="00F33A16">
        <w:rPr>
          <w:rFonts w:ascii="Times New Roman" w:hAnsi="Times New Roman" w:cs="Times New Roman"/>
          <w:sz w:val="20"/>
          <w:szCs w:val="20"/>
        </w:rPr>
        <w:t>available at</w:t>
      </w:r>
      <w:r w:rsidRPr="00F33A16">
        <w:rPr>
          <w:rFonts w:ascii="Times New Roman" w:hAnsi="Times New Roman" w:cs="Times New Roman"/>
          <w:b/>
          <w:bCs/>
          <w:sz w:val="20"/>
          <w:szCs w:val="20"/>
        </w:rPr>
        <w:t xml:space="preserve"> </w:t>
      </w:r>
      <w:bookmarkStart w:id="4" w:name="_Hlk175831897"/>
      <w:hyperlink r:id="rId1" w:history="1">
        <w:r w:rsidRPr="006B0B6A">
          <w:rPr>
            <w:rStyle w:val="Hyperlink"/>
            <w:rFonts w:cs="Times New Roman"/>
            <w:sz w:val="20"/>
            <w:szCs w:val="20"/>
            <w:u w:val="none"/>
          </w:rPr>
          <w:t>https://www.census.gov/construction/c30/pdf/t123.pdf</w:t>
        </w:r>
      </w:hyperlink>
      <w:r w:rsidRPr="006B0B6A">
        <w:rPr>
          <w:rFonts w:ascii="Times New Roman" w:hAnsi="Times New Roman" w:cs="Times New Roman"/>
          <w:sz w:val="20"/>
          <w:szCs w:val="20"/>
        </w:rPr>
        <w:t>.</w:t>
      </w:r>
      <w:bookmarkEnd w:id="4"/>
    </w:p>
  </w:footnote>
  <w:footnote w:id="43">
    <w:p w:rsidR="00CD43C1" w:rsidP="00CD43C1" w14:paraId="7C0C1DDF" w14:textId="77777777">
      <w:pPr>
        <w:pStyle w:val="FootnoteText"/>
      </w:pPr>
      <w:r>
        <w:rPr>
          <w:rStyle w:val="FootnoteReference"/>
        </w:rPr>
        <w:footnoteRef/>
      </w:r>
      <w:r>
        <w:t xml:space="preserve"> OFCCP scheduled an average of 162 construction compliance evaluations in FY 2021-2023.</w:t>
      </w:r>
    </w:p>
  </w:footnote>
  <w:footnote w:id="44">
    <w:p w:rsidR="00CD43C1" w:rsidP="00CD43C1" w14:paraId="77E301B3" w14:textId="77777777">
      <w:pPr>
        <w:pStyle w:val="FootnoteText"/>
      </w:pPr>
      <w:r>
        <w:rPr>
          <w:rStyle w:val="FootnoteReference"/>
        </w:rPr>
        <w:footnoteRef/>
      </w:r>
      <w:r>
        <w:t xml:space="preserve"> </w:t>
      </w:r>
      <w:r w:rsidRPr="00D04F34">
        <w:rPr>
          <w:i/>
          <w:iCs/>
        </w:rPr>
        <w:t xml:space="preserve">See </w:t>
      </w:r>
      <w:r>
        <w:t>41 CFR 60-4.3 describing different obligations such as conducting recruitment activities.</w:t>
      </w:r>
    </w:p>
  </w:footnote>
  <w:footnote w:id="45">
    <w:p w:rsidR="00A02ECC" w:rsidRPr="009E3684" w:rsidP="00C32CDC" w14:paraId="669380B2" w14:textId="298ED896">
      <w:pPr>
        <w:pStyle w:val="NoSpacing"/>
        <w:rPr>
          <w:rFonts w:ascii="Times New Roman" w:hAnsi="Times New Roman" w:cs="Times New Roman"/>
          <w:sz w:val="20"/>
          <w:szCs w:val="20"/>
        </w:rPr>
      </w:pPr>
      <w:r w:rsidRPr="007F4A94">
        <w:rPr>
          <w:rStyle w:val="FootnoteReference"/>
          <w:rFonts w:cs="Times New Roman"/>
          <w:szCs w:val="20"/>
        </w:rPr>
        <w:footnoteRef/>
      </w:r>
      <w:r w:rsidRPr="007F4A94">
        <w:rPr>
          <w:rFonts w:ascii="Times New Roman" w:hAnsi="Times New Roman" w:cs="Times New Roman"/>
          <w:sz w:val="20"/>
          <w:szCs w:val="20"/>
        </w:rPr>
        <w:t xml:space="preserve"> Government Paperwork Elimination Act (Public Law 105-277,</w:t>
      </w:r>
      <w:r w:rsidR="00BC4CDE">
        <w:rPr>
          <w:rFonts w:ascii="Times New Roman" w:hAnsi="Times New Roman" w:cs="Times New Roman"/>
          <w:sz w:val="20"/>
          <w:szCs w:val="20"/>
        </w:rPr>
        <w:t xml:space="preserve"> Title XVII</w:t>
      </w:r>
      <w:r w:rsidR="00F15AC1">
        <w:rPr>
          <w:rFonts w:ascii="Times New Roman" w:hAnsi="Times New Roman" w:cs="Times New Roman"/>
          <w:sz w:val="20"/>
          <w:szCs w:val="20"/>
        </w:rPr>
        <w:t>,</w:t>
      </w:r>
      <w:r w:rsidRPr="007F4A94">
        <w:rPr>
          <w:rFonts w:ascii="Times New Roman" w:hAnsi="Times New Roman" w:cs="Times New Roman"/>
          <w:sz w:val="20"/>
          <w:szCs w:val="20"/>
        </w:rPr>
        <w:t xml:space="preserve"> 1998), </w:t>
      </w:r>
      <w:r w:rsidR="0037439D">
        <w:rPr>
          <w:rFonts w:ascii="Times New Roman" w:hAnsi="Times New Roman" w:cs="Times New Roman"/>
          <w:sz w:val="20"/>
          <w:szCs w:val="20"/>
        </w:rPr>
        <w:t xml:space="preserve">available at </w:t>
      </w:r>
      <w:hyperlink r:id="rId2" w:history="1">
        <w:r w:rsidRPr="0037439D" w:rsidR="0037439D">
          <w:rPr>
            <w:rStyle w:val="Hyperlink"/>
            <w:rFonts w:cs="Times New Roman"/>
            <w:sz w:val="20"/>
            <w:szCs w:val="20"/>
            <w:u w:val="none"/>
          </w:rPr>
          <w:t>https://www.gpo.gov/fdsys/pkg/PLAW-105publ277/pdf/PLAW-105publ277.pdf</w:t>
        </w:r>
      </w:hyperlink>
      <w:r w:rsidRPr="007F4A94">
        <w:rPr>
          <w:rFonts w:ascii="Times New Roman" w:hAnsi="Times New Roman" w:cs="Times New Roman"/>
          <w:sz w:val="20"/>
          <w:szCs w:val="20"/>
        </w:rPr>
        <w:t>.</w:t>
      </w:r>
    </w:p>
  </w:footnote>
  <w:footnote w:id="46">
    <w:p w:rsidR="00503642" w:rsidRPr="007059BF" w:rsidP="00277DE4" w14:paraId="72637FC5" w14:textId="386C3AA4">
      <w:pPr>
        <w:pStyle w:val="FootnoteText"/>
      </w:pPr>
      <w:r w:rsidRPr="007059BF">
        <w:rPr>
          <w:rStyle w:val="FootnoteReference"/>
          <w:rFonts w:cs="Times New Roman"/>
        </w:rPr>
        <w:footnoteRef/>
      </w:r>
      <w:r w:rsidRPr="007059BF">
        <w:t xml:space="preserve"> This commenter also inquired about how a contractor would know if they were part of a </w:t>
      </w:r>
      <w:r w:rsidR="00EA0631">
        <w:t>M</w:t>
      </w:r>
      <w:r w:rsidRPr="007059BF">
        <w:t xml:space="preserve">egaproject. In response, OFCCP notes that it relaunched the Megaproject Program in </w:t>
      </w:r>
      <w:r w:rsidR="000354CE">
        <w:t>F</w:t>
      </w:r>
      <w:r w:rsidRPr="007059BF">
        <w:t xml:space="preserve">iscal </w:t>
      </w:r>
      <w:r w:rsidR="000354CE">
        <w:t>Y</w:t>
      </w:r>
      <w:r w:rsidRPr="007059BF">
        <w:t xml:space="preserve">ear 2023. Once a project has been designated as a Megaproject under OFCCP’s </w:t>
      </w:r>
      <w:r w:rsidR="00EA0631">
        <w:t>M</w:t>
      </w:r>
      <w:r w:rsidRPr="007059BF">
        <w:t xml:space="preserve">egaproject </w:t>
      </w:r>
      <w:r w:rsidR="00BD73A6">
        <w:t>P</w:t>
      </w:r>
      <w:r w:rsidRPr="007059BF">
        <w:t>rogram, all solicitations, offers, and bid documents are required to contain certain language to notify all potential prime and subcontractors that working on this project will require participation in the Megaproject Program</w:t>
      </w:r>
      <w:r w:rsidRPr="007059BF" w:rsidR="007059BF">
        <w:t xml:space="preserve">. </w:t>
      </w:r>
      <w:r w:rsidRPr="007059BF" w:rsidR="007059BF">
        <w:rPr>
          <w:i/>
        </w:rPr>
        <w:t>See</w:t>
      </w:r>
      <w:r w:rsidRPr="007059BF" w:rsidR="007059BF">
        <w:t xml:space="preserve"> OFCCP Designated Megaprojects, available at https://www.dol.gov/agencies/ofccp/Mega-Construction-Project-Program.</w:t>
      </w:r>
    </w:p>
  </w:footnote>
  <w:footnote w:id="47">
    <w:p w:rsidR="00040B17" w14:paraId="66A1C700" w14:textId="6CE1B66E">
      <w:pPr>
        <w:pStyle w:val="FootnoteText"/>
      </w:pPr>
      <w:r>
        <w:rPr>
          <w:rStyle w:val="FootnoteReference"/>
        </w:rPr>
        <w:footnoteRef/>
      </w:r>
      <w:r>
        <w:t xml:space="preserve"> </w:t>
      </w:r>
      <w:r w:rsidR="00C63D2F">
        <w:t xml:space="preserve">For scheduling, </w:t>
      </w:r>
      <w:r>
        <w:t xml:space="preserve">OFCCP </w:t>
      </w:r>
      <w:r w:rsidR="00C802E1">
        <w:t xml:space="preserve">currently </w:t>
      </w:r>
      <w:r w:rsidR="00597FDF">
        <w:t xml:space="preserve">relies on </w:t>
      </w:r>
      <w:r w:rsidR="00472E92">
        <w:t>available data</w:t>
      </w:r>
      <w:r w:rsidR="00C63D2F">
        <w:t xml:space="preserve"> </w:t>
      </w:r>
      <w:r w:rsidR="00597FDF">
        <w:t xml:space="preserve">sources </w:t>
      </w:r>
      <w:r w:rsidR="00E92624">
        <w:t>on contract awards</w:t>
      </w:r>
      <w:r w:rsidR="00597FDF">
        <w:t xml:space="preserve">. This information </w:t>
      </w:r>
      <w:r w:rsidR="001B4FD2">
        <w:t>only provides projected start and end dates for a project</w:t>
      </w:r>
      <w:r w:rsidR="009F24EF">
        <w:t xml:space="preserve"> and </w:t>
      </w:r>
      <w:r w:rsidR="00407F8D">
        <w:t xml:space="preserve">does not include </w:t>
      </w:r>
      <w:r w:rsidR="00E876E9">
        <w:t>information on employee counts.</w:t>
      </w:r>
    </w:p>
  </w:footnote>
  <w:footnote w:id="48">
    <w:p w:rsidR="009C445A" w:rsidRPr="00E308CA" w:rsidP="00277DE4" w14:paraId="415392C7" w14:textId="77777777">
      <w:pPr>
        <w:pStyle w:val="FootnoteText"/>
        <w:rPr>
          <w:rFonts w:cs="Times New Roman"/>
        </w:rPr>
      </w:pPr>
      <w:r w:rsidRPr="00E308CA">
        <w:rPr>
          <w:rStyle w:val="FootnoteReference"/>
          <w:rFonts w:cs="Times New Roman"/>
        </w:rPr>
        <w:footnoteRef/>
      </w:r>
      <w:r w:rsidRPr="00E308CA">
        <w:rPr>
          <w:rFonts w:cs="Times New Roman"/>
        </w:rPr>
        <w:t xml:space="preserve"> </w:t>
      </w:r>
      <w:r w:rsidRPr="00E308CA">
        <w:rPr>
          <w:rFonts w:cs="Times New Roman"/>
          <w:i/>
        </w:rPr>
        <w:t>See</w:t>
      </w:r>
      <w:r w:rsidRPr="00E308CA">
        <w:rPr>
          <w:rFonts w:cs="Times New Roman"/>
        </w:rPr>
        <w:t xml:space="preserve"> </w:t>
      </w:r>
      <w:hyperlink r:id="rId3" w:anchor="p-60-1.4(a)" w:history="1">
        <w:r w:rsidRPr="00E308CA">
          <w:rPr>
            <w:rStyle w:val="Hyperlink"/>
            <w:rFonts w:cs="Times New Roman"/>
            <w:u w:val="none"/>
          </w:rPr>
          <w:t>41 CFR 60-1.4(a)</w:t>
        </w:r>
      </w:hyperlink>
      <w:r w:rsidRPr="00E308CA">
        <w:rPr>
          <w:rFonts w:cs="Times New Roman"/>
        </w:rPr>
        <w:t xml:space="preserve">, </w:t>
      </w:r>
      <w:hyperlink r:id="rId3" w:anchor="p-60-1.4(b)" w:history="1">
        <w:r w:rsidRPr="00E308CA">
          <w:rPr>
            <w:rStyle w:val="Hyperlink"/>
            <w:rFonts w:cs="Times New Roman"/>
            <w:u w:val="none"/>
          </w:rPr>
          <w:t>60-1.4(b)</w:t>
        </w:r>
      </w:hyperlink>
      <w:r w:rsidRPr="00E308CA">
        <w:rPr>
          <w:rFonts w:cs="Times New Roman"/>
        </w:rPr>
        <w:t>, 60-4.3.</w:t>
      </w:r>
    </w:p>
  </w:footnote>
  <w:footnote w:id="49">
    <w:p w:rsidR="001008AA" w:rsidRPr="008B5DE9" w:rsidP="001008AA" w14:paraId="3BB0DD31" w14:textId="77777777">
      <w:pPr>
        <w:pStyle w:val="Default"/>
        <w:rPr>
          <w:rFonts w:ascii="Times New Roman" w:hAnsi="Times New Roman" w:cs="Times New Roman"/>
          <w:sz w:val="20"/>
          <w:szCs w:val="20"/>
        </w:rPr>
      </w:pPr>
      <w:r w:rsidRPr="004D7937">
        <w:rPr>
          <w:rStyle w:val="FootnoteReference"/>
          <w:rFonts w:cs="Times New Roman"/>
          <w:color w:val="auto"/>
          <w:szCs w:val="20"/>
        </w:rPr>
        <w:footnoteRef/>
      </w:r>
      <w:r w:rsidRPr="004D7937">
        <w:rPr>
          <w:rFonts w:ascii="Times New Roman" w:hAnsi="Times New Roman" w:cs="Times New Roman"/>
          <w:color w:val="auto"/>
          <w:sz w:val="20"/>
          <w:szCs w:val="20"/>
        </w:rPr>
        <w:t xml:space="preserve"> </w:t>
      </w:r>
      <w:r w:rsidRPr="004D7937">
        <w:rPr>
          <w:rFonts w:ascii="Times New Roman" w:hAnsi="Times New Roman" w:cs="Times New Roman"/>
          <w:i/>
          <w:iCs/>
          <w:color w:val="auto"/>
          <w:sz w:val="20"/>
          <w:szCs w:val="20"/>
        </w:rPr>
        <w:t>See</w:t>
      </w:r>
      <w:r w:rsidRPr="004D7937">
        <w:rPr>
          <w:rFonts w:ascii="Times New Roman" w:hAnsi="Times New Roman" w:cs="Times New Roman"/>
          <w:color w:val="auto"/>
          <w:sz w:val="20"/>
          <w:szCs w:val="20"/>
        </w:rPr>
        <w:t xml:space="preserve"> OFCCP Construction Recordkeeping and Reporting Requirements</w:t>
      </w:r>
      <w:r>
        <w:rPr>
          <w:rFonts w:ascii="Times New Roman" w:hAnsi="Times New Roman" w:cs="Times New Roman"/>
          <w:color w:val="auto"/>
          <w:sz w:val="20"/>
          <w:szCs w:val="20"/>
        </w:rPr>
        <w:t>,</w:t>
      </w:r>
      <w:r w:rsidRPr="004D7937">
        <w:rPr>
          <w:rFonts w:ascii="Times New Roman" w:hAnsi="Times New Roman" w:cs="Times New Roman"/>
          <w:color w:val="auto"/>
          <w:sz w:val="20"/>
          <w:szCs w:val="20"/>
        </w:rPr>
        <w:t xml:space="preserve"> OMB Control No: 1250-0001, available at https://www.reginfo.gov/public/do/PRAViewICR?ref_nbr=202405-1250-001. </w:t>
      </w:r>
    </w:p>
  </w:footnote>
  <w:footnote w:id="50">
    <w:p w:rsidR="00A408FE" w:rsidRPr="00A408FE" w:rsidP="00277DE4" w14:paraId="23FD8EAF" w14:textId="189A3A6B">
      <w:pPr>
        <w:pStyle w:val="FootnoteText"/>
      </w:pPr>
      <w:r w:rsidRPr="00D22C03">
        <w:rPr>
          <w:rStyle w:val="FootnoteReference"/>
          <w:rFonts w:cs="Times New Roman"/>
        </w:rPr>
        <w:footnoteRef/>
      </w:r>
      <w:r w:rsidRPr="00D22C03">
        <w:rPr>
          <w:vertAlign w:val="superscript"/>
        </w:rPr>
        <w:t xml:space="preserve"> </w:t>
      </w:r>
      <w:r w:rsidRPr="00D22C03" w:rsidR="007B1FE0">
        <w:rPr>
          <w:i/>
        </w:rPr>
        <w:t>See</w:t>
      </w:r>
      <w:r w:rsidR="007B1FE0">
        <w:t xml:space="preserve"> </w:t>
      </w:r>
      <w:r w:rsidRPr="007B1FE0" w:rsidR="007B1FE0">
        <w:t xml:space="preserve">Application </w:t>
      </w:r>
      <w:r w:rsidR="007B1FE0">
        <w:t>o</w:t>
      </w:r>
      <w:r w:rsidRPr="007B1FE0" w:rsidR="007B1FE0">
        <w:t>f Legal Authorities</w:t>
      </w:r>
      <w:r w:rsidR="007B1FE0">
        <w:t>, FAQ</w:t>
      </w:r>
      <w:r w:rsidR="00CA7767">
        <w:t xml:space="preserve"> </w:t>
      </w:r>
      <w:r w:rsidR="007B1FE0">
        <w:t>#</w:t>
      </w:r>
      <w:r w:rsidR="00D66349">
        <w:t>4,</w:t>
      </w:r>
      <w:r w:rsidR="0037439D">
        <w:t xml:space="preserve"> available at</w:t>
      </w:r>
      <w:r w:rsidR="00D66349">
        <w:t xml:space="preserve"> </w:t>
      </w:r>
      <w:r w:rsidRPr="00D22C03" w:rsidR="00D22C03">
        <w:t>https://www.dol.gov/agencies/ofccp/faqs/construction-compliance#A4</w:t>
      </w:r>
      <w:r w:rsidR="00D22C03">
        <w:t>.</w:t>
      </w:r>
    </w:p>
  </w:footnote>
  <w:footnote w:id="51">
    <w:p w:rsidR="00A408FE" w:rsidP="00277DE4" w14:paraId="3AAF124C" w14:textId="6CBCF51A">
      <w:pPr>
        <w:pStyle w:val="FootnoteText"/>
      </w:pPr>
      <w:r w:rsidRPr="00EC609D">
        <w:rPr>
          <w:rStyle w:val="FootnoteReference"/>
          <w:rFonts w:cs="Times New Roman"/>
        </w:rPr>
        <w:footnoteRef/>
      </w:r>
      <w:r w:rsidRPr="00EC609D">
        <w:t xml:space="preserve"> </w:t>
      </w:r>
      <w:r w:rsidRPr="00EC609D" w:rsidR="00FE0212">
        <w:rPr>
          <w:i/>
        </w:rPr>
        <w:t>See</w:t>
      </w:r>
      <w:r w:rsidRPr="00EC609D" w:rsidR="00EC609D">
        <w:t xml:space="preserve"> OMB Control No. 1250-0001,</w:t>
      </w:r>
      <w:r w:rsidRPr="00EC609D" w:rsidR="00FE0212">
        <w:t xml:space="preserve"> Construction Scheduling Letter</w:t>
      </w:r>
      <w:r w:rsidR="00004278">
        <w:t xml:space="preserve"> at Item 2</w:t>
      </w:r>
      <w:r w:rsidRPr="00EC609D" w:rsidR="00FE0212">
        <w:t xml:space="preserve">, available at </w:t>
      </w:r>
      <w:r w:rsidRPr="00832634" w:rsidR="008C1582">
        <w:t>https://www.reginfo.gov/public/do/PRAViewIC?ref_nbr=202211-1250-001&amp;icID=246722</w:t>
      </w:r>
      <w:r w:rsidRPr="00EC609D" w:rsidR="008C1582">
        <w:t>.</w:t>
      </w:r>
      <w:r w:rsidR="008C1582">
        <w:t xml:space="preserve"> </w:t>
      </w:r>
    </w:p>
  </w:footnote>
  <w:footnote w:id="52">
    <w:p w:rsidR="00797E9B" w:rsidRPr="00E929E5" w:rsidP="00277DE4" w14:paraId="46CB8029" w14:textId="4D9622B0">
      <w:pPr>
        <w:pStyle w:val="FootnoteText"/>
      </w:pPr>
      <w:r w:rsidRPr="00E929E5">
        <w:rPr>
          <w:rStyle w:val="FootnoteReference"/>
          <w:rFonts w:cs="Times New Roman"/>
        </w:rPr>
        <w:footnoteRef/>
      </w:r>
      <w:r w:rsidRPr="00E929E5">
        <w:rPr>
          <w:vertAlign w:val="superscript"/>
        </w:rPr>
        <w:t xml:space="preserve"> </w:t>
      </w:r>
      <w:r w:rsidRPr="00E929E5" w:rsidR="00E929E5">
        <w:t>From FY 2021 to FY 2023, OFCCP scheduled an average of 162 construction contractors</w:t>
      </w:r>
      <w:r w:rsidRPr="00E929E5" w:rsidR="001721B4">
        <w:t xml:space="preserve"> </w:t>
      </w:r>
      <w:r w:rsidR="001721B4">
        <w:t>for compliance evaluations</w:t>
      </w:r>
      <w:r w:rsidRPr="00E929E5" w:rsidR="00E929E5">
        <w:t xml:space="preserve"> each year. </w:t>
      </w:r>
      <w:r w:rsidR="001721B4">
        <w:t xml:space="preserve">This represents less than 2% of the covered universe. </w:t>
      </w:r>
    </w:p>
  </w:footnote>
  <w:footnote w:id="53">
    <w:p w:rsidR="0019521E" w:rsidRPr="0019521E" w:rsidP="00277DE4" w14:paraId="6477F5F6" w14:textId="49C3E92B">
      <w:pPr>
        <w:pStyle w:val="FootnoteText"/>
      </w:pPr>
      <w:r w:rsidRPr="0019521E">
        <w:rPr>
          <w:rStyle w:val="FootnoteReference"/>
          <w:rFonts w:cs="Times New Roman"/>
        </w:rPr>
        <w:footnoteRef/>
      </w:r>
      <w:r w:rsidRPr="0019521E">
        <w:t xml:space="preserve"> </w:t>
      </w:r>
      <w:r w:rsidRPr="00C5524B">
        <w:rPr>
          <w:i/>
        </w:rPr>
        <w:t>See</w:t>
      </w:r>
      <w:r w:rsidRPr="0019521E">
        <w:t xml:space="preserve"> </w:t>
      </w:r>
      <w:r w:rsidR="00C5524B">
        <w:t>41 CFR part 60-2</w:t>
      </w:r>
      <w:r w:rsidR="003232BF">
        <w:t xml:space="preserve">. </w:t>
      </w:r>
    </w:p>
  </w:footnote>
  <w:footnote w:id="54">
    <w:p w:rsidR="00DF1BE9" w:rsidRPr="003232BF" w:rsidP="00277DE4" w14:paraId="366CA110" w14:textId="2276606E">
      <w:pPr>
        <w:pStyle w:val="FootnoteText"/>
      </w:pPr>
      <w:r w:rsidRPr="005C7CD3">
        <w:rPr>
          <w:rStyle w:val="FootnoteReference"/>
          <w:rFonts w:cs="Times New Roman"/>
        </w:rPr>
        <w:footnoteRef/>
      </w:r>
      <w:r w:rsidRPr="005C7CD3">
        <w:rPr>
          <w:vertAlign w:val="superscript"/>
        </w:rPr>
        <w:t xml:space="preserve"> </w:t>
      </w:r>
      <w:r w:rsidRPr="00582FDE" w:rsidR="00B668B2">
        <w:t xml:space="preserve">Construction contractors submit their </w:t>
      </w:r>
      <w:r w:rsidRPr="00582FDE" w:rsidR="00582FDE">
        <w:rPr>
          <w:rFonts w:eastAsia="Times New Roman"/>
        </w:rPr>
        <w:t>Construction Contract Award Notification Requirement Form</w:t>
      </w:r>
      <w:r w:rsidR="00582FDE">
        <w:rPr>
          <w:rFonts w:eastAsia="Times New Roman"/>
        </w:rPr>
        <w:t>s</w:t>
      </w:r>
      <w:r w:rsidRPr="00582FDE" w:rsidR="00582FDE">
        <w:rPr>
          <w:rFonts w:eastAsia="Times New Roman"/>
        </w:rPr>
        <w:t xml:space="preserve"> (CC-314)</w:t>
      </w:r>
      <w:r w:rsidR="00582FDE">
        <w:rPr>
          <w:rFonts w:eastAsia="Times New Roman"/>
        </w:rPr>
        <w:t xml:space="preserve"> through the NCAP portal. The </w:t>
      </w:r>
      <w:r w:rsidR="000D6F9B">
        <w:rPr>
          <w:rFonts w:eastAsia="Times New Roman"/>
        </w:rPr>
        <w:t xml:space="preserve">CC-314 is </w:t>
      </w:r>
      <w:r w:rsidR="000D6F9B">
        <w:t xml:space="preserve">approved by OMB under </w:t>
      </w:r>
      <w:r w:rsidRPr="00732B12" w:rsidR="000D6F9B">
        <w:t xml:space="preserve">OMB Control No. </w:t>
      </w:r>
      <w:r w:rsidR="000D6F9B">
        <w:t>1250-0001</w:t>
      </w:r>
      <w:r w:rsidRPr="00732B12" w:rsidR="000D6F9B">
        <w:t>. This information collection is available at</w:t>
      </w:r>
      <w:r w:rsidRPr="00D35C9C" w:rsidR="00D35C9C">
        <w:t xml:space="preserve"> https://www.reginfo.gov/public/do/PRAViewICR?ref_nbr=202211-1250-001</w:t>
      </w:r>
      <w:r w:rsidR="00D35C9C">
        <w:t xml:space="preserve">. </w:t>
      </w:r>
      <w:r w:rsidRPr="00035323" w:rsidR="00035323">
        <w:rPr>
          <w:i/>
        </w:rPr>
        <w:t>See also</w:t>
      </w:r>
      <w:r w:rsidR="00035323">
        <w:t xml:space="preserve"> 41 CFR 60-4.2(c).</w:t>
      </w:r>
    </w:p>
  </w:footnote>
  <w:footnote w:id="55">
    <w:p w:rsidR="002608C8" w:rsidRPr="003F1CE8" w:rsidP="00277DE4" w14:paraId="5C11C77B" w14:textId="77777777">
      <w:pPr>
        <w:pStyle w:val="FootnoteText"/>
      </w:pPr>
      <w:r w:rsidRPr="003F1CE8">
        <w:rPr>
          <w:rStyle w:val="FootnoteReference"/>
          <w:rFonts w:cs="Times New Roman"/>
        </w:rPr>
        <w:footnoteRef/>
      </w:r>
      <w:r w:rsidRPr="003F1CE8">
        <w:t xml:space="preserve"> When submitting an EEO-1 Component 1 Report, the Certifying Official will certify to the following statement: “I certify that the information, including any workforce demographic data, provided in this report is correct and true to the best of my knowledge and was prepared in conformity with the directions set forth in the form and accompanying instructions” and is notified “[k]</w:t>
      </w:r>
      <w:r w:rsidRPr="003F1CE8">
        <w:t>nowingly</w:t>
      </w:r>
      <w:r w:rsidRPr="003F1CE8">
        <w:t xml:space="preserve"> and willfully false statements on this report are punishable by law, US Code, Title 18, Section 1001.” </w:t>
      </w:r>
      <w:r w:rsidRPr="003F1CE8">
        <w:rPr>
          <w:i/>
        </w:rPr>
        <w:t>See</w:t>
      </w:r>
      <w:r w:rsidRPr="003F1CE8">
        <w:t xml:space="preserve"> 2023 EEO-1 Component 1 Data Collection Instruction Booklet, </w:t>
      </w:r>
      <w:r w:rsidRPr="000664BF">
        <w:rPr>
          <w:i/>
        </w:rPr>
        <w:t>Chapte</w:t>
      </w:r>
      <w:r>
        <w:rPr>
          <w:i/>
        </w:rPr>
        <w:t>r 20</w:t>
      </w:r>
      <w:r>
        <w:t xml:space="preserve">, </w:t>
      </w:r>
      <w:r w:rsidRPr="000664BF">
        <w:rPr>
          <w:i/>
        </w:rPr>
        <w:t>Official Certification of Submission,</w:t>
      </w:r>
      <w:r w:rsidRPr="003F1CE8">
        <w:t xml:space="preserve"> </w:t>
      </w:r>
      <w:r>
        <w:t>available at h</w:t>
      </w:r>
      <w:r w:rsidRPr="003F1CE8">
        <w:t>ttps://www.eeocdata.org/pdfs/2023_EEO_1_Component_1_Instruction_Booklet.pdf.</w:t>
      </w:r>
    </w:p>
  </w:footnote>
  <w:footnote w:id="56">
    <w:p w:rsidR="00DF1B52" w:rsidP="00277DE4" w14:paraId="2DE26E21" w14:textId="73AFB207">
      <w:pPr>
        <w:pStyle w:val="FootnoteText"/>
      </w:pPr>
      <w:r>
        <w:rPr>
          <w:rStyle w:val="FootnoteReference"/>
        </w:rPr>
        <w:footnoteRef/>
      </w:r>
      <w:r>
        <w:t xml:space="preserve"> </w:t>
      </w:r>
      <w:r w:rsidRPr="00154350" w:rsidR="00172D56">
        <w:rPr>
          <w:shd w:val="clear" w:color="auto" w:fill="FFFFFF"/>
        </w:rPr>
        <w:t xml:space="preserve">As described in detail on </w:t>
      </w:r>
      <w:r w:rsidR="00172D56">
        <w:rPr>
          <w:shd w:val="clear" w:color="auto" w:fill="FFFFFF"/>
        </w:rPr>
        <w:t xml:space="preserve">OFCCP’s </w:t>
      </w:r>
      <w:r w:rsidRPr="00154350" w:rsidR="00172D56">
        <w:rPr>
          <w:shd w:val="clear" w:color="auto" w:fill="FFFFFF"/>
        </w:rPr>
        <w:t xml:space="preserve">scheduling methodology web page, OFCCP uses </w:t>
      </w:r>
      <w:r w:rsidR="00172D56">
        <w:rPr>
          <w:shd w:val="clear" w:color="auto" w:fill="FFFFFF"/>
        </w:rPr>
        <w:t xml:space="preserve">various contract award </w:t>
      </w:r>
      <w:r w:rsidRPr="00154350" w:rsidR="00172D56">
        <w:rPr>
          <w:shd w:val="clear" w:color="auto" w:fill="FFFFFF"/>
        </w:rPr>
        <w:t>sources to determine the universe of contractors subject to OFCCP’s requirements.</w:t>
      </w:r>
      <w:r w:rsidR="00172D56">
        <w:rPr>
          <w:shd w:val="clear" w:color="auto" w:fill="FFFFFF"/>
        </w:rPr>
        <w:t xml:space="preserve"> </w:t>
      </w:r>
      <w:r w:rsidRPr="00CF083E" w:rsidR="00172D56">
        <w:rPr>
          <w:i/>
          <w:iCs/>
          <w:shd w:val="clear" w:color="auto" w:fill="FFFFFF"/>
        </w:rPr>
        <w:t>See</w:t>
      </w:r>
      <w:r w:rsidR="00370F20">
        <w:rPr>
          <w:i/>
          <w:iCs/>
          <w:shd w:val="clear" w:color="auto" w:fill="FFFFFF"/>
        </w:rPr>
        <w:t xml:space="preserve"> </w:t>
      </w:r>
      <w:r w:rsidRPr="00CF083E" w:rsidR="00172D56">
        <w:t>https://www.dol.gov/agencies/ofccp/scheduling-list</w:t>
      </w:r>
      <w:r w:rsidR="00172D56">
        <w:t>.</w:t>
      </w:r>
      <w:r w:rsidRPr="00CF083E" w:rsidR="00172D56">
        <w:rPr>
          <w:rFonts w:cs="Times New Roman"/>
          <w:shd w:val="clear" w:color="auto" w:fill="FFFFFF"/>
        </w:rPr>
        <w:t xml:space="preserve"> OFCCP will be able to use this information </w:t>
      </w:r>
      <w:r w:rsidR="00172D56">
        <w:rPr>
          <w:rFonts w:cs="Times New Roman"/>
          <w:shd w:val="clear" w:color="auto" w:fill="FFFFFF"/>
        </w:rPr>
        <w:t xml:space="preserve">to compare it against the list of contractors who submitted reports. </w:t>
      </w:r>
    </w:p>
  </w:footnote>
  <w:footnote w:id="57">
    <w:p w:rsidR="002E0983" w:rsidP="00277DE4" w14:paraId="0561E49C" w14:textId="2738BE81">
      <w:pPr>
        <w:pStyle w:val="FootnoteText"/>
      </w:pPr>
      <w:r>
        <w:rPr>
          <w:rStyle w:val="FootnoteReference"/>
        </w:rPr>
        <w:footnoteRef/>
      </w:r>
      <w:r>
        <w:t xml:space="preserve"> </w:t>
      </w:r>
      <w:r w:rsidRPr="000579D9">
        <w:rPr>
          <w:i/>
          <w:iCs/>
        </w:rPr>
        <w:t>See e.g</w:t>
      </w:r>
      <w:r>
        <w:t xml:space="preserve">., E.O. 11246 sec. 203, </w:t>
      </w:r>
      <w:r w:rsidRPr="00FE0D4A">
        <w:t>41 CFR 60-1.4(a)(6)</w:t>
      </w:r>
      <w:r w:rsidR="00AB2A49">
        <w:t>-(7)</w:t>
      </w:r>
      <w:r w:rsidRPr="00FE0D4A">
        <w:t>, 60-1.4(b)(6)</w:t>
      </w:r>
      <w:r w:rsidR="00AB2A49">
        <w:t>-(7)</w:t>
      </w:r>
      <w:r w:rsidRPr="00FE0D4A">
        <w:t>,</w:t>
      </w:r>
      <w:r>
        <w:t xml:space="preserve"> 6</w:t>
      </w:r>
      <w:r w:rsidRPr="00FE0D4A">
        <w:t>0-1.12</w:t>
      </w:r>
      <w:r>
        <w:t>, 60-1.43.</w:t>
      </w:r>
    </w:p>
  </w:footnote>
  <w:footnote w:id="58">
    <w:p w:rsidR="002608C8" w:rsidRPr="00AD2332" w:rsidP="00277DE4" w14:paraId="311EA8BB" w14:textId="05E62773">
      <w:pPr>
        <w:pStyle w:val="FootnoteText"/>
      </w:pPr>
      <w:r w:rsidRPr="00AD2332">
        <w:rPr>
          <w:rStyle w:val="FootnoteReference"/>
          <w:rFonts w:cs="Times New Roman"/>
        </w:rPr>
        <w:footnoteRef/>
      </w:r>
      <w:r w:rsidRPr="00AD2332">
        <w:rPr>
          <w:vertAlign w:val="superscript"/>
        </w:rPr>
        <w:t xml:space="preserve"> </w:t>
      </w:r>
      <w:r w:rsidR="00636441">
        <w:rPr>
          <w:shd w:val="clear" w:color="auto" w:fill="FFFFFF"/>
        </w:rPr>
        <w:t>E.</w:t>
      </w:r>
      <w:r w:rsidRPr="00AD2332">
        <w:rPr>
          <w:shd w:val="clear" w:color="auto" w:fill="FFFFFF"/>
        </w:rPr>
        <w:t>O. 11246 secs. 208,</w:t>
      </w:r>
      <w:r w:rsidR="00154350">
        <w:rPr>
          <w:shd w:val="clear" w:color="auto" w:fill="FFFFFF"/>
        </w:rPr>
        <w:t xml:space="preserve"> 209,</w:t>
      </w:r>
      <w:r w:rsidRPr="00AD2332">
        <w:rPr>
          <w:shd w:val="clear" w:color="auto" w:fill="FFFFFF"/>
        </w:rPr>
        <w:t xml:space="preserve"> </w:t>
      </w:r>
      <w:r w:rsidR="00154350">
        <w:rPr>
          <w:shd w:val="clear" w:color="auto" w:fill="FFFFFF"/>
        </w:rPr>
        <w:t xml:space="preserve">and </w:t>
      </w:r>
      <w:r w:rsidRPr="00AD2332">
        <w:rPr>
          <w:shd w:val="clear" w:color="auto" w:fill="FFFFFF"/>
        </w:rPr>
        <w:t>303(</w:t>
      </w:r>
      <w:r w:rsidR="00154350">
        <w:rPr>
          <w:shd w:val="clear" w:color="auto" w:fill="FFFFFF"/>
        </w:rPr>
        <w:t>b</w:t>
      </w:r>
      <w:r w:rsidRPr="00AD2332">
        <w:rPr>
          <w:shd w:val="clear" w:color="auto" w:fill="FFFFFF"/>
        </w:rPr>
        <w:t>).</w:t>
      </w:r>
    </w:p>
  </w:footnote>
  <w:footnote w:id="59">
    <w:p w:rsidR="002608C8" w:rsidRPr="001922C0" w:rsidP="00277DE4" w14:paraId="003BC8C2" w14:textId="2B127348">
      <w:pPr>
        <w:pStyle w:val="FootnoteText"/>
      </w:pPr>
      <w:r w:rsidRPr="001922C0">
        <w:rPr>
          <w:rStyle w:val="FootnoteReference"/>
          <w:rFonts w:cs="Times New Roman"/>
        </w:rPr>
        <w:footnoteRef/>
      </w:r>
      <w:r w:rsidRPr="001922C0">
        <w:t xml:space="preserve"> For example, OFCCP has another reporting requirement (the Contractor Portal) that requires contractor to certify that they have met their obligation to develop and maintain AAPs. </w:t>
      </w:r>
      <w:r w:rsidR="0053404F">
        <w:t>I</w:t>
      </w:r>
      <w:r w:rsidRPr="001922C0">
        <w:t xml:space="preserve">n a recent scheduling list, OFCCP selected contractors who failed to certify their compliance in the Contractor Portal for compliance reviews. </w:t>
      </w:r>
      <w:r w:rsidRPr="001922C0">
        <w:rPr>
          <w:i/>
        </w:rPr>
        <w:t>See</w:t>
      </w:r>
      <w:r w:rsidRPr="001922C0">
        <w:t xml:space="preserve"> Methodology for Developing the Supply and Service Scheduling List FY 2023, Release – 1 (Jan. 20, 2023), available </w:t>
      </w:r>
      <w:r w:rsidRPr="001922C0" w:rsidR="006A58B3">
        <w:t>at</w:t>
      </w:r>
      <w:r w:rsidR="006A58B3">
        <w:t xml:space="preserve"> </w:t>
      </w:r>
      <w:r w:rsidRPr="001922C0" w:rsidR="006A58B3">
        <w:t>https://www.dol.gov/sites/dolgov/files/OFCCP/scheduling/files/SL23R1-SS-Methodology.pdf</w:t>
      </w:r>
      <w:r w:rsidR="008F7AE3">
        <w:t>.</w:t>
      </w:r>
    </w:p>
  </w:footnote>
  <w:footnote w:id="60">
    <w:p w:rsidR="00616F79" w:rsidP="00277DE4" w14:paraId="11D260FC" w14:textId="7CB7BD4B">
      <w:pPr>
        <w:pStyle w:val="FootnoteText"/>
      </w:pPr>
      <w:r w:rsidRPr="0029677F">
        <w:rPr>
          <w:rStyle w:val="FootnoteReference"/>
          <w:rFonts w:cs="Times New Roman"/>
        </w:rPr>
        <w:footnoteRef/>
      </w:r>
      <w:r>
        <w:t xml:space="preserve"> </w:t>
      </w:r>
      <w:r w:rsidRPr="0029677F" w:rsidR="0029677F">
        <w:rPr>
          <w:i/>
        </w:rPr>
        <w:t>See</w:t>
      </w:r>
      <w:r w:rsidRPr="0029677F" w:rsidR="0029677F">
        <w:t xml:space="preserve"> </w:t>
      </w:r>
      <w:r w:rsidR="006C34E9">
        <w:t xml:space="preserve">41 CFR 60-1.5; </w:t>
      </w:r>
      <w:r w:rsidRPr="0029677F" w:rsidR="0029677F">
        <w:t xml:space="preserve">Jurisdictional Infographic </w:t>
      </w:r>
      <w:r w:rsidR="0037439D">
        <w:t xml:space="preserve">available </w:t>
      </w:r>
      <w:r w:rsidRPr="0029677F" w:rsidR="0029677F">
        <w:t>at https://www.dol.gov/sites/dolgov/files/ofccp/posters/Infographics/files/JurisdnThresholds-7_ENGESQA508c.pdf.</w:t>
      </w:r>
    </w:p>
  </w:footnote>
  <w:footnote w:id="61">
    <w:p w:rsidR="00E14B1F" w:rsidRPr="005E6F6E" w:rsidP="00277DE4" w14:paraId="340CBDB6" w14:textId="77777777">
      <w:pPr>
        <w:pStyle w:val="FootnoteText"/>
      </w:pPr>
      <w:r w:rsidRPr="00E929E5">
        <w:rPr>
          <w:rStyle w:val="FootnoteReference"/>
          <w:rFonts w:cs="Times New Roman"/>
        </w:rPr>
        <w:footnoteRef/>
      </w:r>
      <w:r w:rsidRPr="00E929E5">
        <w:rPr>
          <w:vertAlign w:val="superscript"/>
        </w:rPr>
        <w:t xml:space="preserve"> </w:t>
      </w:r>
      <w:r w:rsidRPr="00E929E5">
        <w:t>41 CFR 60-4.3(a)14.</w:t>
      </w:r>
    </w:p>
  </w:footnote>
  <w:footnote w:id="62">
    <w:p w:rsidR="009A627F" w:rsidP="00277DE4" w14:paraId="3A8B50D5" w14:textId="6DE0AF57">
      <w:pPr>
        <w:pStyle w:val="FootnoteText"/>
      </w:pPr>
      <w:r>
        <w:rPr>
          <w:rStyle w:val="FootnoteReference"/>
        </w:rPr>
        <w:footnoteRef/>
      </w:r>
      <w:r>
        <w:t xml:space="preserve"> As discussed in more detail below, providing the profile information in the report would also not be overly burdensome, as OFCCP’s </w:t>
      </w:r>
      <w:r w:rsidR="00A56A97">
        <w:t xml:space="preserve">electronic </w:t>
      </w:r>
      <w:r>
        <w:t>form allows the contractor to enter that information once rather than repeat the information for each covered area.</w:t>
      </w:r>
    </w:p>
  </w:footnote>
  <w:footnote w:id="63">
    <w:p w:rsidR="00DF3699" w:rsidRPr="00CB5553" w:rsidP="00277DE4" w14:paraId="35FA531A" w14:textId="77777777">
      <w:pPr>
        <w:pStyle w:val="FootnoteText"/>
      </w:pPr>
      <w:r w:rsidRPr="00CB5553">
        <w:rPr>
          <w:rStyle w:val="FootnoteReference"/>
          <w:rFonts w:cs="Times New Roman"/>
        </w:rPr>
        <w:footnoteRef/>
      </w:r>
      <w:r w:rsidRPr="00CB5553">
        <w:t xml:space="preserve"> </w:t>
      </w:r>
      <w:r w:rsidRPr="00575D62">
        <w:rPr>
          <w:i/>
        </w:rPr>
        <w:t>See</w:t>
      </w:r>
      <w:r>
        <w:t xml:space="preserve"> 2023 EEO-1 Component 1 Data Collection Instruction Booklet, </w:t>
      </w:r>
      <w:r w:rsidRPr="00061AC1">
        <w:rPr>
          <w:i/>
        </w:rPr>
        <w:t>Chapter 10, Reporting by Sex</w:t>
      </w:r>
      <w:r>
        <w:t xml:space="preserve">, available at </w:t>
      </w:r>
      <w:r w:rsidRPr="00061AC1">
        <w:t>https://eeocdata.org/pdfs/2023_EEO_1_Component_1_Instruction_Booklet.pdf</w:t>
      </w:r>
      <w:r>
        <w:t>.</w:t>
      </w:r>
    </w:p>
  </w:footnote>
  <w:footnote w:id="64">
    <w:p w:rsidR="006E49F4" w14:paraId="31FC0CF5" w14:textId="0212A3B0">
      <w:pPr>
        <w:pStyle w:val="FootnoteText"/>
      </w:pPr>
      <w:r>
        <w:rPr>
          <w:rStyle w:val="FootnoteReference"/>
        </w:rPr>
        <w:footnoteRef/>
      </w:r>
      <w:r>
        <w:t xml:space="preserve"> </w:t>
      </w:r>
      <w:r w:rsidR="003061DD">
        <w:t>Note that the</w:t>
      </w:r>
      <w:r>
        <w:t xml:space="preserve"> commenter made this assertion again in the 30-day comment period</w:t>
      </w:r>
      <w:r w:rsidR="003061DD">
        <w:t>.</w:t>
      </w:r>
    </w:p>
  </w:footnote>
  <w:footnote w:id="65">
    <w:p w:rsidR="00DF3699" w:rsidRPr="00BC10EB" w:rsidP="00277DE4" w14:paraId="6109F469" w14:textId="2EB29499">
      <w:pPr>
        <w:pStyle w:val="FootnoteText"/>
      </w:pPr>
      <w:r w:rsidRPr="00BC10EB">
        <w:rPr>
          <w:rStyle w:val="FootnoteReference"/>
          <w:rFonts w:cs="Times New Roman"/>
        </w:rPr>
        <w:footnoteRef/>
      </w:r>
      <w:r w:rsidRPr="00BC10EB">
        <w:t xml:space="preserve"> </w:t>
      </w:r>
      <w:r w:rsidRPr="00BC10EB">
        <w:rPr>
          <w:i/>
        </w:rPr>
        <w:t>See</w:t>
      </w:r>
      <w:r w:rsidRPr="00BC10EB">
        <w:t xml:space="preserve"> 41 CFR 60-1.3 (Definition of </w:t>
      </w:r>
      <w:r w:rsidR="00DF63EE">
        <w:t>“</w:t>
      </w:r>
      <w:r w:rsidRPr="00BC10EB">
        <w:t>construction work</w:t>
      </w:r>
      <w:r w:rsidR="00DF63EE">
        <w:t>”</w:t>
      </w:r>
      <w:r w:rsidRPr="00BC10EB">
        <w:t>)</w:t>
      </w:r>
      <w:r w:rsidR="000B4A9F">
        <w:t>;</w:t>
      </w:r>
      <w:r w:rsidRPr="00BC10EB">
        <w:t xml:space="preserve"> </w:t>
      </w:r>
      <w:r w:rsidR="000B4A9F">
        <w:rPr>
          <w:i/>
        </w:rPr>
        <w:t>s</w:t>
      </w:r>
      <w:r w:rsidRPr="00BC10EB">
        <w:rPr>
          <w:i/>
        </w:rPr>
        <w:t>ee also</w:t>
      </w:r>
      <w:r w:rsidRPr="00BC10EB">
        <w:t xml:space="preserve"> OFCCP Compliance Review Basics, FAQ #1, </w:t>
      </w:r>
      <w:r w:rsidR="0037439D">
        <w:t xml:space="preserve">available at </w:t>
      </w:r>
      <w:r w:rsidRPr="00BC10EB">
        <w:t xml:space="preserve">https://www.dol.gov/agencies/ofccp/faqs/construction-compliance#B1; OFCCP Compliance Review Basics, FAQ #3, </w:t>
      </w:r>
      <w:r w:rsidR="0037439D">
        <w:t xml:space="preserve">available at </w:t>
      </w:r>
      <w:r w:rsidRPr="00BC10EB">
        <w:t>https://www.dol.gov/agencies/ofccp/faqs/construction-compliance#B3.</w:t>
      </w:r>
    </w:p>
  </w:footnote>
  <w:footnote w:id="66">
    <w:p w:rsidR="00227FA1" w:rsidRPr="00BC10EB" w:rsidP="00277DE4" w14:paraId="5958FD85" w14:textId="4063177B">
      <w:pPr>
        <w:pStyle w:val="FootnoteText"/>
      </w:pPr>
      <w:r w:rsidRPr="00BC10EB">
        <w:rPr>
          <w:rStyle w:val="FootnoteReference"/>
          <w:rFonts w:cs="Times New Roman"/>
        </w:rPr>
        <w:footnoteRef/>
      </w:r>
      <w:r w:rsidRPr="00BC10EB" w:rsidR="00C06E85">
        <w:rPr>
          <w:vertAlign w:val="superscript"/>
        </w:rPr>
        <w:t xml:space="preserve"> </w:t>
      </w:r>
      <w:r w:rsidRPr="00BC10EB">
        <w:t xml:space="preserve">The Department of Labor has adopted the SMSA as the basic geographical unit for establishing goals and the Economic Area (EA) as the geographical unit for those areas located outside an SMSA. </w:t>
      </w:r>
      <w:r w:rsidRPr="00BC10EB">
        <w:rPr>
          <w:i/>
        </w:rPr>
        <w:t>See</w:t>
      </w:r>
      <w:r w:rsidRPr="00BC10EB">
        <w:t xml:space="preserve"> “Goals for Minority Participation in the Construction Industry,” 45 FR 65979 (Oct. 3, 1980). </w:t>
      </w:r>
      <w:r w:rsidRPr="00BC10EB">
        <w:rPr>
          <w:i/>
        </w:rPr>
        <w:t xml:space="preserve">See also </w:t>
      </w:r>
      <w:r w:rsidRPr="00BC10EB">
        <w:t>“Construction Contractors, Affirmative Action Requirements,” 45 FR 85750 (Dec. 30, 1980) (discussing the effective dates of goals for minorities and females working on construction projects).</w:t>
      </w:r>
    </w:p>
  </w:footnote>
  <w:footnote w:id="67">
    <w:p w:rsidR="00257CF1" w:rsidRPr="00881973" w:rsidP="000A1A8F" w14:paraId="0C2A22D5" w14:textId="13FB8FEB">
      <w:pPr>
        <w:pStyle w:val="pf0"/>
        <w:spacing w:before="0" w:beforeAutospacing="0" w:after="0" w:afterAutospacing="0"/>
      </w:pPr>
      <w:r w:rsidRPr="00BC10EB">
        <w:rPr>
          <w:rStyle w:val="FootnoteReference"/>
          <w:szCs w:val="20"/>
        </w:rPr>
        <w:footnoteRef/>
      </w:r>
      <w:r w:rsidRPr="00BC10EB">
        <w:rPr>
          <w:sz w:val="20"/>
          <w:szCs w:val="20"/>
        </w:rPr>
        <w:t xml:space="preserve"> </w:t>
      </w:r>
      <w:r w:rsidRPr="00BC10EB">
        <w:rPr>
          <w:i/>
          <w:iCs/>
          <w:sz w:val="20"/>
          <w:szCs w:val="20"/>
        </w:rPr>
        <w:t>See</w:t>
      </w:r>
      <w:r w:rsidRPr="00BC10EB">
        <w:rPr>
          <w:sz w:val="20"/>
          <w:szCs w:val="20"/>
        </w:rPr>
        <w:t xml:space="preserve"> 29 CFR 29.2 (defining “apprentice” and “journeyworker”)</w:t>
      </w:r>
      <w:r w:rsidRPr="00BC10EB" w:rsidR="00C55AC5">
        <w:rPr>
          <w:sz w:val="20"/>
          <w:szCs w:val="20"/>
        </w:rPr>
        <w:t xml:space="preserve">. </w:t>
      </w:r>
      <w:r w:rsidRPr="00BC10EB" w:rsidR="00C55AC5">
        <w:rPr>
          <w:i/>
          <w:iCs/>
          <w:sz w:val="20"/>
          <w:szCs w:val="20"/>
        </w:rPr>
        <w:t>See also</w:t>
      </w:r>
      <w:r w:rsidRPr="00BC10EB">
        <w:rPr>
          <w:sz w:val="20"/>
          <w:szCs w:val="20"/>
        </w:rPr>
        <w:t xml:space="preserve"> Field Operations Handbook at </w:t>
      </w:r>
      <w:r w:rsidRPr="00BC10EB">
        <w:rPr>
          <w:i/>
          <w:iCs/>
          <w:sz w:val="20"/>
          <w:szCs w:val="20"/>
        </w:rPr>
        <w:t>Chapter 15</w:t>
      </w:r>
      <w:r w:rsidRPr="00BC10EB" w:rsidR="00C55AC5">
        <w:rPr>
          <w:i/>
          <w:iCs/>
          <w:sz w:val="20"/>
          <w:szCs w:val="20"/>
        </w:rPr>
        <w:t xml:space="preserve"> </w:t>
      </w:r>
      <w:r w:rsidRPr="00BC10EB">
        <w:rPr>
          <w:i/>
          <w:iCs/>
          <w:sz w:val="20"/>
          <w:szCs w:val="20"/>
        </w:rPr>
        <w:t>Davis-Bacon and Related Acts and Contract Work Hours And Safety Standards Act</w:t>
      </w:r>
      <w:r w:rsidRPr="00BC10EB">
        <w:rPr>
          <w:sz w:val="20"/>
          <w:szCs w:val="20"/>
        </w:rPr>
        <w:t xml:space="preserve">, available at </w:t>
      </w:r>
      <w:hyperlink r:id="rId4" w:history="1">
        <w:r w:rsidRPr="00BC10EB">
          <w:rPr>
            <w:rStyle w:val="Hyperlink"/>
            <w:sz w:val="20"/>
            <w:szCs w:val="20"/>
            <w:u w:val="none"/>
          </w:rPr>
          <w:t>https://www.dol.gov/agencies/whd/field-operations-handbook/Chapter-15</w:t>
        </w:r>
      </w:hyperlink>
      <w:r w:rsidRPr="00BC10EB">
        <w:rPr>
          <w:sz w:val="20"/>
          <w:szCs w:val="20"/>
        </w:rPr>
        <w:t xml:space="preserve"> (defining “trainee”). </w:t>
      </w:r>
      <w:r w:rsidRPr="00BC10EB" w:rsidR="00D93089">
        <w:rPr>
          <w:sz w:val="20"/>
          <w:szCs w:val="20"/>
        </w:rPr>
        <w:t xml:space="preserve">U.S. Bureau of Labor Statistics </w:t>
      </w:r>
      <w:r w:rsidRPr="00BC10EB" w:rsidR="00CD7679">
        <w:rPr>
          <w:sz w:val="20"/>
          <w:szCs w:val="20"/>
        </w:rPr>
        <w:t xml:space="preserve">also </w:t>
      </w:r>
      <w:r w:rsidRPr="00BC10EB" w:rsidR="00D93089">
        <w:rPr>
          <w:sz w:val="20"/>
          <w:szCs w:val="20"/>
        </w:rPr>
        <w:t xml:space="preserve">provides information </w:t>
      </w:r>
      <w:r w:rsidR="001A5B21">
        <w:rPr>
          <w:sz w:val="20"/>
          <w:szCs w:val="20"/>
        </w:rPr>
        <w:t>relevant to f</w:t>
      </w:r>
      <w:r w:rsidRPr="00BC10EB" w:rsidR="00D93089">
        <w:rPr>
          <w:sz w:val="20"/>
          <w:szCs w:val="20"/>
        </w:rPr>
        <w:t>orepersons</w:t>
      </w:r>
      <w:r w:rsidR="002132ED">
        <w:rPr>
          <w:sz w:val="20"/>
          <w:szCs w:val="20"/>
        </w:rPr>
        <w:t>, laborers, and helpers</w:t>
      </w:r>
      <w:r w:rsidR="001A5B21">
        <w:rPr>
          <w:sz w:val="20"/>
          <w:szCs w:val="20"/>
        </w:rPr>
        <w:t>.</w:t>
      </w:r>
      <w:r w:rsidRPr="00BC10EB" w:rsidR="00D93089">
        <w:rPr>
          <w:i/>
          <w:iCs/>
          <w:sz w:val="20"/>
          <w:szCs w:val="20"/>
        </w:rPr>
        <w:t xml:space="preserve"> </w:t>
      </w:r>
      <w:r w:rsidRPr="00BC10EB" w:rsidR="00D93089">
        <w:rPr>
          <w:rStyle w:val="cf11"/>
          <w:rFonts w:ascii="Times New Roman" w:hAnsi="Times New Roman" w:cs="Times New Roman"/>
          <w:i/>
          <w:iCs/>
          <w:sz w:val="20"/>
          <w:szCs w:val="20"/>
        </w:rPr>
        <w:t>See</w:t>
      </w:r>
      <w:r w:rsidRPr="00BC10EB" w:rsidR="00D93089">
        <w:rPr>
          <w:rStyle w:val="cf11"/>
          <w:rFonts w:ascii="Times New Roman" w:hAnsi="Times New Roman" w:cs="Times New Roman"/>
          <w:sz w:val="20"/>
          <w:szCs w:val="20"/>
        </w:rPr>
        <w:t xml:space="preserve"> </w:t>
      </w:r>
      <w:r w:rsidRPr="00BC10EB" w:rsidR="00CD7679">
        <w:rPr>
          <w:rStyle w:val="cf01"/>
          <w:rFonts w:ascii="Times New Roman" w:hAnsi="Times New Roman" w:cs="Times New Roman"/>
          <w:sz w:val="20"/>
          <w:szCs w:val="20"/>
        </w:rPr>
        <w:t xml:space="preserve">Occupational Employment and Wages, May 2023, </w:t>
      </w:r>
      <w:r w:rsidRPr="00BC10EB" w:rsidR="00D93089">
        <w:rPr>
          <w:rStyle w:val="cf01"/>
          <w:rFonts w:ascii="Times New Roman" w:hAnsi="Times New Roman" w:cs="Times New Roman"/>
          <w:sz w:val="20"/>
          <w:szCs w:val="20"/>
        </w:rPr>
        <w:t>47-101</w:t>
      </w:r>
      <w:r w:rsidR="00F4396F">
        <w:rPr>
          <w:rStyle w:val="cf01"/>
          <w:rFonts w:ascii="Times New Roman" w:hAnsi="Times New Roman" w:cs="Times New Roman"/>
          <w:sz w:val="20"/>
          <w:szCs w:val="20"/>
        </w:rPr>
        <w:t>1</w:t>
      </w:r>
      <w:r w:rsidRPr="00BC10EB" w:rsidR="00D93089">
        <w:rPr>
          <w:rStyle w:val="cf01"/>
          <w:rFonts w:ascii="Times New Roman" w:hAnsi="Times New Roman" w:cs="Times New Roman"/>
          <w:sz w:val="20"/>
          <w:szCs w:val="20"/>
        </w:rPr>
        <w:t xml:space="preserve"> “First Line Supervisors of Construction</w:t>
      </w:r>
      <w:r w:rsidR="000A5E6C">
        <w:rPr>
          <w:rStyle w:val="cf01"/>
          <w:rFonts w:ascii="Times New Roman" w:hAnsi="Times New Roman" w:cs="Times New Roman"/>
          <w:sz w:val="20"/>
          <w:szCs w:val="20"/>
        </w:rPr>
        <w:t xml:space="preserve"> Trades and Extraction</w:t>
      </w:r>
      <w:r w:rsidRPr="00BC10EB" w:rsidR="00D93089">
        <w:rPr>
          <w:rStyle w:val="cf01"/>
          <w:rFonts w:ascii="Times New Roman" w:hAnsi="Times New Roman" w:cs="Times New Roman"/>
          <w:sz w:val="20"/>
          <w:szCs w:val="20"/>
        </w:rPr>
        <w:t xml:space="preserve"> Workers” </w:t>
      </w:r>
      <w:r w:rsidRPr="00BC10EB" w:rsidR="00CD7679">
        <w:rPr>
          <w:rStyle w:val="cf01"/>
          <w:rFonts w:ascii="Times New Roman" w:hAnsi="Times New Roman" w:cs="Times New Roman"/>
          <w:sz w:val="20"/>
          <w:szCs w:val="20"/>
        </w:rPr>
        <w:t>available at</w:t>
      </w:r>
      <w:r w:rsidRPr="000566EC" w:rsidR="00CD7679">
        <w:rPr>
          <w:rStyle w:val="cf01"/>
          <w:rFonts w:ascii="Times New Roman" w:hAnsi="Times New Roman" w:cs="Times New Roman"/>
          <w:sz w:val="20"/>
          <w:szCs w:val="20"/>
        </w:rPr>
        <w:t xml:space="preserve"> https://www.bls.gov/oes/current/oes471011.htm </w:t>
      </w:r>
      <w:r w:rsidR="008B6755">
        <w:rPr>
          <w:rStyle w:val="cf01"/>
          <w:rFonts w:ascii="Times New Roman" w:hAnsi="Times New Roman" w:cs="Times New Roman"/>
          <w:sz w:val="20"/>
          <w:szCs w:val="20"/>
        </w:rPr>
        <w:t>(</w:t>
      </w:r>
      <w:r w:rsidR="003F29BB">
        <w:rPr>
          <w:rStyle w:val="cf01"/>
          <w:rFonts w:ascii="Times New Roman" w:hAnsi="Times New Roman" w:cs="Times New Roman"/>
          <w:sz w:val="20"/>
          <w:szCs w:val="20"/>
        </w:rPr>
        <w:t xml:space="preserve">providing occupational </w:t>
      </w:r>
      <w:r w:rsidR="008B6755">
        <w:rPr>
          <w:rStyle w:val="cf01"/>
          <w:rFonts w:ascii="Times New Roman" w:hAnsi="Times New Roman" w:cs="Times New Roman"/>
          <w:sz w:val="20"/>
          <w:szCs w:val="20"/>
        </w:rPr>
        <w:t>information on</w:t>
      </w:r>
      <w:r w:rsidR="00844AFD">
        <w:rPr>
          <w:rStyle w:val="cf01"/>
          <w:rFonts w:ascii="Times New Roman" w:hAnsi="Times New Roman" w:cs="Times New Roman"/>
          <w:sz w:val="20"/>
          <w:szCs w:val="20"/>
        </w:rPr>
        <w:t xml:space="preserve"> workers</w:t>
      </w:r>
      <w:r w:rsidR="008B6755">
        <w:rPr>
          <w:rStyle w:val="cf01"/>
          <w:rFonts w:ascii="Times New Roman" w:hAnsi="Times New Roman" w:cs="Times New Roman"/>
          <w:sz w:val="20"/>
          <w:szCs w:val="20"/>
        </w:rPr>
        <w:t xml:space="preserve"> who </w:t>
      </w:r>
      <w:r w:rsidR="008B6755">
        <w:rPr>
          <w:color w:val="333333"/>
          <w:sz w:val="20"/>
          <w:szCs w:val="20"/>
          <w:shd w:val="clear" w:color="auto" w:fill="FFFFFF"/>
        </w:rPr>
        <w:t>d</w:t>
      </w:r>
      <w:r w:rsidRPr="008B6755" w:rsidR="008B6755">
        <w:rPr>
          <w:color w:val="333333"/>
          <w:sz w:val="20"/>
          <w:szCs w:val="20"/>
          <w:shd w:val="clear" w:color="auto" w:fill="FFFFFF"/>
        </w:rPr>
        <w:t>irectly supervise and coordinate activities of construction or extraction workers</w:t>
      </w:r>
      <w:r w:rsidR="003F7F48">
        <w:rPr>
          <w:color w:val="333333"/>
          <w:sz w:val="20"/>
          <w:szCs w:val="20"/>
          <w:shd w:val="clear" w:color="auto" w:fill="FFFFFF"/>
        </w:rPr>
        <w:t xml:space="preserve">, </w:t>
      </w:r>
      <w:r w:rsidR="001A5B21">
        <w:rPr>
          <w:color w:val="333333"/>
          <w:sz w:val="20"/>
          <w:szCs w:val="20"/>
          <w:shd w:val="clear" w:color="auto" w:fill="FFFFFF"/>
        </w:rPr>
        <w:t>which encompass</w:t>
      </w:r>
      <w:r w:rsidR="00DE6503">
        <w:rPr>
          <w:color w:val="333333"/>
          <w:sz w:val="20"/>
          <w:szCs w:val="20"/>
          <w:shd w:val="clear" w:color="auto" w:fill="FFFFFF"/>
        </w:rPr>
        <w:t>es the work of</w:t>
      </w:r>
      <w:r w:rsidR="003F7F48">
        <w:rPr>
          <w:color w:val="333333"/>
          <w:sz w:val="20"/>
          <w:szCs w:val="20"/>
          <w:shd w:val="clear" w:color="auto" w:fill="FFFFFF"/>
        </w:rPr>
        <w:t xml:space="preserve"> foreper</w:t>
      </w:r>
      <w:r w:rsidR="00D00437">
        <w:rPr>
          <w:color w:val="333333"/>
          <w:sz w:val="20"/>
          <w:szCs w:val="20"/>
          <w:shd w:val="clear" w:color="auto" w:fill="FFFFFF"/>
        </w:rPr>
        <w:t>sons</w:t>
      </w:r>
      <w:r w:rsidR="008B6755">
        <w:rPr>
          <w:color w:val="333333"/>
          <w:sz w:val="20"/>
          <w:szCs w:val="20"/>
          <w:shd w:val="clear" w:color="auto" w:fill="FFFFFF"/>
        </w:rPr>
        <w:t>)</w:t>
      </w:r>
      <w:r w:rsidR="00CE6D32">
        <w:rPr>
          <w:color w:val="333333"/>
          <w:sz w:val="20"/>
          <w:szCs w:val="20"/>
          <w:shd w:val="clear" w:color="auto" w:fill="FFFFFF"/>
        </w:rPr>
        <w:t xml:space="preserve">; </w:t>
      </w:r>
      <w:r w:rsidRPr="000566EC" w:rsidR="00D93089">
        <w:rPr>
          <w:rStyle w:val="cf01"/>
          <w:rFonts w:ascii="Times New Roman" w:hAnsi="Times New Roman" w:cs="Times New Roman"/>
          <w:sz w:val="20"/>
          <w:szCs w:val="20"/>
        </w:rPr>
        <w:t>47-206</w:t>
      </w:r>
      <w:r w:rsidRPr="000566EC" w:rsidR="00CD7679">
        <w:rPr>
          <w:rStyle w:val="cf01"/>
          <w:rFonts w:ascii="Times New Roman" w:hAnsi="Times New Roman" w:cs="Times New Roman"/>
          <w:sz w:val="20"/>
          <w:szCs w:val="20"/>
        </w:rPr>
        <w:t>1</w:t>
      </w:r>
      <w:r w:rsidRPr="000566EC" w:rsidR="00D93089">
        <w:rPr>
          <w:rStyle w:val="cf01"/>
          <w:rFonts w:ascii="Times New Roman" w:hAnsi="Times New Roman" w:cs="Times New Roman"/>
          <w:sz w:val="20"/>
          <w:szCs w:val="20"/>
        </w:rPr>
        <w:t xml:space="preserve"> “Construction Laborers”</w:t>
      </w:r>
      <w:r w:rsidRPr="000566EC" w:rsidR="00CD7679">
        <w:rPr>
          <w:sz w:val="20"/>
          <w:szCs w:val="20"/>
        </w:rPr>
        <w:t xml:space="preserve"> available at </w:t>
      </w:r>
      <w:r w:rsidRPr="00304732" w:rsidR="00CE6D32">
        <w:rPr>
          <w:rStyle w:val="cf01"/>
          <w:rFonts w:ascii="Times New Roman" w:hAnsi="Times New Roman" w:cs="Times New Roman"/>
          <w:sz w:val="20"/>
          <w:szCs w:val="20"/>
        </w:rPr>
        <w:t>https://www.bls.gov/oes/current/oes472061.htm</w:t>
      </w:r>
      <w:r w:rsidRPr="00CE6D32" w:rsidR="00D00437">
        <w:rPr>
          <w:rStyle w:val="cf01"/>
          <w:rFonts w:ascii="Times New Roman" w:hAnsi="Times New Roman" w:cs="Times New Roman"/>
          <w:sz w:val="20"/>
          <w:szCs w:val="20"/>
        </w:rPr>
        <w:t xml:space="preserve"> (</w:t>
      </w:r>
      <w:r w:rsidR="00827E80">
        <w:rPr>
          <w:rStyle w:val="cf01"/>
          <w:rFonts w:ascii="Times New Roman" w:hAnsi="Times New Roman" w:cs="Times New Roman"/>
          <w:sz w:val="20"/>
          <w:szCs w:val="20"/>
        </w:rPr>
        <w:t xml:space="preserve">providing occupational </w:t>
      </w:r>
      <w:r w:rsidRPr="00CE6D32" w:rsidR="00D00437">
        <w:rPr>
          <w:rStyle w:val="cf01"/>
          <w:rFonts w:ascii="Times New Roman" w:hAnsi="Times New Roman" w:cs="Times New Roman"/>
          <w:sz w:val="20"/>
          <w:szCs w:val="20"/>
        </w:rPr>
        <w:t xml:space="preserve">information on </w:t>
      </w:r>
      <w:r w:rsidR="008F24BF">
        <w:rPr>
          <w:rStyle w:val="cf01"/>
          <w:rFonts w:ascii="Times New Roman" w:hAnsi="Times New Roman" w:cs="Times New Roman"/>
          <w:sz w:val="20"/>
          <w:szCs w:val="20"/>
        </w:rPr>
        <w:t>construction laborer</w:t>
      </w:r>
      <w:r w:rsidR="00827E80">
        <w:rPr>
          <w:rStyle w:val="cf01"/>
          <w:rFonts w:ascii="Times New Roman" w:hAnsi="Times New Roman" w:cs="Times New Roman"/>
          <w:sz w:val="20"/>
          <w:szCs w:val="20"/>
        </w:rPr>
        <w:t>s</w:t>
      </w:r>
      <w:r w:rsidR="008F24BF">
        <w:rPr>
          <w:rStyle w:val="cf01"/>
          <w:rFonts w:ascii="Times New Roman" w:hAnsi="Times New Roman" w:cs="Times New Roman"/>
          <w:sz w:val="20"/>
          <w:szCs w:val="20"/>
        </w:rPr>
        <w:t>)</w:t>
      </w:r>
      <w:r w:rsidR="00CE6D32">
        <w:rPr>
          <w:color w:val="333333"/>
          <w:sz w:val="20"/>
          <w:szCs w:val="20"/>
          <w:shd w:val="clear" w:color="auto" w:fill="FFFFFF"/>
        </w:rPr>
        <w:t xml:space="preserve">; and </w:t>
      </w:r>
      <w:r w:rsidRPr="00014CCA" w:rsidR="00032F58">
        <w:rPr>
          <w:color w:val="333333"/>
          <w:sz w:val="20"/>
          <w:szCs w:val="20"/>
          <w:shd w:val="clear" w:color="auto" w:fill="FFFFFF"/>
        </w:rPr>
        <w:t>47-301</w:t>
      </w:r>
      <w:r w:rsidRPr="00014CCA" w:rsidR="00E8223D">
        <w:rPr>
          <w:color w:val="333333"/>
          <w:sz w:val="20"/>
          <w:szCs w:val="20"/>
          <w:shd w:val="clear" w:color="auto" w:fill="FFFFFF"/>
        </w:rPr>
        <w:t>1 through 47-3019</w:t>
      </w:r>
      <w:r w:rsidRPr="00014CCA" w:rsidR="00463F79">
        <w:rPr>
          <w:color w:val="333333"/>
          <w:sz w:val="20"/>
          <w:szCs w:val="20"/>
          <w:shd w:val="clear" w:color="auto" w:fill="FFFFFF"/>
        </w:rPr>
        <w:t xml:space="preserve"> </w:t>
      </w:r>
      <w:r w:rsidRPr="00304732" w:rsidR="003A651D">
        <w:rPr>
          <w:color w:val="333333"/>
          <w:sz w:val="20"/>
          <w:szCs w:val="20"/>
          <w:shd w:val="clear" w:color="auto" w:fill="FFFFFF"/>
        </w:rPr>
        <w:t>“Helpers, Construction Trades”</w:t>
      </w:r>
      <w:r w:rsidRPr="00304732" w:rsidR="00463F79">
        <w:rPr>
          <w:color w:val="333333"/>
          <w:sz w:val="20"/>
          <w:szCs w:val="20"/>
          <w:shd w:val="clear" w:color="auto" w:fill="FFFFFF"/>
        </w:rPr>
        <w:t xml:space="preserve"> a</w:t>
      </w:r>
      <w:r w:rsidRPr="00304732" w:rsidR="003A651D">
        <w:rPr>
          <w:color w:val="333333"/>
          <w:sz w:val="20"/>
          <w:szCs w:val="20"/>
          <w:shd w:val="clear" w:color="auto" w:fill="FFFFFF"/>
        </w:rPr>
        <w:t>vailable at</w:t>
      </w:r>
      <w:r w:rsidRPr="00304732" w:rsidR="00013D71">
        <w:rPr>
          <w:sz w:val="20"/>
          <w:szCs w:val="20"/>
        </w:rPr>
        <w:t xml:space="preserve"> </w:t>
      </w:r>
      <w:r w:rsidRPr="001E2F64" w:rsidR="00E975FC">
        <w:rPr>
          <w:color w:val="333333"/>
          <w:sz w:val="20"/>
          <w:szCs w:val="20"/>
          <w:shd w:val="clear" w:color="auto" w:fill="FFFFFF"/>
        </w:rPr>
        <w:t>https://www.bls.gov/OES/CURRENT/oes_stru.htm#47-0000</w:t>
      </w:r>
      <w:r w:rsidR="00721B98">
        <w:rPr>
          <w:color w:val="333333"/>
          <w:sz w:val="20"/>
          <w:szCs w:val="20"/>
          <w:shd w:val="clear" w:color="auto" w:fill="FFFFFF"/>
        </w:rPr>
        <w:t xml:space="preserve"> (</w:t>
      </w:r>
      <w:r w:rsidR="00827E80">
        <w:rPr>
          <w:color w:val="333333"/>
          <w:sz w:val="20"/>
          <w:szCs w:val="20"/>
          <w:shd w:val="clear" w:color="auto" w:fill="FFFFFF"/>
        </w:rPr>
        <w:t xml:space="preserve">providing occupational </w:t>
      </w:r>
      <w:r w:rsidR="00721B98">
        <w:rPr>
          <w:color w:val="333333"/>
          <w:sz w:val="20"/>
          <w:szCs w:val="20"/>
          <w:shd w:val="clear" w:color="auto" w:fill="FFFFFF"/>
        </w:rPr>
        <w:t>information on</w:t>
      </w:r>
      <w:r w:rsidR="0098456A">
        <w:rPr>
          <w:color w:val="333333"/>
          <w:sz w:val="20"/>
          <w:szCs w:val="20"/>
          <w:shd w:val="clear" w:color="auto" w:fill="FFFFFF"/>
        </w:rPr>
        <w:t xml:space="preserve"> </w:t>
      </w:r>
      <w:r w:rsidR="00D95558">
        <w:rPr>
          <w:color w:val="333333"/>
          <w:sz w:val="20"/>
          <w:szCs w:val="20"/>
          <w:shd w:val="clear" w:color="auto" w:fill="FFFFFF"/>
        </w:rPr>
        <w:t xml:space="preserve">helpers in the </w:t>
      </w:r>
      <w:r w:rsidR="00827E80">
        <w:rPr>
          <w:color w:val="333333"/>
          <w:sz w:val="20"/>
          <w:szCs w:val="20"/>
          <w:shd w:val="clear" w:color="auto" w:fill="FFFFFF"/>
        </w:rPr>
        <w:t xml:space="preserve">construction </w:t>
      </w:r>
      <w:r w:rsidR="00D720A5">
        <w:rPr>
          <w:color w:val="333333"/>
          <w:sz w:val="20"/>
          <w:szCs w:val="20"/>
          <w:shd w:val="clear" w:color="auto" w:fill="FFFFFF"/>
        </w:rPr>
        <w:t>trade</w:t>
      </w:r>
      <w:r w:rsidR="00D95558">
        <w:rPr>
          <w:color w:val="333333"/>
          <w:sz w:val="20"/>
          <w:szCs w:val="20"/>
          <w:shd w:val="clear" w:color="auto" w:fill="FFFFFF"/>
        </w:rPr>
        <w:t>s</w:t>
      </w:r>
      <w:r w:rsidR="001D29FB">
        <w:rPr>
          <w:color w:val="333333"/>
          <w:sz w:val="20"/>
          <w:szCs w:val="20"/>
          <w:shd w:val="clear" w:color="auto" w:fill="FFFFFF"/>
        </w:rPr>
        <w:t>)</w:t>
      </w:r>
      <w:r w:rsidR="00736950">
        <w:rPr>
          <w:color w:val="333333"/>
          <w:sz w:val="20"/>
          <w:szCs w:val="20"/>
          <w:shd w:val="clear" w:color="auto" w:fill="FFFFFF"/>
        </w:rPr>
        <w:t>.</w:t>
      </w:r>
    </w:p>
  </w:footnote>
  <w:footnote w:id="68">
    <w:p w:rsidR="00227FA1" w:rsidRPr="00A90BEF" w:rsidP="00277DE4" w14:paraId="73BCD04C" w14:textId="0C64C4D0">
      <w:pPr>
        <w:pStyle w:val="FootnoteText"/>
      </w:pPr>
      <w:r w:rsidRPr="00A90BEF">
        <w:rPr>
          <w:rStyle w:val="FootnoteReference"/>
          <w:rFonts w:cs="Times New Roman"/>
        </w:rPr>
        <w:footnoteRef/>
      </w:r>
      <w:r w:rsidRPr="00A90BEF">
        <w:t xml:space="preserve"> </w:t>
      </w:r>
      <w:r w:rsidR="00A20A26">
        <w:t xml:space="preserve">Users submit the </w:t>
      </w:r>
      <w:r w:rsidRPr="00A90BEF">
        <w:t>EEO-1 Component 1 report(s) through a web-based data collection application (</w:t>
      </w:r>
      <w:r w:rsidRPr="000E37EF">
        <w:rPr>
          <w:i/>
          <w:iCs/>
        </w:rPr>
        <w:t>i.e</w:t>
      </w:r>
      <w:r w:rsidRPr="00A90BEF">
        <w:t>., portal) referred to as the EEO-1 Component 1 Online Filing System</w:t>
      </w:r>
      <w:r w:rsidR="00221629">
        <w:t xml:space="preserve">. They </w:t>
      </w:r>
      <w:r w:rsidR="007D672B">
        <w:t xml:space="preserve">can </w:t>
      </w:r>
      <w:r w:rsidRPr="00A90BEF">
        <w:t>manual</w:t>
      </w:r>
      <w:r w:rsidR="007D672B">
        <w:t xml:space="preserve">ly upload the data or </w:t>
      </w:r>
      <w:r w:rsidRPr="00A90BEF">
        <w:t>upload</w:t>
      </w:r>
      <w:r w:rsidR="007D672B">
        <w:t xml:space="preserve"> the files</w:t>
      </w:r>
      <w:r w:rsidRPr="00A90BEF">
        <w:t xml:space="preserve">. The “data file upload” option requires uploading a data file, in accordance with the 2023 EEO-1 Component 1 Data File Upload Specifications containing an employer’s workforce demographic data to the OFS. </w:t>
      </w:r>
      <w:r>
        <w:t xml:space="preserve">This portal accepts only TXT (plain text) files or CSV files. </w:t>
      </w:r>
      <w:r w:rsidRPr="00950CCF">
        <w:rPr>
          <w:i/>
        </w:rPr>
        <w:t xml:space="preserve">See </w:t>
      </w:r>
      <w:r>
        <w:t>“</w:t>
      </w:r>
      <w:r w:rsidRPr="00CD569D">
        <w:t>2023 EEO-1 Component 1 Data File Upload Specifications</w:t>
      </w:r>
      <w:r>
        <w:t xml:space="preserve">” available at </w:t>
      </w:r>
      <w:r w:rsidRPr="00F33948">
        <w:t>https://www.eeocdata.org/pdfs/2023_EEO_1_Component_1_Data_File_Upload_Specifications.pdf</w:t>
      </w:r>
      <w:r>
        <w:t>.</w:t>
      </w:r>
    </w:p>
  </w:footnote>
  <w:footnote w:id="69">
    <w:p w:rsidR="001E2004" w:rsidP="00C45147" w14:paraId="518664CA" w14:textId="1CF55CD0">
      <w:pPr>
        <w:pStyle w:val="FootnoteText"/>
      </w:pPr>
      <w:r>
        <w:rPr>
          <w:rStyle w:val="FootnoteReference"/>
        </w:rPr>
        <w:footnoteRef/>
      </w:r>
      <w:r>
        <w:t xml:space="preserve"> </w:t>
      </w:r>
      <w:r w:rsidR="000370FB">
        <w:t>Contractors who are unable to electronically submit the form will also have the option to send a PDF version of the form.</w:t>
      </w:r>
    </w:p>
  </w:footnote>
  <w:footnote w:id="70">
    <w:p w:rsidR="002C4102" w:rsidRPr="00E36471" w:rsidP="0097574C" w14:paraId="3438592B" w14:textId="085C3E97">
      <w:pPr>
        <w:pStyle w:val="Heading1"/>
        <w:shd w:val="clear" w:color="auto" w:fill="FFFFFF"/>
        <w:jc w:val="left"/>
      </w:pPr>
      <w:r w:rsidRPr="00E36471">
        <w:rPr>
          <w:rStyle w:val="FootnoteReference"/>
          <w:b w:val="0"/>
        </w:rPr>
        <w:footnoteRef/>
      </w:r>
      <w:r w:rsidRPr="00E36471">
        <w:t xml:space="preserve"> </w:t>
      </w:r>
      <w:r w:rsidRPr="00E36471">
        <w:rPr>
          <w:b w:val="0"/>
          <w:bCs/>
          <w:i/>
          <w:iCs/>
          <w:sz w:val="20"/>
          <w:szCs w:val="20"/>
        </w:rPr>
        <w:t xml:space="preserve">See </w:t>
      </w:r>
      <w:r w:rsidRPr="00E36471" w:rsidR="00CE2397">
        <w:rPr>
          <w:b w:val="0"/>
          <w:bCs/>
          <w:sz w:val="20"/>
          <w:szCs w:val="20"/>
        </w:rPr>
        <w:t>Notification of Construction Contract Award Portal (NCAP)</w:t>
      </w:r>
      <w:r w:rsidRPr="00E36471" w:rsidR="00CA7767">
        <w:rPr>
          <w:b w:val="0"/>
          <w:bCs/>
          <w:sz w:val="20"/>
          <w:szCs w:val="20"/>
        </w:rPr>
        <w:t>, FAQ #</w:t>
      </w:r>
      <w:r w:rsidRPr="00E36471" w:rsidR="008256E5">
        <w:rPr>
          <w:b w:val="0"/>
          <w:bCs/>
          <w:sz w:val="20"/>
          <w:szCs w:val="20"/>
        </w:rPr>
        <w:t>S-3</w:t>
      </w:r>
      <w:r w:rsidRPr="00E36471" w:rsidR="00CA7767">
        <w:rPr>
          <w:b w:val="0"/>
          <w:bCs/>
          <w:sz w:val="20"/>
          <w:szCs w:val="20"/>
        </w:rPr>
        <w:t xml:space="preserve">, </w:t>
      </w:r>
      <w:r w:rsidR="0037439D">
        <w:rPr>
          <w:b w:val="0"/>
          <w:bCs/>
          <w:sz w:val="20"/>
          <w:szCs w:val="20"/>
        </w:rPr>
        <w:t xml:space="preserve">available at </w:t>
      </w:r>
      <w:r w:rsidRPr="00E36471" w:rsidR="00E36471">
        <w:rPr>
          <w:b w:val="0"/>
          <w:bCs/>
          <w:sz w:val="20"/>
          <w:szCs w:val="20"/>
        </w:rPr>
        <w:t>https://www.dol.gov/‌agencies/‌ofccp/‌faqs/Notification-of-Construction-Contract-Award-Portal#Q3S</w:t>
      </w:r>
      <w:r w:rsidRPr="00E36471" w:rsidR="002F070E">
        <w:rPr>
          <w:b w:val="0"/>
          <w:bCs/>
          <w:sz w:val="20"/>
          <w:szCs w:val="20"/>
        </w:rPr>
        <w:t>.</w:t>
      </w:r>
    </w:p>
  </w:footnote>
  <w:footnote w:id="71">
    <w:p w:rsidR="0033512A" w:rsidP="00E36471" w14:paraId="1679FB86" w14:textId="2E5105F5">
      <w:pPr>
        <w:pStyle w:val="Heading1"/>
        <w:shd w:val="clear" w:color="auto" w:fill="FFFFFF"/>
        <w:jc w:val="left"/>
      </w:pPr>
      <w:r w:rsidRPr="00E36471">
        <w:rPr>
          <w:rStyle w:val="FootnoteReference"/>
          <w:b w:val="0"/>
        </w:rPr>
        <w:footnoteRef/>
      </w:r>
      <w:r w:rsidRPr="00E36471">
        <w:rPr>
          <w:b w:val="0"/>
        </w:rPr>
        <w:t xml:space="preserve"> </w:t>
      </w:r>
      <w:r w:rsidRPr="00E36471">
        <w:rPr>
          <w:b w:val="0"/>
          <w:i/>
          <w:sz w:val="20"/>
          <w:szCs w:val="20"/>
        </w:rPr>
        <w:t>See</w:t>
      </w:r>
      <w:r w:rsidRPr="00E36471" w:rsidR="0099265B">
        <w:rPr>
          <w:b w:val="0"/>
          <w:i/>
          <w:sz w:val="20"/>
          <w:szCs w:val="20"/>
        </w:rPr>
        <w:t xml:space="preserve"> </w:t>
      </w:r>
      <w:r w:rsidRPr="00E36471" w:rsidR="007F770B">
        <w:rPr>
          <w:rStyle w:val="field-formatter--string"/>
          <w:b w:val="0"/>
          <w:i/>
          <w:sz w:val="20"/>
          <w:szCs w:val="20"/>
        </w:rPr>
        <w:t xml:space="preserve">Gandhi v. </w:t>
      </w:r>
      <w:r w:rsidRPr="00E36471" w:rsidR="007F770B">
        <w:rPr>
          <w:rStyle w:val="field-formatter--string"/>
          <w:b w:val="0"/>
          <w:i/>
          <w:sz w:val="20"/>
          <w:szCs w:val="20"/>
        </w:rPr>
        <w:t>Ctrs</w:t>
      </w:r>
      <w:r w:rsidRPr="00E36471" w:rsidR="007F770B">
        <w:rPr>
          <w:rStyle w:val="field-formatter--string"/>
          <w:b w:val="0"/>
          <w:i/>
          <w:sz w:val="20"/>
          <w:szCs w:val="20"/>
        </w:rPr>
        <w:t>. for Medicare &amp; Medicaid Servs.</w:t>
      </w:r>
      <w:r w:rsidRPr="00E36471" w:rsidR="007F770B">
        <w:rPr>
          <w:rStyle w:val="field-formatter--string"/>
          <w:b w:val="0"/>
          <w:sz w:val="20"/>
          <w:szCs w:val="20"/>
        </w:rPr>
        <w:t xml:space="preserve">, </w:t>
      </w:r>
      <w:r w:rsidRPr="00E36471" w:rsidR="009206AF">
        <w:rPr>
          <w:rStyle w:val="field-formatter--string"/>
          <w:b w:val="0"/>
          <w:sz w:val="20"/>
          <w:szCs w:val="20"/>
        </w:rPr>
        <w:t>665 F. Supp. 3d 49</w:t>
      </w:r>
      <w:r w:rsidRPr="00E36471" w:rsidR="00334D92">
        <w:rPr>
          <w:rStyle w:val="field-formatter--string"/>
          <w:b w:val="0"/>
          <w:sz w:val="20"/>
          <w:szCs w:val="20"/>
        </w:rPr>
        <w:t xml:space="preserve">, </w:t>
      </w:r>
      <w:r w:rsidRPr="00E36471" w:rsidR="005F6030">
        <w:rPr>
          <w:rStyle w:val="field-formatter--string"/>
          <w:b w:val="0"/>
          <w:sz w:val="20"/>
          <w:szCs w:val="20"/>
        </w:rPr>
        <w:t>54-57</w:t>
      </w:r>
      <w:r w:rsidRPr="00E36471" w:rsidR="009206AF">
        <w:rPr>
          <w:rStyle w:val="field-formatter--string"/>
          <w:b w:val="0"/>
          <w:sz w:val="20"/>
          <w:szCs w:val="20"/>
        </w:rPr>
        <w:t xml:space="preserve"> (D.D.C. 2023) </w:t>
      </w:r>
      <w:r w:rsidRPr="00E36471" w:rsidR="00334D92">
        <w:rPr>
          <w:rStyle w:val="field-formatter--string"/>
          <w:b w:val="0"/>
          <w:sz w:val="20"/>
          <w:szCs w:val="20"/>
        </w:rPr>
        <w:t>(holding th</w:t>
      </w:r>
      <w:r w:rsidRPr="00E36471" w:rsidR="005F6030">
        <w:rPr>
          <w:rStyle w:val="field-formatter--string"/>
          <w:b w:val="0"/>
          <w:sz w:val="20"/>
          <w:szCs w:val="20"/>
        </w:rPr>
        <w:t xml:space="preserve">at </w:t>
      </w:r>
      <w:r w:rsidRPr="00E36471" w:rsidR="003B477D">
        <w:rPr>
          <w:rStyle w:val="field-formatter--string"/>
          <w:b w:val="0"/>
          <w:sz w:val="20"/>
          <w:szCs w:val="20"/>
        </w:rPr>
        <w:t xml:space="preserve">EINs </w:t>
      </w:r>
      <w:r w:rsidRPr="00E36471" w:rsidR="009715D8">
        <w:rPr>
          <w:rStyle w:val="field-formatter--string"/>
          <w:b w:val="0"/>
          <w:sz w:val="20"/>
          <w:szCs w:val="20"/>
        </w:rPr>
        <w:t>did</w:t>
      </w:r>
      <w:r w:rsidRPr="00E36471" w:rsidR="003B477D">
        <w:rPr>
          <w:rStyle w:val="field-formatter--string"/>
          <w:b w:val="0"/>
          <w:sz w:val="20"/>
          <w:szCs w:val="20"/>
        </w:rPr>
        <w:t xml:space="preserve"> not </w:t>
      </w:r>
      <w:r w:rsidRPr="00E36471" w:rsidR="009715D8">
        <w:rPr>
          <w:rStyle w:val="field-formatter--string"/>
          <w:b w:val="0"/>
          <w:sz w:val="20"/>
          <w:szCs w:val="20"/>
        </w:rPr>
        <w:t xml:space="preserve">constitute confidential commercial or financial information </w:t>
      </w:r>
      <w:r w:rsidRPr="00E36471" w:rsidR="003B477D">
        <w:rPr>
          <w:rStyle w:val="field-formatter--string"/>
          <w:b w:val="0"/>
          <w:sz w:val="20"/>
          <w:szCs w:val="20"/>
        </w:rPr>
        <w:t xml:space="preserve">exempt from </w:t>
      </w:r>
      <w:r w:rsidRPr="00E36471" w:rsidR="009715D8">
        <w:rPr>
          <w:rStyle w:val="field-formatter--string"/>
          <w:b w:val="0"/>
          <w:sz w:val="20"/>
          <w:szCs w:val="20"/>
        </w:rPr>
        <w:t xml:space="preserve">FOIA </w:t>
      </w:r>
      <w:r w:rsidRPr="00E36471" w:rsidR="003B477D">
        <w:rPr>
          <w:rStyle w:val="field-formatter--string"/>
          <w:b w:val="0"/>
          <w:sz w:val="20"/>
          <w:szCs w:val="20"/>
        </w:rPr>
        <w:t>di</w:t>
      </w:r>
      <w:r w:rsidRPr="00E36471" w:rsidR="002A79FD">
        <w:rPr>
          <w:rStyle w:val="field-formatter--string"/>
          <w:b w:val="0"/>
          <w:sz w:val="20"/>
          <w:szCs w:val="20"/>
        </w:rPr>
        <w:t xml:space="preserve">sclosure </w:t>
      </w:r>
      <w:r w:rsidRPr="00E36471" w:rsidR="00BD061D">
        <w:rPr>
          <w:rStyle w:val="field-formatter--string"/>
          <w:b w:val="0"/>
          <w:sz w:val="20"/>
          <w:szCs w:val="20"/>
        </w:rPr>
        <w:t xml:space="preserve">because, in part, </w:t>
      </w:r>
      <w:r w:rsidRPr="00E36471" w:rsidR="007C49C2">
        <w:rPr>
          <w:rStyle w:val="field-formatter--string"/>
          <w:b w:val="0"/>
          <w:sz w:val="20"/>
          <w:szCs w:val="20"/>
        </w:rPr>
        <w:t>the party receiving it provided no assurance of confidentiality</w:t>
      </w:r>
      <w:r w:rsidRPr="00E36471" w:rsidR="00D00874">
        <w:rPr>
          <w:rStyle w:val="field-formatter--string"/>
          <w:b w:val="0"/>
          <w:sz w:val="20"/>
          <w:szCs w:val="20"/>
        </w:rPr>
        <w:t xml:space="preserve"> to the party providing it</w:t>
      </w:r>
      <w:r w:rsidRPr="00E36471" w:rsidR="008A5F31">
        <w:rPr>
          <w:rStyle w:val="field-formatter--string"/>
          <w:b w:val="0"/>
          <w:sz w:val="20"/>
          <w:szCs w:val="20"/>
        </w:rPr>
        <w:t>).</w:t>
      </w:r>
    </w:p>
  </w:footnote>
  <w:footnote w:id="72">
    <w:p w:rsidR="007A2380" w:rsidP="00277DE4" w14:paraId="2A6F5F49" w14:textId="1CDA0CEE">
      <w:pPr>
        <w:pStyle w:val="FootnoteText"/>
      </w:pPr>
      <w:r>
        <w:rPr>
          <w:rStyle w:val="FootnoteReference"/>
        </w:rPr>
        <w:footnoteRef/>
      </w:r>
      <w:r>
        <w:t xml:space="preserve"> </w:t>
      </w:r>
      <w:r w:rsidRPr="007A2380">
        <w:rPr>
          <w:i/>
          <w:iCs/>
        </w:rPr>
        <w:t>See</w:t>
      </w:r>
      <w:r>
        <w:t xml:space="preserve"> </w:t>
      </w:r>
      <w:r w:rsidRPr="00C72F78" w:rsidR="00C72F78">
        <w:rPr>
          <w:i/>
          <w:iCs/>
        </w:rPr>
        <w:t>e.g</w:t>
      </w:r>
      <w:r w:rsidR="00C72F78">
        <w:t xml:space="preserve">., </w:t>
      </w:r>
      <w:r w:rsidRPr="00E36471" w:rsidR="0044371F">
        <w:t>v</w:t>
      </w:r>
      <w:r w:rsidRPr="00E36471" w:rsidR="00C72F78">
        <w:t>arious</w:t>
      </w:r>
      <w:r w:rsidR="00C72F78">
        <w:t xml:space="preserve"> </w:t>
      </w:r>
      <w:r>
        <w:t>IT measures</w:t>
      </w:r>
      <w:r w:rsidR="00C72F78">
        <w:t xml:space="preserve"> described</w:t>
      </w:r>
      <w:r>
        <w:t xml:space="preserve"> at </w:t>
      </w:r>
      <w:r w:rsidRPr="007A2380">
        <w:t>https://www.dol.gov/agencies/oasam/ocio/information-assurance</w:t>
      </w:r>
      <w:r>
        <w:t xml:space="preserve">. </w:t>
      </w:r>
    </w:p>
  </w:footnote>
  <w:footnote w:id="73">
    <w:p w:rsidR="00982BDC" w:rsidRPr="00CF6F5F" w:rsidP="00277DE4" w14:paraId="294DD5CD" w14:textId="77777777">
      <w:pPr>
        <w:pStyle w:val="FootnoteText"/>
      </w:pPr>
      <w:r w:rsidRPr="00CF6F5F">
        <w:rPr>
          <w:rStyle w:val="FootnoteReference"/>
          <w:rFonts w:cs="Times New Roman"/>
        </w:rPr>
        <w:footnoteRef/>
      </w:r>
      <w:r w:rsidRPr="00CF6F5F">
        <w:rPr>
          <w:vertAlign w:val="superscript"/>
        </w:rPr>
        <w:t xml:space="preserve"> </w:t>
      </w:r>
      <w:r w:rsidRPr="00CF6F5F">
        <w:rPr>
          <w:i/>
        </w:rPr>
        <w:t>See</w:t>
      </w:r>
      <w:r w:rsidRPr="00CF6F5F">
        <w:t xml:space="preserve"> OMB Control No. 1250-0001, “Construction Recordkeeping and Reporting Requirements,” available at https://www.reginfo.gov/public/do/PRAViewICR?ref_nbr=202211-1250-001. </w:t>
      </w:r>
    </w:p>
  </w:footnote>
  <w:footnote w:id="74">
    <w:p w:rsidR="00E40D3D" w:rsidRPr="00CF6F5F" w:rsidP="00277DE4" w14:paraId="4C3ED680" w14:textId="4D798F91">
      <w:pPr>
        <w:pStyle w:val="FootnoteText"/>
      </w:pPr>
      <w:r w:rsidRPr="00CF6F5F">
        <w:rPr>
          <w:rStyle w:val="FootnoteReference"/>
          <w:rFonts w:cs="Times New Roman"/>
        </w:rPr>
        <w:footnoteRef/>
      </w:r>
      <w:r w:rsidRPr="00CF6F5F">
        <w:rPr>
          <w:vertAlign w:val="superscript"/>
        </w:rPr>
        <w:t xml:space="preserve"> </w:t>
      </w:r>
      <w:r w:rsidRPr="00ED53B5" w:rsidR="00982BDC">
        <w:rPr>
          <w:i/>
          <w:iCs/>
        </w:rPr>
        <w:t>Id</w:t>
      </w:r>
      <w:r w:rsidR="00982BDC">
        <w:t>.</w:t>
      </w:r>
    </w:p>
  </w:footnote>
  <w:footnote w:id="75">
    <w:p w:rsidR="0089459D" w:rsidRPr="0045639F" w:rsidP="00277DE4" w14:paraId="213CEDB4" w14:textId="77777777">
      <w:pPr>
        <w:pStyle w:val="FootnoteText"/>
      </w:pPr>
      <w:r w:rsidRPr="0045639F">
        <w:rPr>
          <w:rStyle w:val="FootnoteReference"/>
          <w:rFonts w:cs="Times New Roman"/>
        </w:rPr>
        <w:footnoteRef/>
      </w:r>
      <w:r w:rsidRPr="0045639F">
        <w:rPr>
          <w:vertAlign w:val="superscript"/>
        </w:rPr>
        <w:t xml:space="preserve"> </w:t>
      </w:r>
      <w:r w:rsidRPr="0045639F" w:rsidR="001F4252">
        <w:t>41 CFR 60-4.3</w:t>
      </w:r>
      <w:r w:rsidRPr="0045639F" w:rsidR="0045639F">
        <w:t>(a)14.</w:t>
      </w:r>
    </w:p>
  </w:footnote>
  <w:footnote w:id="76">
    <w:p w:rsidR="00C61146" w:rsidRPr="009E3684" w:rsidP="00277DE4" w14:paraId="183C4628" w14:textId="3658921D">
      <w:pPr>
        <w:pStyle w:val="FootnoteText"/>
      </w:pPr>
      <w:r w:rsidRPr="009E3684">
        <w:rPr>
          <w:rStyle w:val="FootnoteReference"/>
          <w:rFonts w:cs="Times New Roman"/>
        </w:rPr>
        <w:footnoteRef/>
      </w:r>
      <w:r w:rsidRPr="009E3684">
        <w:rPr>
          <w:vertAlign w:val="superscript"/>
        </w:rPr>
        <w:t xml:space="preserve"> </w:t>
      </w:r>
      <w:r w:rsidRPr="009E3684">
        <w:t xml:space="preserve">This estimate is based on FY 2021-2023 USA Spending data on the average number of construction contractors with contracts greater than $10,000. </w:t>
      </w:r>
      <w:r w:rsidRPr="009E3684">
        <w:rPr>
          <w:i/>
        </w:rPr>
        <w:t xml:space="preserve">See </w:t>
      </w:r>
      <w:r w:rsidRPr="009E3684">
        <w:t xml:space="preserve">USASpending data, available at </w:t>
      </w:r>
      <w:r w:rsidRPr="0038486B" w:rsidR="0003067E">
        <w:rPr>
          <w:rFonts w:eastAsia="Calibri" w:cs="Times New Roman"/>
        </w:rPr>
        <w:t>https://www.usaspending.gov</w:t>
      </w:r>
      <w:r w:rsidRPr="00610F6F" w:rsidR="00610F6F">
        <w:rPr>
          <w:rFonts w:eastAsia="Calibri" w:cs="Times New Roman"/>
        </w:rPr>
        <w:t>/download_center/award_data_archive</w:t>
      </w:r>
      <w:r w:rsidRPr="0038486B">
        <w:rPr>
          <w:rStyle w:val="Hyperlink"/>
          <w:rFonts w:eastAsia="Calibri" w:cs="Times New Roman"/>
          <w:u w:val="none"/>
        </w:rPr>
        <w:t>.</w:t>
      </w:r>
    </w:p>
  </w:footnote>
  <w:footnote w:id="77">
    <w:p w:rsidR="008F0E52" w:rsidRPr="00CC3527" w:rsidP="00277DE4" w14:paraId="13A2482A" w14:textId="258EC26A">
      <w:pPr>
        <w:pStyle w:val="FootnoteText"/>
      </w:pPr>
      <w:r w:rsidRPr="00CC3527">
        <w:rPr>
          <w:rStyle w:val="FootnoteReference"/>
        </w:rPr>
        <w:footnoteRef/>
      </w:r>
      <w:r w:rsidRPr="00CC3527">
        <w:t xml:space="preserve"> </w:t>
      </w:r>
      <w:r w:rsidRPr="00CC3527">
        <w:rPr>
          <w:rFonts w:eastAsia="Times New Roman"/>
        </w:rPr>
        <w:t xml:space="preserve">OFCCP </w:t>
      </w:r>
      <w:r w:rsidRPr="00CC3527">
        <w:rPr>
          <w:rStyle w:val="normaltextrun"/>
          <w:rFonts w:cs="Times New Roman"/>
          <w:shd w:val="clear" w:color="auto" w:fill="FFFFFF"/>
        </w:rPr>
        <w:t>obtains an average hourly rate of $54.90 using a 60 percent and 40 percent split between Management Analyst</w:t>
      </w:r>
      <w:r w:rsidR="004F08F3">
        <w:rPr>
          <w:rStyle w:val="normaltextrun"/>
          <w:rFonts w:cs="Times New Roman"/>
          <w:shd w:val="clear" w:color="auto" w:fill="FFFFFF"/>
        </w:rPr>
        <w:t xml:space="preserve"> (</w:t>
      </w:r>
      <w:r w:rsidRPr="002377C6" w:rsidR="004F08F3">
        <w:rPr>
          <w:rFonts w:eastAsia="Times New Roman"/>
        </w:rPr>
        <w:t>$47.80 per hour</w:t>
      </w:r>
      <w:r w:rsidR="004F08F3">
        <w:rPr>
          <w:rFonts w:eastAsia="Times New Roman"/>
        </w:rPr>
        <w:t>)</w:t>
      </w:r>
      <w:r w:rsidRPr="00CC3527">
        <w:rPr>
          <w:rStyle w:val="normaltextrun"/>
          <w:rFonts w:cs="Times New Roman"/>
          <w:shd w:val="clear" w:color="auto" w:fill="FFFFFF"/>
        </w:rPr>
        <w:t xml:space="preserve"> and Human Resource Manager</w:t>
      </w:r>
      <w:r w:rsidR="004F08F3">
        <w:rPr>
          <w:rStyle w:val="normaltextrun"/>
          <w:rFonts w:cs="Times New Roman"/>
          <w:shd w:val="clear" w:color="auto" w:fill="FFFFFF"/>
        </w:rPr>
        <w:t xml:space="preserve"> (</w:t>
      </w:r>
      <w:r w:rsidRPr="002377C6" w:rsidR="004F08F3">
        <w:rPr>
          <w:rFonts w:eastAsia="Times New Roman"/>
        </w:rPr>
        <w:t>$65.55 per hour</w:t>
      </w:r>
      <w:r w:rsidR="00B02BCA">
        <w:rPr>
          <w:rFonts w:eastAsia="Times New Roman"/>
        </w:rPr>
        <w:t>)</w:t>
      </w:r>
      <w:r w:rsidRPr="00CC3527">
        <w:rPr>
          <w:rStyle w:val="normaltextrun"/>
          <w:rFonts w:cs="Times New Roman"/>
          <w:shd w:val="clear" w:color="auto" w:fill="FFFFFF"/>
        </w:rPr>
        <w:t xml:space="preserve"> wages. </w:t>
      </w:r>
      <w:r w:rsidRPr="00CC3527">
        <w:rPr>
          <w:rStyle w:val="normaltextrun"/>
          <w:rFonts w:cs="Times New Roman"/>
          <w:shd w:val="clear" w:color="auto" w:fill="FFFFFF"/>
        </w:rPr>
        <w:t>In order to</w:t>
      </w:r>
      <w:r w:rsidRPr="00CC3527">
        <w:rPr>
          <w:rStyle w:val="normaltextrun"/>
          <w:rFonts w:cs="Times New Roman"/>
          <w:shd w:val="clear" w:color="auto" w:fill="FFFFFF"/>
        </w:rPr>
        <w:t xml:space="preserve"> estimate the total monetized burden on contractors, OFCCP adds an additional 42 percent to the hourly rate to account for fringe benefits.</w:t>
      </w:r>
      <w:r w:rsidRPr="00CC3527">
        <w:rPr>
          <w:rStyle w:val="normaltextrun"/>
          <w:rFonts w:cs="Times New Roman"/>
          <w:shd w:val="clear" w:color="auto" w:fill="FFFFFF"/>
          <w:vertAlign w:val="superscript"/>
        </w:rPr>
        <w:t> </w:t>
      </w:r>
      <w:r w:rsidRPr="00CC3527">
        <w:rPr>
          <w:rStyle w:val="normaltextrun"/>
          <w:rFonts w:cs="Times New Roman"/>
          <w:shd w:val="clear" w:color="auto" w:fill="FFFFFF"/>
        </w:rPr>
        <w:t xml:space="preserve">Therefore, the hourly rate is calculated as follows: $54.90 (wages) + $54.90 x 42% (benefits) = $77.96. </w:t>
      </w:r>
      <w:r w:rsidRPr="00DB1E40" w:rsidR="00DB1E40">
        <w:rPr>
          <w:rStyle w:val="normaltextrun"/>
          <w:rFonts w:cs="Times New Roman"/>
          <w:i/>
          <w:iCs/>
          <w:shd w:val="clear" w:color="auto" w:fill="FFFFFF"/>
        </w:rPr>
        <w:t>See</w:t>
      </w:r>
      <w:r w:rsidR="00DB1E40">
        <w:rPr>
          <w:rStyle w:val="normaltextrun"/>
          <w:rFonts w:cs="Times New Roman"/>
          <w:shd w:val="clear" w:color="auto" w:fill="FFFFFF"/>
        </w:rPr>
        <w:t xml:space="preserve"> </w:t>
      </w:r>
      <w:r w:rsidRPr="00CC3527">
        <w:rPr>
          <w:rFonts w:eastAsia="Times New Roman"/>
        </w:rPr>
        <w:t xml:space="preserve">Bureau of Labor Statistics, Occupational Employment Statistics, Occupational Employment and Wages, May 2023, </w:t>
      </w:r>
      <w:r w:rsidR="0037439D">
        <w:rPr>
          <w:rFonts w:eastAsia="Times New Roman"/>
        </w:rPr>
        <w:t xml:space="preserve">available at </w:t>
      </w:r>
      <w:r w:rsidRPr="00CC3527">
        <w:rPr>
          <w:rFonts w:eastAsia="Times New Roman"/>
        </w:rPr>
        <w:t>https://www.bls.gov/oes/current/oes_nat.</w:t>
      </w:r>
      <w:r w:rsidRPr="002377C6">
        <w:rPr>
          <w:rFonts w:eastAsia="Times New Roman"/>
        </w:rPr>
        <w:t>htm.</w:t>
      </w:r>
    </w:p>
  </w:footnote>
  <w:footnote w:id="78">
    <w:p w:rsidR="00F8796C" w:rsidRPr="009E3684" w:rsidP="00277DE4" w14:paraId="6B465133" w14:textId="47F26233">
      <w:pPr>
        <w:pStyle w:val="FootnoteText"/>
      </w:pPr>
      <w:r w:rsidRPr="009E3684">
        <w:rPr>
          <w:rStyle w:val="FootnoteReference"/>
          <w:rFonts w:cs="Times New Roman"/>
        </w:rPr>
        <w:footnoteRef/>
      </w:r>
      <w:r w:rsidRPr="009E3684">
        <w:t xml:space="preserve"> As with the </w:t>
      </w:r>
      <w:r w:rsidRPr="009E3684">
        <w:rPr>
          <w:rFonts w:eastAsia="Times New Roman"/>
          <w:color w:val="000000" w:themeColor="text1"/>
        </w:rPr>
        <w:t>previous CC-257 collection,</w:t>
      </w:r>
      <w:r w:rsidRPr="009E3684">
        <w:t xml:space="preserve"> OFCCP is proposing monthly reporting</w:t>
      </w:r>
      <w:r w:rsidRPr="009E3684" w:rsidR="00D30B6C">
        <w:t xml:space="preserve"> for this collection</w:t>
      </w:r>
      <w:r w:rsidRPr="009E3684">
        <w:t>.</w:t>
      </w:r>
    </w:p>
  </w:footnote>
  <w:footnote w:id="79">
    <w:p w:rsidR="006149C5" w:rsidRPr="009E3684" w:rsidP="006149C5" w14:paraId="70BF3CD4" w14:textId="77777777">
      <w:pPr>
        <w:tabs>
          <w:tab w:val="center" w:pos="4320"/>
          <w:tab w:val="right" w:pos="8640"/>
        </w:tabs>
        <w:spacing w:after="0" w:line="240" w:lineRule="auto"/>
        <w:rPr>
          <w:rFonts w:ascii="Times New Roman" w:hAnsi="Times New Roman" w:cs="Times New Roman"/>
          <w:sz w:val="20"/>
          <w:szCs w:val="20"/>
        </w:rPr>
      </w:pPr>
      <w:r w:rsidRPr="009E3684">
        <w:rPr>
          <w:rStyle w:val="FootnoteReference"/>
          <w:rFonts w:cs="Times New Roman"/>
          <w:szCs w:val="20"/>
        </w:rPr>
        <w:footnoteRef/>
      </w:r>
      <w:r w:rsidRPr="009E3684">
        <w:rPr>
          <w:rFonts w:ascii="Times New Roman" w:hAnsi="Times New Roman" w:cs="Times New Roman"/>
          <w:sz w:val="20"/>
          <w:szCs w:val="20"/>
          <w:vertAlign w:val="superscript"/>
        </w:rPr>
        <w:t xml:space="preserve"> </w:t>
      </w:r>
      <w:r w:rsidRPr="009E3684">
        <w:rPr>
          <w:rFonts w:ascii="Times New Roman" w:hAnsi="Times New Roman" w:cs="Times New Roman"/>
          <w:sz w:val="20"/>
          <w:szCs w:val="20"/>
        </w:rPr>
        <w:t xml:space="preserve">OFCCP did not account for additional capital and start-up costs, as </w:t>
      </w:r>
      <w:r w:rsidRPr="009E3684">
        <w:rPr>
          <w:rStyle w:val="ui-provider"/>
          <w:rFonts w:ascii="Times New Roman" w:hAnsi="Times New Roman" w:cs="Times New Roman"/>
          <w:sz w:val="20"/>
          <w:szCs w:val="20"/>
        </w:rPr>
        <w:t xml:space="preserve">contractors already maintain data on employee count and utilization as part of the recordkeeping requirements. OFCCP has accounted for those costs as part of its construction information collection. </w:t>
      </w:r>
      <w:r w:rsidRPr="009E3684">
        <w:rPr>
          <w:rStyle w:val="ui-provider"/>
          <w:rFonts w:ascii="Times New Roman" w:hAnsi="Times New Roman" w:cs="Times New Roman"/>
          <w:i/>
          <w:iCs/>
          <w:sz w:val="20"/>
          <w:szCs w:val="20"/>
        </w:rPr>
        <w:t>See</w:t>
      </w:r>
      <w:r w:rsidRPr="009E3684">
        <w:rPr>
          <w:rStyle w:val="ui-provider"/>
          <w:rFonts w:ascii="Times New Roman" w:hAnsi="Times New Roman" w:cs="Times New Roman"/>
          <w:sz w:val="20"/>
          <w:szCs w:val="20"/>
        </w:rPr>
        <w:t xml:space="preserve"> </w:t>
      </w:r>
      <w:r w:rsidRPr="009E3684">
        <w:rPr>
          <w:rFonts w:ascii="Times New Roman" w:eastAsia="Times New Roman" w:hAnsi="Times New Roman" w:cs="Times New Roman"/>
          <w:sz w:val="20"/>
          <w:szCs w:val="20"/>
        </w:rPr>
        <w:t>OMB Control No. 1250-0001.</w:t>
      </w:r>
    </w:p>
  </w:footnote>
  <w:footnote w:id="80">
    <w:p w:rsidR="003B4D9A" w:rsidRPr="00036354" w:rsidP="00277DE4" w14:paraId="5D7115F4" w14:textId="77777777">
      <w:pPr>
        <w:pStyle w:val="FootnoteText"/>
      </w:pPr>
      <w:r w:rsidRPr="006F4B99">
        <w:rPr>
          <w:rStyle w:val="FootnoteReference"/>
          <w:rFonts w:cs="Times New Roman"/>
        </w:rPr>
        <w:footnoteRef/>
      </w:r>
      <w:r w:rsidRPr="006F4B99">
        <w:t xml:space="preserve"> OFCCP estimates that an average report will cover three SMSAs. This amounts to 7 pages per report.</w:t>
      </w:r>
    </w:p>
  </w:footnote>
  <w:footnote w:id="81">
    <w:p w:rsidR="003B4D9A" w:rsidP="00277DE4" w14:paraId="56642135" w14:textId="77777777">
      <w:pPr>
        <w:pStyle w:val="FootnoteText"/>
      </w:pPr>
      <w:r w:rsidRPr="00832FF6">
        <w:rPr>
          <w:rStyle w:val="FootnoteReference"/>
        </w:rPr>
        <w:footnoteRef/>
      </w:r>
      <w:r w:rsidRPr="00832FF6">
        <w:rPr>
          <w:vertAlign w:val="superscript"/>
        </w:rPr>
        <w:t xml:space="preserve"> </w:t>
      </w:r>
      <w:r w:rsidRPr="00832FF6">
        <w:t>Based on the average cost at major printing/copying stores as of May 6, 2024.</w:t>
      </w:r>
    </w:p>
  </w:footnote>
  <w:footnote w:id="82">
    <w:p w:rsidR="003B4D9A" w:rsidP="00277DE4" w14:paraId="5A5AD9DA" w14:textId="70C5294F">
      <w:pPr>
        <w:pStyle w:val="FootnoteText"/>
      </w:pPr>
      <w:r w:rsidRPr="00AE180B">
        <w:rPr>
          <w:rStyle w:val="FootnoteReference"/>
        </w:rPr>
        <w:footnoteRef/>
      </w:r>
      <w:r w:rsidRPr="00AE180B">
        <w:rPr>
          <w:vertAlign w:val="superscript"/>
        </w:rPr>
        <w:t xml:space="preserve"> </w:t>
      </w:r>
      <w:r w:rsidRPr="006F4B99">
        <w:t xml:space="preserve">The estimated mailing cost is based on the standard cost for mailing USPS letters, </w:t>
      </w:r>
      <w:r w:rsidR="0037439D">
        <w:t>available</w:t>
      </w:r>
      <w:r w:rsidRPr="006F4B99" w:rsidR="0037439D">
        <w:t xml:space="preserve"> </w:t>
      </w:r>
      <w:r w:rsidRPr="006F4B99">
        <w:t xml:space="preserve">at </w:t>
      </w:r>
      <w:r w:rsidRPr="00016D5E">
        <w:t>https://www.usps.com/business/prices.htm</w:t>
      </w:r>
      <w:r w:rsidR="00016D5E">
        <w:t>.</w:t>
      </w:r>
    </w:p>
  </w:footnote>
  <w:footnote w:id="83">
    <w:p w:rsidR="006B208C" w:rsidRPr="00BA2155" w:rsidP="00277DE4" w14:paraId="69B0479C" w14:textId="4F56F4C7">
      <w:pPr>
        <w:pStyle w:val="FootnoteText"/>
      </w:pPr>
      <w:r w:rsidRPr="00BA2155">
        <w:rPr>
          <w:rStyle w:val="FootnoteReference"/>
          <w:rFonts w:cs="Times New Roman"/>
        </w:rPr>
        <w:footnoteRef/>
      </w:r>
      <w:r w:rsidRPr="00BA2155">
        <w:t xml:space="preserve"> Hourly rates based on </w:t>
      </w:r>
      <w:r w:rsidR="00B43952">
        <w:t>F</w:t>
      </w:r>
      <w:r w:rsidRPr="00BA2155">
        <w:t xml:space="preserve">ederal worker general schedule rates. </w:t>
      </w:r>
      <w:r w:rsidRPr="00BA2155">
        <w:rPr>
          <w:i/>
        </w:rPr>
        <w:t>See</w:t>
      </w:r>
      <w:r w:rsidRPr="00BA2155">
        <w:t xml:space="preserve"> “Salary Table 2024-GS Incorporating the 4.7% General Schedule Increase,” available at </w:t>
      </w:r>
      <w:r w:rsidRPr="004851C6">
        <w:rPr>
          <w:rFonts w:cs="Times New Roman"/>
        </w:rPr>
        <w:t>https://www.opm.gov/policy-data-oversight/pay-leave/salaries-wages/salary-tables/pdf/2024/GS_h.pdf</w:t>
      </w:r>
      <w:r w:rsidRPr="004851C6">
        <w:t>.</w:t>
      </w:r>
    </w:p>
  </w:footnote>
  <w:footnote w:id="84">
    <w:p w:rsidR="008B40BD" w:rsidRPr="00BA2155" w:rsidP="00277DE4" w14:paraId="7D918545" w14:textId="77777777">
      <w:pPr>
        <w:pStyle w:val="FootnoteText"/>
      </w:pPr>
      <w:r w:rsidRPr="00BA2155">
        <w:rPr>
          <w:rStyle w:val="FootnoteReference"/>
          <w:rFonts w:cs="Times New Roman"/>
        </w:rPr>
        <w:footnoteRef/>
      </w:r>
      <w:r w:rsidRPr="00BA2155">
        <w:rPr>
          <w:vertAlign w:val="superscript"/>
        </w:rPr>
        <w:t xml:space="preserve"> </w:t>
      </w:r>
      <w:r w:rsidRPr="00BA2155" w:rsidR="00A240B5">
        <w:t>60 FR 63061 (Dec. 8, 1995).</w:t>
      </w:r>
    </w:p>
  </w:footnote>
  <w:footnote w:id="85">
    <w:p w:rsidR="003C6C19" w:rsidP="00277DE4" w14:paraId="293FEE18" w14:textId="45F9EEC8">
      <w:pPr>
        <w:pStyle w:val="FootnoteText"/>
      </w:pPr>
      <w:r w:rsidRPr="00BA2155">
        <w:rPr>
          <w:rStyle w:val="FootnoteReference"/>
          <w:rFonts w:cs="Times New Roman"/>
        </w:rPr>
        <w:footnoteRef/>
      </w:r>
      <w:r w:rsidRPr="00BA2155">
        <w:t xml:space="preserve"> The previous ICR required contractors to submit </w:t>
      </w:r>
      <w:r w:rsidRPr="00BA2155" w:rsidR="00C53460">
        <w:t xml:space="preserve">separate </w:t>
      </w:r>
      <w:r w:rsidRPr="00BA2155">
        <w:t>reports</w:t>
      </w:r>
      <w:r w:rsidRPr="00BA2155" w:rsidR="00C53460">
        <w:t xml:space="preserve"> for each SMSA/EA. The proposed report requires one </w:t>
      </w:r>
      <w:r w:rsidRPr="00BA2155" w:rsidR="00621367">
        <w:t xml:space="preserve">monthly </w:t>
      </w:r>
      <w:r w:rsidRPr="00BA2155" w:rsidR="00C53460">
        <w:t>report</w:t>
      </w:r>
      <w:r w:rsidRPr="00BA2155" w:rsidR="00147783">
        <w:t xml:space="preserve"> covering all SMSAs.</w:t>
      </w:r>
      <w:r>
        <w:t xml:space="preserve"> </w:t>
      </w:r>
    </w:p>
  </w:footnote>
  <w:footnote w:id="86">
    <w:p w:rsidR="00C86354" w:rsidP="00277DE4" w14:paraId="22508EED" w14:textId="1F5BC569">
      <w:pPr>
        <w:pStyle w:val="FootnoteText"/>
      </w:pPr>
      <w:r>
        <w:rPr>
          <w:rStyle w:val="FootnoteReference"/>
        </w:rPr>
        <w:footnoteRef/>
      </w:r>
      <w:r>
        <w:t xml:space="preserve"> </w:t>
      </w:r>
      <w:r w:rsidRPr="00F544CE" w:rsidR="00F544CE">
        <w:rPr>
          <w:i/>
          <w:iCs/>
          <w:shd w:val="clear" w:color="auto" w:fill="FFFFFF"/>
        </w:rPr>
        <w:t xml:space="preserve">See </w:t>
      </w:r>
      <w:r w:rsidRPr="00F544CE" w:rsidR="00F544CE">
        <w:rPr>
          <w:shd w:val="clear" w:color="auto" w:fill="FFFFFF"/>
        </w:rPr>
        <w:t>EEO-1 Report Supporting Statement</w:t>
      </w:r>
      <w:r w:rsidR="00F544CE">
        <w:rPr>
          <w:shd w:val="clear" w:color="auto" w:fill="FFFFFF"/>
        </w:rPr>
        <w:t xml:space="preserve"> discussion regarding publication of data </w:t>
      </w:r>
      <w:r w:rsidR="0037439D">
        <w:rPr>
          <w:shd w:val="clear" w:color="auto" w:fill="FFFFFF"/>
        </w:rPr>
        <w:t xml:space="preserve">available </w:t>
      </w:r>
      <w:r w:rsidR="00F544CE">
        <w:rPr>
          <w:shd w:val="clear" w:color="auto" w:fill="FFFFFF"/>
        </w:rPr>
        <w:t>at</w:t>
      </w:r>
      <w:r w:rsidRPr="00F544CE" w:rsidR="00F544CE">
        <w:t xml:space="preserve"> </w:t>
      </w:r>
      <w:r w:rsidRPr="00F544CE" w:rsidR="00F544CE">
        <w:rPr>
          <w:shd w:val="clear" w:color="auto" w:fill="FFFFFF"/>
        </w:rPr>
        <w:t>https://www.reginfo.gov/public/do/DownloadDocument?objectID=137280001</w:t>
      </w:r>
      <w:r w:rsidRPr="00F544CE" w:rsidR="00F544CE">
        <w:t>.</w:t>
      </w:r>
      <w:r w:rsidR="004851C6">
        <w:rPr>
          <w:sz w:val="24"/>
          <w:szCs w:val="24"/>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02ECC" w:rsidP="00790E7C" w14:paraId="51A1537C" w14:textId="3928153C">
    <w:pPr>
      <w:pStyle w:val="Header"/>
      <w:tabs>
        <w:tab w:val="left" w:pos="4215"/>
        <w:tab w:val="clear" w:pos="4680"/>
        <w:tab w:val="clear"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0867" w:rsidRPr="003479F3" w:rsidP="002063BE" w14:paraId="4CEA1BBC" w14:textId="0E5D4530">
    <w:pPr>
      <w:tabs>
        <w:tab w:val="center" w:pos="4320"/>
        <w:tab w:val="right" w:pos="8640"/>
      </w:tabs>
      <w:spacing w:after="0" w:line="240" w:lineRule="auto"/>
      <w:rPr>
        <w:rFonts w:ascii="Times New Roman" w:hAnsi="Times New Roman" w:cs="Times New Roman"/>
        <w:sz w:val="20"/>
        <w:szCs w:val="20"/>
      </w:rPr>
    </w:pPr>
    <w:r w:rsidRPr="003479F3">
      <w:rPr>
        <w:rFonts w:ascii="Times New Roman" w:hAnsi="Times New Roman" w:cs="Times New Roman"/>
        <w:sz w:val="20"/>
        <w:szCs w:val="20"/>
      </w:rPr>
      <w:t xml:space="preserve">Monthly Employment Utilization Report (CC-257) </w:t>
    </w:r>
  </w:p>
  <w:p w:rsidR="00592E0C" w:rsidP="002063BE" w14:paraId="113FB8AF" w14:textId="2B340A12">
    <w:pPr>
      <w:tabs>
        <w:tab w:val="center" w:pos="4320"/>
        <w:tab w:val="right" w:pos="8640"/>
      </w:tabs>
      <w:spacing w:after="0" w:line="240" w:lineRule="auto"/>
      <w:rPr>
        <w:rFonts w:ascii="Times New Roman" w:hAnsi="Times New Roman" w:cs="Times New Roman"/>
        <w:sz w:val="20"/>
        <w:szCs w:val="20"/>
      </w:rPr>
    </w:pPr>
    <w:r w:rsidRPr="003479F3">
      <w:rPr>
        <w:rFonts w:ascii="Times New Roman" w:hAnsi="Times New Roman" w:cs="Times New Roman"/>
        <w:sz w:val="20"/>
        <w:szCs w:val="20"/>
      </w:rPr>
      <w:t>OMB Control</w:t>
    </w:r>
    <w:r w:rsidRPr="003479F3" w:rsidR="00E5358D">
      <w:rPr>
        <w:rFonts w:ascii="Times New Roman" w:hAnsi="Times New Roman" w:cs="Times New Roman"/>
        <w:sz w:val="20"/>
        <w:szCs w:val="20"/>
      </w:rPr>
      <w:t xml:space="preserve"> </w:t>
    </w:r>
    <w:r w:rsidRPr="003479F3" w:rsidR="002D3FDD">
      <w:rPr>
        <w:rFonts w:ascii="Times New Roman" w:hAnsi="Times New Roman" w:cs="Times New Roman"/>
        <w:sz w:val="20"/>
        <w:szCs w:val="20"/>
      </w:rPr>
      <w:t>N</w:t>
    </w:r>
    <w:r w:rsidR="00DD1A8F">
      <w:rPr>
        <w:rFonts w:ascii="Times New Roman" w:hAnsi="Times New Roman" w:cs="Times New Roman"/>
        <w:sz w:val="20"/>
        <w:szCs w:val="20"/>
      </w:rPr>
      <w:t>umber</w:t>
    </w:r>
    <w:r w:rsidRPr="003479F3">
      <w:rPr>
        <w:rFonts w:ascii="Times New Roman" w:hAnsi="Times New Roman" w:cs="Times New Roman"/>
        <w:sz w:val="20"/>
        <w:szCs w:val="20"/>
      </w:rPr>
      <w:t>: 12</w:t>
    </w:r>
    <w:r w:rsidRPr="003479F3" w:rsidR="002D3FDD">
      <w:rPr>
        <w:rFonts w:ascii="Times New Roman" w:hAnsi="Times New Roman" w:cs="Times New Roman"/>
        <w:sz w:val="20"/>
        <w:szCs w:val="20"/>
      </w:rPr>
      <w:t>50</w:t>
    </w:r>
    <w:r w:rsidRPr="003479F3">
      <w:rPr>
        <w:rFonts w:ascii="Times New Roman" w:hAnsi="Times New Roman" w:cs="Times New Roman"/>
        <w:sz w:val="20"/>
        <w:szCs w:val="20"/>
      </w:rPr>
      <w:t>-0</w:t>
    </w:r>
    <w:r w:rsidRPr="003479F3" w:rsidR="002D3FDD">
      <w:rPr>
        <w:rFonts w:ascii="Times New Roman" w:hAnsi="Times New Roman" w:cs="Times New Roman"/>
        <w:sz w:val="20"/>
        <w:szCs w:val="20"/>
      </w:rPr>
      <w:t>NEW</w:t>
    </w:r>
  </w:p>
  <w:p w:rsidR="002D3FDD" w:rsidRPr="002063BE" w:rsidP="002063BE" w14:paraId="0F8547FB" w14:textId="3019C156">
    <w:pPr>
      <w:tabs>
        <w:tab w:val="center" w:pos="4320"/>
        <w:tab w:val="right" w:pos="8640"/>
      </w:tabs>
      <w:spacing w:after="0" w:line="240" w:lineRule="auto"/>
      <w:rPr>
        <w:rFonts w:ascii="Times New Roman" w:eastAsia="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49209A"/>
    <w:multiLevelType w:val="hybridMultilevel"/>
    <w:tmpl w:val="F8C68E0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5D5670C"/>
    <w:multiLevelType w:val="hybridMultilevel"/>
    <w:tmpl w:val="111810C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68D0668"/>
    <w:multiLevelType w:val="multilevel"/>
    <w:tmpl w:val="D200D9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904300"/>
    <w:multiLevelType w:val="hybridMultilevel"/>
    <w:tmpl w:val="6C16FD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nsid w:val="0A464E6E"/>
    <w:multiLevelType w:val="hybridMultilevel"/>
    <w:tmpl w:val="3D00A08E"/>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5">
    <w:nsid w:val="195453FB"/>
    <w:multiLevelType w:val="hybridMultilevel"/>
    <w:tmpl w:val="0A9A31F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E4E5A9E"/>
    <w:multiLevelType w:val="hybridMultilevel"/>
    <w:tmpl w:val="3844E29C"/>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7">
    <w:nsid w:val="227F267D"/>
    <w:multiLevelType w:val="hybridMultilevel"/>
    <w:tmpl w:val="7F229D2A"/>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8">
    <w:nsid w:val="2AFE1163"/>
    <w:multiLevelType w:val="hybridMultilevel"/>
    <w:tmpl w:val="18EA479C"/>
    <w:lvl w:ilvl="0">
      <w:start w:val="1"/>
      <w:numFmt w:val="decimal"/>
      <w:lvlText w:val="%1."/>
      <w:lvlJc w:val="left"/>
      <w:pPr>
        <w:ind w:left="807" w:hanging="721"/>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2230" w:hanging="721"/>
      </w:pPr>
      <w:rPr>
        <w:rFonts w:hint="default"/>
        <w:lang w:val="en-US" w:eastAsia="en-US" w:bidi="ar-SA"/>
      </w:rPr>
    </w:lvl>
    <w:lvl w:ilvl="2">
      <w:start w:val="0"/>
      <w:numFmt w:val="bullet"/>
      <w:lvlText w:val="•"/>
      <w:lvlJc w:val="left"/>
      <w:pPr>
        <w:ind w:left="3661" w:hanging="721"/>
      </w:pPr>
      <w:rPr>
        <w:rFonts w:hint="default"/>
        <w:lang w:val="en-US" w:eastAsia="en-US" w:bidi="ar-SA"/>
      </w:rPr>
    </w:lvl>
    <w:lvl w:ilvl="3">
      <w:start w:val="0"/>
      <w:numFmt w:val="bullet"/>
      <w:lvlText w:val="•"/>
      <w:lvlJc w:val="left"/>
      <w:pPr>
        <w:ind w:left="5091" w:hanging="721"/>
      </w:pPr>
      <w:rPr>
        <w:rFonts w:hint="default"/>
        <w:lang w:val="en-US" w:eastAsia="en-US" w:bidi="ar-SA"/>
      </w:rPr>
    </w:lvl>
    <w:lvl w:ilvl="4">
      <w:start w:val="0"/>
      <w:numFmt w:val="bullet"/>
      <w:lvlText w:val="•"/>
      <w:lvlJc w:val="left"/>
      <w:pPr>
        <w:ind w:left="6522" w:hanging="721"/>
      </w:pPr>
      <w:rPr>
        <w:rFonts w:hint="default"/>
        <w:lang w:val="en-US" w:eastAsia="en-US" w:bidi="ar-SA"/>
      </w:rPr>
    </w:lvl>
    <w:lvl w:ilvl="5">
      <w:start w:val="0"/>
      <w:numFmt w:val="bullet"/>
      <w:lvlText w:val="•"/>
      <w:lvlJc w:val="left"/>
      <w:pPr>
        <w:ind w:left="7952" w:hanging="721"/>
      </w:pPr>
      <w:rPr>
        <w:rFonts w:hint="default"/>
        <w:lang w:val="en-US" w:eastAsia="en-US" w:bidi="ar-SA"/>
      </w:rPr>
    </w:lvl>
    <w:lvl w:ilvl="6">
      <w:start w:val="0"/>
      <w:numFmt w:val="bullet"/>
      <w:lvlText w:val="•"/>
      <w:lvlJc w:val="left"/>
      <w:pPr>
        <w:ind w:left="9383" w:hanging="721"/>
      </w:pPr>
      <w:rPr>
        <w:rFonts w:hint="default"/>
        <w:lang w:val="en-US" w:eastAsia="en-US" w:bidi="ar-SA"/>
      </w:rPr>
    </w:lvl>
    <w:lvl w:ilvl="7">
      <w:start w:val="0"/>
      <w:numFmt w:val="bullet"/>
      <w:lvlText w:val="•"/>
      <w:lvlJc w:val="left"/>
      <w:pPr>
        <w:ind w:left="10813" w:hanging="721"/>
      </w:pPr>
      <w:rPr>
        <w:rFonts w:hint="default"/>
        <w:lang w:val="en-US" w:eastAsia="en-US" w:bidi="ar-SA"/>
      </w:rPr>
    </w:lvl>
    <w:lvl w:ilvl="8">
      <w:start w:val="0"/>
      <w:numFmt w:val="bullet"/>
      <w:lvlText w:val="•"/>
      <w:lvlJc w:val="left"/>
      <w:pPr>
        <w:ind w:left="12244" w:hanging="721"/>
      </w:pPr>
      <w:rPr>
        <w:rFonts w:hint="default"/>
        <w:lang w:val="en-US" w:eastAsia="en-US" w:bidi="ar-SA"/>
      </w:rPr>
    </w:lvl>
  </w:abstractNum>
  <w:abstractNum w:abstractNumId="9">
    <w:nsid w:val="31960242"/>
    <w:multiLevelType w:val="multilevel"/>
    <w:tmpl w:val="AEC2CC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922017"/>
    <w:multiLevelType w:val="hybridMultilevel"/>
    <w:tmpl w:val="A520375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3C6B1577"/>
    <w:multiLevelType w:val="hybridMultilevel"/>
    <w:tmpl w:val="4738C5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CBD55FF"/>
    <w:multiLevelType w:val="hybridMultilevel"/>
    <w:tmpl w:val="CE180A7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3F3B6CF5"/>
    <w:multiLevelType w:val="hybridMultilevel"/>
    <w:tmpl w:val="792AE0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406C266A"/>
    <w:multiLevelType w:val="hybridMultilevel"/>
    <w:tmpl w:val="3B16483E"/>
    <w:lvl w:ilvl="0">
      <w:start w:val="1"/>
      <w:numFmt w:val="decimal"/>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5">
    <w:nsid w:val="44B2162D"/>
    <w:multiLevelType w:val="hybridMultilevel"/>
    <w:tmpl w:val="E58A84E8"/>
    <w:lvl w:ilvl="0">
      <w:start w:val="29"/>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9DF25F2"/>
    <w:multiLevelType w:val="multilevel"/>
    <w:tmpl w:val="E498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A14342"/>
    <w:multiLevelType w:val="hybridMultilevel"/>
    <w:tmpl w:val="083A185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18">
    <w:nsid w:val="4C75D532"/>
    <w:multiLevelType w:val="hybridMultilevel"/>
    <w:tmpl w:val="38BA969E"/>
    <w:lvl w:ilvl="0">
      <w:start w:val="1"/>
      <w:numFmt w:val="bullet"/>
      <w:lvlText w:val=""/>
      <w:lvlJc w:val="left"/>
      <w:pPr>
        <w:ind w:left="720" w:hanging="360"/>
      </w:pPr>
      <w:rPr>
        <w:rFonts w:ascii="Symbol" w:hAnsi="Symbol" w:hint="default"/>
        <w:i w:val="0"/>
        <w:iCs w:val="0"/>
        <w:vertAlign w:val="baseline"/>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CCC754C"/>
    <w:multiLevelType w:val="hybridMultilevel"/>
    <w:tmpl w:val="7686650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20">
    <w:nsid w:val="51AB490F"/>
    <w:multiLevelType w:val="hybridMultilevel"/>
    <w:tmpl w:val="2F042A8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1">
    <w:nsid w:val="52717791"/>
    <w:multiLevelType w:val="hybridMultilevel"/>
    <w:tmpl w:val="E7A07A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3123173"/>
    <w:multiLevelType w:val="hybridMultilevel"/>
    <w:tmpl w:val="594C1E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541750C6"/>
    <w:multiLevelType w:val="hybridMultilevel"/>
    <w:tmpl w:val="C102F83C"/>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879642C"/>
    <w:multiLevelType w:val="hybridMultilevel"/>
    <w:tmpl w:val="FB4A05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5C074B80"/>
    <w:multiLevelType w:val="hybridMultilevel"/>
    <w:tmpl w:val="D11A7F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C5730F5"/>
    <w:multiLevelType w:val="hybridMultilevel"/>
    <w:tmpl w:val="E94CB80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7">
    <w:nsid w:val="5C5D193D"/>
    <w:multiLevelType w:val="hybridMultilevel"/>
    <w:tmpl w:val="8934293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5D526A0C"/>
    <w:multiLevelType w:val="hybridMultilevel"/>
    <w:tmpl w:val="0DF0F2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654E2560"/>
    <w:multiLevelType w:val="hybridMultilevel"/>
    <w:tmpl w:val="FC749B9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0">
    <w:nsid w:val="6673209E"/>
    <w:multiLevelType w:val="multilevel"/>
    <w:tmpl w:val="F6F82B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D81832"/>
    <w:multiLevelType w:val="hybridMultilevel"/>
    <w:tmpl w:val="BD22797C"/>
    <w:lvl w:ilvl="0">
      <w:start w:val="1"/>
      <w:numFmt w:val="decimal"/>
      <w:lvlText w:val="%1."/>
      <w:lvlJc w:val="left"/>
      <w:pPr>
        <w:ind w:left="1440" w:hanging="360"/>
      </w:pPr>
    </w:lvl>
    <w:lvl w:ilvl="1">
      <w:start w:val="1"/>
      <w:numFmt w:val="decimal"/>
      <w:lvlText w:val="%2."/>
      <w:lvlJc w:val="left"/>
      <w:pPr>
        <w:ind w:left="1440" w:hanging="360"/>
      </w:pPr>
    </w:lvl>
    <w:lvl w:ilvl="2">
      <w:start w:val="1"/>
      <w:numFmt w:val="decimal"/>
      <w:lvlText w:val="%3."/>
      <w:lvlJc w:val="left"/>
      <w:pPr>
        <w:ind w:left="1440" w:hanging="360"/>
      </w:pPr>
    </w:lvl>
    <w:lvl w:ilvl="3">
      <w:start w:val="1"/>
      <w:numFmt w:val="decimal"/>
      <w:lvlText w:val="%4."/>
      <w:lvlJc w:val="left"/>
      <w:pPr>
        <w:ind w:left="1440" w:hanging="360"/>
      </w:pPr>
    </w:lvl>
    <w:lvl w:ilvl="4">
      <w:start w:val="1"/>
      <w:numFmt w:val="decimal"/>
      <w:lvlText w:val="%5."/>
      <w:lvlJc w:val="left"/>
      <w:pPr>
        <w:ind w:left="1440" w:hanging="360"/>
      </w:pPr>
    </w:lvl>
    <w:lvl w:ilvl="5">
      <w:start w:val="1"/>
      <w:numFmt w:val="decimal"/>
      <w:lvlText w:val="%6."/>
      <w:lvlJc w:val="left"/>
      <w:pPr>
        <w:ind w:left="1440" w:hanging="360"/>
      </w:pPr>
    </w:lvl>
    <w:lvl w:ilvl="6">
      <w:start w:val="1"/>
      <w:numFmt w:val="decimal"/>
      <w:lvlText w:val="%7."/>
      <w:lvlJc w:val="left"/>
      <w:pPr>
        <w:ind w:left="1440" w:hanging="360"/>
      </w:pPr>
    </w:lvl>
    <w:lvl w:ilvl="7">
      <w:start w:val="1"/>
      <w:numFmt w:val="decimal"/>
      <w:lvlText w:val="%8."/>
      <w:lvlJc w:val="left"/>
      <w:pPr>
        <w:ind w:left="1440" w:hanging="360"/>
      </w:pPr>
    </w:lvl>
    <w:lvl w:ilvl="8">
      <w:start w:val="1"/>
      <w:numFmt w:val="decimal"/>
      <w:lvlText w:val="%9."/>
      <w:lvlJc w:val="left"/>
      <w:pPr>
        <w:ind w:left="1440" w:hanging="360"/>
      </w:pPr>
    </w:lvl>
  </w:abstractNum>
  <w:abstractNum w:abstractNumId="32">
    <w:nsid w:val="68390E60"/>
    <w:multiLevelType w:val="hybridMultilevel"/>
    <w:tmpl w:val="7226A27C"/>
    <w:lvl w:ilvl="0">
      <w:start w:val="1"/>
      <w:numFmt w:val="bullet"/>
      <w:lvlText w:val=""/>
      <w:lvlJc w:val="left"/>
      <w:pPr>
        <w:ind w:left="792" w:hanging="360"/>
      </w:pPr>
      <w:rPr>
        <w:rFonts w:ascii="Symbol" w:hAnsi="Symbol" w:hint="default"/>
      </w:rPr>
    </w:lvl>
    <w:lvl w:ilvl="1" w:tentative="1">
      <w:start w:val="1"/>
      <w:numFmt w:val="bullet"/>
      <w:lvlText w:val="o"/>
      <w:lvlJc w:val="left"/>
      <w:pPr>
        <w:ind w:left="1512" w:hanging="360"/>
      </w:pPr>
      <w:rPr>
        <w:rFonts w:ascii="Courier New" w:hAnsi="Courier New" w:cs="Courier New" w:hint="default"/>
      </w:rPr>
    </w:lvl>
    <w:lvl w:ilvl="2" w:tentative="1">
      <w:start w:val="1"/>
      <w:numFmt w:val="bullet"/>
      <w:lvlText w:val=""/>
      <w:lvlJc w:val="left"/>
      <w:pPr>
        <w:ind w:left="2232" w:hanging="360"/>
      </w:pPr>
      <w:rPr>
        <w:rFonts w:ascii="Wingdings" w:hAnsi="Wingdings" w:hint="default"/>
      </w:rPr>
    </w:lvl>
    <w:lvl w:ilvl="3" w:tentative="1">
      <w:start w:val="1"/>
      <w:numFmt w:val="bullet"/>
      <w:lvlText w:val=""/>
      <w:lvlJc w:val="left"/>
      <w:pPr>
        <w:ind w:left="2952" w:hanging="360"/>
      </w:pPr>
      <w:rPr>
        <w:rFonts w:ascii="Symbol" w:hAnsi="Symbol" w:hint="default"/>
      </w:rPr>
    </w:lvl>
    <w:lvl w:ilvl="4" w:tentative="1">
      <w:start w:val="1"/>
      <w:numFmt w:val="bullet"/>
      <w:lvlText w:val="o"/>
      <w:lvlJc w:val="left"/>
      <w:pPr>
        <w:ind w:left="3672" w:hanging="360"/>
      </w:pPr>
      <w:rPr>
        <w:rFonts w:ascii="Courier New" w:hAnsi="Courier New" w:cs="Courier New" w:hint="default"/>
      </w:rPr>
    </w:lvl>
    <w:lvl w:ilvl="5" w:tentative="1">
      <w:start w:val="1"/>
      <w:numFmt w:val="bullet"/>
      <w:lvlText w:val=""/>
      <w:lvlJc w:val="left"/>
      <w:pPr>
        <w:ind w:left="4392" w:hanging="360"/>
      </w:pPr>
      <w:rPr>
        <w:rFonts w:ascii="Wingdings" w:hAnsi="Wingdings" w:hint="default"/>
      </w:rPr>
    </w:lvl>
    <w:lvl w:ilvl="6" w:tentative="1">
      <w:start w:val="1"/>
      <w:numFmt w:val="bullet"/>
      <w:lvlText w:val=""/>
      <w:lvlJc w:val="left"/>
      <w:pPr>
        <w:ind w:left="5112" w:hanging="360"/>
      </w:pPr>
      <w:rPr>
        <w:rFonts w:ascii="Symbol" w:hAnsi="Symbol" w:hint="default"/>
      </w:rPr>
    </w:lvl>
    <w:lvl w:ilvl="7" w:tentative="1">
      <w:start w:val="1"/>
      <w:numFmt w:val="bullet"/>
      <w:lvlText w:val="o"/>
      <w:lvlJc w:val="left"/>
      <w:pPr>
        <w:ind w:left="5832" w:hanging="360"/>
      </w:pPr>
      <w:rPr>
        <w:rFonts w:ascii="Courier New" w:hAnsi="Courier New" w:cs="Courier New" w:hint="default"/>
      </w:rPr>
    </w:lvl>
    <w:lvl w:ilvl="8" w:tentative="1">
      <w:start w:val="1"/>
      <w:numFmt w:val="bullet"/>
      <w:lvlText w:val=""/>
      <w:lvlJc w:val="left"/>
      <w:pPr>
        <w:ind w:left="6552" w:hanging="360"/>
      </w:pPr>
      <w:rPr>
        <w:rFonts w:ascii="Wingdings" w:hAnsi="Wingdings" w:hint="default"/>
      </w:rPr>
    </w:lvl>
  </w:abstractNum>
  <w:abstractNum w:abstractNumId="33">
    <w:nsid w:val="69843804"/>
    <w:multiLevelType w:val="hybridMultilevel"/>
    <w:tmpl w:val="4A0CFB90"/>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4">
    <w:nsid w:val="6BCB180D"/>
    <w:multiLevelType w:val="hybridMultilevel"/>
    <w:tmpl w:val="A2B8F27A"/>
    <w:lvl w:ilvl="0">
      <w:start w:val="1"/>
      <w:numFmt w:val="bullet"/>
      <w:lvlText w:val=""/>
      <w:lvlJc w:val="left"/>
      <w:pPr>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DD560B0"/>
    <w:multiLevelType w:val="hybridMultilevel"/>
    <w:tmpl w:val="1B50427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73111F04"/>
    <w:multiLevelType w:val="hybridMultilevel"/>
    <w:tmpl w:val="B6100BFA"/>
    <w:lvl w:ilvl="0">
      <w:start w:val="1"/>
      <w:numFmt w:val="upperLetter"/>
      <w:pStyle w:val="Heading2"/>
      <w:lvlText w:val="%1."/>
      <w:lvlJc w:val="left"/>
      <w:pPr>
        <w:ind w:left="360" w:hanging="360"/>
      </w:pPr>
      <w:rPr>
        <w:rFonts w:hint="default"/>
        <w:b/>
        <w:bCs/>
      </w:rPr>
    </w:lvl>
    <w:lvl w:ilvl="1">
      <w:start w:val="1"/>
      <w:numFmt w:val="decimal"/>
      <w:pStyle w:val="Heading3"/>
      <w:lvlText w:val="%2."/>
      <w:lvlJc w:val="left"/>
      <w:pPr>
        <w:ind w:left="5040" w:hanging="360"/>
      </w:pPr>
    </w:lvl>
    <w:lvl w:ilvl="2">
      <w:start w:val="1"/>
      <w:numFmt w:val="lowerLetter"/>
      <w:lvlText w:val="%3."/>
      <w:lvlJc w:val="lef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nsid w:val="748034B2"/>
    <w:multiLevelType w:val="hybridMultilevel"/>
    <w:tmpl w:val="A47E19F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211622025">
    <w:abstractNumId w:val="36"/>
  </w:num>
  <w:num w:numId="2" w16cid:durableId="592739545">
    <w:abstractNumId w:val="28"/>
  </w:num>
  <w:num w:numId="3" w16cid:durableId="549613922">
    <w:abstractNumId w:val="21"/>
  </w:num>
  <w:num w:numId="4" w16cid:durableId="1535076573">
    <w:abstractNumId w:val="13"/>
  </w:num>
  <w:num w:numId="5" w16cid:durableId="1898392956">
    <w:abstractNumId w:val="11"/>
  </w:num>
  <w:num w:numId="6" w16cid:durableId="1589928195">
    <w:abstractNumId w:val="24"/>
  </w:num>
  <w:num w:numId="7" w16cid:durableId="582185024">
    <w:abstractNumId w:val="25"/>
  </w:num>
  <w:num w:numId="8" w16cid:durableId="1892106854">
    <w:abstractNumId w:val="3"/>
  </w:num>
  <w:num w:numId="9" w16cid:durableId="2020111196">
    <w:abstractNumId w:val="5"/>
  </w:num>
  <w:num w:numId="10" w16cid:durableId="1075318767">
    <w:abstractNumId w:val="0"/>
  </w:num>
  <w:num w:numId="11" w16cid:durableId="1460492310">
    <w:abstractNumId w:val="10"/>
  </w:num>
  <w:num w:numId="12" w16cid:durableId="462771407">
    <w:abstractNumId w:val="18"/>
  </w:num>
  <w:num w:numId="13" w16cid:durableId="1817800251">
    <w:abstractNumId w:val="23"/>
  </w:num>
  <w:num w:numId="14" w16cid:durableId="808087600">
    <w:abstractNumId w:val="29"/>
  </w:num>
  <w:num w:numId="15" w16cid:durableId="779029779">
    <w:abstractNumId w:val="1"/>
  </w:num>
  <w:num w:numId="16" w16cid:durableId="256644792">
    <w:abstractNumId w:val="12"/>
  </w:num>
  <w:num w:numId="17" w16cid:durableId="639656530">
    <w:abstractNumId w:val="34"/>
  </w:num>
  <w:num w:numId="18" w16cid:durableId="385955512">
    <w:abstractNumId w:val="30"/>
  </w:num>
  <w:num w:numId="19" w16cid:durableId="856699269">
    <w:abstractNumId w:val="35"/>
  </w:num>
  <w:num w:numId="20" w16cid:durableId="1988778700">
    <w:abstractNumId w:val="2"/>
  </w:num>
  <w:num w:numId="21" w16cid:durableId="1009526947">
    <w:abstractNumId w:val="9"/>
  </w:num>
  <w:num w:numId="22" w16cid:durableId="1002319827">
    <w:abstractNumId w:val="36"/>
    <w:lvlOverride w:ilvl="0">
      <w:startOverride w:val="1"/>
    </w:lvlOverride>
  </w:num>
  <w:num w:numId="23" w16cid:durableId="1527720056">
    <w:abstractNumId w:val="6"/>
  </w:num>
  <w:num w:numId="24" w16cid:durableId="338502972">
    <w:abstractNumId w:val="31"/>
  </w:num>
  <w:num w:numId="25" w16cid:durableId="1803234196">
    <w:abstractNumId w:val="27"/>
  </w:num>
  <w:num w:numId="26" w16cid:durableId="644747295">
    <w:abstractNumId w:val="32"/>
  </w:num>
  <w:num w:numId="27" w16cid:durableId="1275136013">
    <w:abstractNumId w:val="4"/>
  </w:num>
  <w:num w:numId="28" w16cid:durableId="859506926">
    <w:abstractNumId w:val="7"/>
  </w:num>
  <w:num w:numId="29" w16cid:durableId="785390340">
    <w:abstractNumId w:val="26"/>
  </w:num>
  <w:num w:numId="30" w16cid:durableId="4419949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3077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2739568">
    <w:abstractNumId w:val="20"/>
  </w:num>
  <w:num w:numId="33" w16cid:durableId="1599023396">
    <w:abstractNumId w:val="33"/>
  </w:num>
  <w:num w:numId="34" w16cid:durableId="197931644">
    <w:abstractNumId w:val="36"/>
    <w:lvlOverride w:ilvl="0">
      <w:startOverride w:val="1"/>
    </w:lvlOverride>
  </w:num>
  <w:num w:numId="35" w16cid:durableId="1841311276">
    <w:abstractNumId w:val="15"/>
  </w:num>
  <w:num w:numId="36" w16cid:durableId="1857384387">
    <w:abstractNumId w:val="8"/>
  </w:num>
  <w:num w:numId="37" w16cid:durableId="1231036029">
    <w:abstractNumId w:val="16"/>
  </w:num>
  <w:num w:numId="38" w16cid:durableId="1479952743">
    <w:abstractNumId w:val="22"/>
  </w:num>
  <w:num w:numId="39" w16cid:durableId="150407836">
    <w:abstractNumId w:val="19"/>
  </w:num>
  <w:num w:numId="40" w16cid:durableId="182604747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EAB"/>
    <w:rsid w:val="00000184"/>
    <w:rsid w:val="0000021E"/>
    <w:rsid w:val="0000035D"/>
    <w:rsid w:val="00000BA0"/>
    <w:rsid w:val="0000110D"/>
    <w:rsid w:val="00001208"/>
    <w:rsid w:val="0000120D"/>
    <w:rsid w:val="000015D4"/>
    <w:rsid w:val="00001A39"/>
    <w:rsid w:val="00001A58"/>
    <w:rsid w:val="00001F51"/>
    <w:rsid w:val="0000204E"/>
    <w:rsid w:val="000022D3"/>
    <w:rsid w:val="0000231E"/>
    <w:rsid w:val="000025BF"/>
    <w:rsid w:val="000026A9"/>
    <w:rsid w:val="00002853"/>
    <w:rsid w:val="00002A17"/>
    <w:rsid w:val="00002A1A"/>
    <w:rsid w:val="00002E88"/>
    <w:rsid w:val="00002FA4"/>
    <w:rsid w:val="00003107"/>
    <w:rsid w:val="0000331D"/>
    <w:rsid w:val="00003507"/>
    <w:rsid w:val="00003564"/>
    <w:rsid w:val="0000364E"/>
    <w:rsid w:val="00003949"/>
    <w:rsid w:val="00003DFB"/>
    <w:rsid w:val="00003F6E"/>
    <w:rsid w:val="00004278"/>
    <w:rsid w:val="00004770"/>
    <w:rsid w:val="00004DFC"/>
    <w:rsid w:val="000055D3"/>
    <w:rsid w:val="0000598A"/>
    <w:rsid w:val="00005C91"/>
    <w:rsid w:val="00005FED"/>
    <w:rsid w:val="00006002"/>
    <w:rsid w:val="000060A1"/>
    <w:rsid w:val="00006171"/>
    <w:rsid w:val="00006278"/>
    <w:rsid w:val="000063D3"/>
    <w:rsid w:val="00006565"/>
    <w:rsid w:val="0000680C"/>
    <w:rsid w:val="0000681B"/>
    <w:rsid w:val="00006CB4"/>
    <w:rsid w:val="00006D6B"/>
    <w:rsid w:val="00006E54"/>
    <w:rsid w:val="000072B8"/>
    <w:rsid w:val="0000745B"/>
    <w:rsid w:val="00007578"/>
    <w:rsid w:val="00007882"/>
    <w:rsid w:val="00007A58"/>
    <w:rsid w:val="00007A61"/>
    <w:rsid w:val="00007C0E"/>
    <w:rsid w:val="00007EE5"/>
    <w:rsid w:val="00010094"/>
    <w:rsid w:val="000101CB"/>
    <w:rsid w:val="000101F3"/>
    <w:rsid w:val="0001098A"/>
    <w:rsid w:val="00010AD1"/>
    <w:rsid w:val="00010DA2"/>
    <w:rsid w:val="00010E64"/>
    <w:rsid w:val="00010FBE"/>
    <w:rsid w:val="00011000"/>
    <w:rsid w:val="0001119B"/>
    <w:rsid w:val="000113F0"/>
    <w:rsid w:val="00011979"/>
    <w:rsid w:val="0001226D"/>
    <w:rsid w:val="00012B6F"/>
    <w:rsid w:val="00013029"/>
    <w:rsid w:val="000130D3"/>
    <w:rsid w:val="000138CA"/>
    <w:rsid w:val="00013950"/>
    <w:rsid w:val="00013963"/>
    <w:rsid w:val="00013D71"/>
    <w:rsid w:val="00013EA5"/>
    <w:rsid w:val="00013F88"/>
    <w:rsid w:val="00013FED"/>
    <w:rsid w:val="0001468D"/>
    <w:rsid w:val="000149FA"/>
    <w:rsid w:val="00014A57"/>
    <w:rsid w:val="00014CCA"/>
    <w:rsid w:val="000150A4"/>
    <w:rsid w:val="000150E6"/>
    <w:rsid w:val="00015585"/>
    <w:rsid w:val="000157EA"/>
    <w:rsid w:val="00015ABC"/>
    <w:rsid w:val="00015BA1"/>
    <w:rsid w:val="00015D7E"/>
    <w:rsid w:val="00016459"/>
    <w:rsid w:val="00016869"/>
    <w:rsid w:val="00016D5E"/>
    <w:rsid w:val="000170B1"/>
    <w:rsid w:val="0001780A"/>
    <w:rsid w:val="00017BA2"/>
    <w:rsid w:val="00017C94"/>
    <w:rsid w:val="00017F70"/>
    <w:rsid w:val="00017F8B"/>
    <w:rsid w:val="00017FA5"/>
    <w:rsid w:val="00017FC9"/>
    <w:rsid w:val="00020045"/>
    <w:rsid w:val="000202E4"/>
    <w:rsid w:val="000202F5"/>
    <w:rsid w:val="00020400"/>
    <w:rsid w:val="000204E0"/>
    <w:rsid w:val="00020743"/>
    <w:rsid w:val="0002086D"/>
    <w:rsid w:val="00020E8B"/>
    <w:rsid w:val="00020EC8"/>
    <w:rsid w:val="000211B2"/>
    <w:rsid w:val="00021296"/>
    <w:rsid w:val="000214A5"/>
    <w:rsid w:val="0002156B"/>
    <w:rsid w:val="0002171F"/>
    <w:rsid w:val="00021EE2"/>
    <w:rsid w:val="00021FFA"/>
    <w:rsid w:val="0002224C"/>
    <w:rsid w:val="00022286"/>
    <w:rsid w:val="00022C7E"/>
    <w:rsid w:val="00022D5D"/>
    <w:rsid w:val="00022D62"/>
    <w:rsid w:val="000233AD"/>
    <w:rsid w:val="0002367F"/>
    <w:rsid w:val="0002397E"/>
    <w:rsid w:val="00023B2B"/>
    <w:rsid w:val="00023D4E"/>
    <w:rsid w:val="00023E85"/>
    <w:rsid w:val="00023ED8"/>
    <w:rsid w:val="00023F08"/>
    <w:rsid w:val="00023FA5"/>
    <w:rsid w:val="000240E1"/>
    <w:rsid w:val="000240E9"/>
    <w:rsid w:val="00024283"/>
    <w:rsid w:val="000242D2"/>
    <w:rsid w:val="000242F7"/>
    <w:rsid w:val="00024409"/>
    <w:rsid w:val="000244B2"/>
    <w:rsid w:val="000244D1"/>
    <w:rsid w:val="0002491F"/>
    <w:rsid w:val="00024B5C"/>
    <w:rsid w:val="00024CDC"/>
    <w:rsid w:val="00024DF4"/>
    <w:rsid w:val="00024EFF"/>
    <w:rsid w:val="00024F3D"/>
    <w:rsid w:val="000252E8"/>
    <w:rsid w:val="000258B3"/>
    <w:rsid w:val="00025901"/>
    <w:rsid w:val="00025CE7"/>
    <w:rsid w:val="00025E66"/>
    <w:rsid w:val="0002607D"/>
    <w:rsid w:val="00026085"/>
    <w:rsid w:val="000262BA"/>
    <w:rsid w:val="00026824"/>
    <w:rsid w:val="000268AB"/>
    <w:rsid w:val="0002692E"/>
    <w:rsid w:val="00026A32"/>
    <w:rsid w:val="00026AA1"/>
    <w:rsid w:val="00026AF6"/>
    <w:rsid w:val="00026AFC"/>
    <w:rsid w:val="00026C5C"/>
    <w:rsid w:val="00027776"/>
    <w:rsid w:val="00027EA6"/>
    <w:rsid w:val="00027EF1"/>
    <w:rsid w:val="00030469"/>
    <w:rsid w:val="0003067E"/>
    <w:rsid w:val="00030D47"/>
    <w:rsid w:val="00030DC0"/>
    <w:rsid w:val="00030DDF"/>
    <w:rsid w:val="00030EE0"/>
    <w:rsid w:val="00030FBD"/>
    <w:rsid w:val="00031045"/>
    <w:rsid w:val="000312A5"/>
    <w:rsid w:val="000312B7"/>
    <w:rsid w:val="000313B2"/>
    <w:rsid w:val="00031408"/>
    <w:rsid w:val="000315DE"/>
    <w:rsid w:val="00031E04"/>
    <w:rsid w:val="00031F2A"/>
    <w:rsid w:val="0003207A"/>
    <w:rsid w:val="00032102"/>
    <w:rsid w:val="000322F9"/>
    <w:rsid w:val="000326FF"/>
    <w:rsid w:val="00032A21"/>
    <w:rsid w:val="00032AD3"/>
    <w:rsid w:val="00032B1C"/>
    <w:rsid w:val="00032C11"/>
    <w:rsid w:val="00032F58"/>
    <w:rsid w:val="000334D0"/>
    <w:rsid w:val="00033C3B"/>
    <w:rsid w:val="00033CDE"/>
    <w:rsid w:val="00034087"/>
    <w:rsid w:val="0003448D"/>
    <w:rsid w:val="000344A6"/>
    <w:rsid w:val="000344A7"/>
    <w:rsid w:val="00034786"/>
    <w:rsid w:val="00034845"/>
    <w:rsid w:val="000349B1"/>
    <w:rsid w:val="00034C58"/>
    <w:rsid w:val="00034CE3"/>
    <w:rsid w:val="00034E82"/>
    <w:rsid w:val="00035074"/>
    <w:rsid w:val="00035287"/>
    <w:rsid w:val="00035323"/>
    <w:rsid w:val="0003545D"/>
    <w:rsid w:val="000354CE"/>
    <w:rsid w:val="000354F3"/>
    <w:rsid w:val="0003587D"/>
    <w:rsid w:val="00035BAF"/>
    <w:rsid w:val="00036354"/>
    <w:rsid w:val="000364C1"/>
    <w:rsid w:val="000367D7"/>
    <w:rsid w:val="000369F6"/>
    <w:rsid w:val="00036ABF"/>
    <w:rsid w:val="00036C54"/>
    <w:rsid w:val="00036DFD"/>
    <w:rsid w:val="00036FDC"/>
    <w:rsid w:val="000370FB"/>
    <w:rsid w:val="00037308"/>
    <w:rsid w:val="00037401"/>
    <w:rsid w:val="00037970"/>
    <w:rsid w:val="00037C8A"/>
    <w:rsid w:val="00037FCD"/>
    <w:rsid w:val="000401DC"/>
    <w:rsid w:val="00040558"/>
    <w:rsid w:val="00040627"/>
    <w:rsid w:val="0004068A"/>
    <w:rsid w:val="000409F4"/>
    <w:rsid w:val="00040B17"/>
    <w:rsid w:val="00040FE0"/>
    <w:rsid w:val="0004101F"/>
    <w:rsid w:val="0004107A"/>
    <w:rsid w:val="000416A0"/>
    <w:rsid w:val="00041A24"/>
    <w:rsid w:val="00041A45"/>
    <w:rsid w:val="00041AA9"/>
    <w:rsid w:val="00041F37"/>
    <w:rsid w:val="00041FFE"/>
    <w:rsid w:val="00042299"/>
    <w:rsid w:val="000422AD"/>
    <w:rsid w:val="0004245F"/>
    <w:rsid w:val="000424E9"/>
    <w:rsid w:val="000427E1"/>
    <w:rsid w:val="000429F0"/>
    <w:rsid w:val="00042ADE"/>
    <w:rsid w:val="00042B8D"/>
    <w:rsid w:val="00042C7B"/>
    <w:rsid w:val="000435BD"/>
    <w:rsid w:val="000436B8"/>
    <w:rsid w:val="0004388C"/>
    <w:rsid w:val="00043CC0"/>
    <w:rsid w:val="00043EF8"/>
    <w:rsid w:val="000441AB"/>
    <w:rsid w:val="00044372"/>
    <w:rsid w:val="000443DE"/>
    <w:rsid w:val="00044507"/>
    <w:rsid w:val="00044558"/>
    <w:rsid w:val="00044B74"/>
    <w:rsid w:val="00044F99"/>
    <w:rsid w:val="00044FAA"/>
    <w:rsid w:val="00045400"/>
    <w:rsid w:val="000454E7"/>
    <w:rsid w:val="0004567F"/>
    <w:rsid w:val="00045832"/>
    <w:rsid w:val="00045866"/>
    <w:rsid w:val="00045B4B"/>
    <w:rsid w:val="00045EA1"/>
    <w:rsid w:val="0004621F"/>
    <w:rsid w:val="00046766"/>
    <w:rsid w:val="00046DA4"/>
    <w:rsid w:val="00046E45"/>
    <w:rsid w:val="00046FCB"/>
    <w:rsid w:val="00047129"/>
    <w:rsid w:val="00047255"/>
    <w:rsid w:val="00047474"/>
    <w:rsid w:val="00047572"/>
    <w:rsid w:val="00047A72"/>
    <w:rsid w:val="00047DA0"/>
    <w:rsid w:val="00047F30"/>
    <w:rsid w:val="0005003F"/>
    <w:rsid w:val="00050207"/>
    <w:rsid w:val="00050784"/>
    <w:rsid w:val="000507AF"/>
    <w:rsid w:val="00050925"/>
    <w:rsid w:val="00050CE4"/>
    <w:rsid w:val="00050F07"/>
    <w:rsid w:val="0005133A"/>
    <w:rsid w:val="00051450"/>
    <w:rsid w:val="00051684"/>
    <w:rsid w:val="000516C1"/>
    <w:rsid w:val="000517D0"/>
    <w:rsid w:val="000518B9"/>
    <w:rsid w:val="00051D17"/>
    <w:rsid w:val="00051D2E"/>
    <w:rsid w:val="00051E36"/>
    <w:rsid w:val="00051FA1"/>
    <w:rsid w:val="00051FF4"/>
    <w:rsid w:val="00052214"/>
    <w:rsid w:val="00052218"/>
    <w:rsid w:val="00052305"/>
    <w:rsid w:val="00052593"/>
    <w:rsid w:val="0005273B"/>
    <w:rsid w:val="000527BC"/>
    <w:rsid w:val="00052831"/>
    <w:rsid w:val="00052A56"/>
    <w:rsid w:val="00052C17"/>
    <w:rsid w:val="00053290"/>
    <w:rsid w:val="00053353"/>
    <w:rsid w:val="000536BB"/>
    <w:rsid w:val="00053D77"/>
    <w:rsid w:val="00053E8A"/>
    <w:rsid w:val="00054188"/>
    <w:rsid w:val="00054C86"/>
    <w:rsid w:val="000556DD"/>
    <w:rsid w:val="000562F0"/>
    <w:rsid w:val="000563E2"/>
    <w:rsid w:val="00056419"/>
    <w:rsid w:val="000566EC"/>
    <w:rsid w:val="00056719"/>
    <w:rsid w:val="00056AD0"/>
    <w:rsid w:val="000570F8"/>
    <w:rsid w:val="000571A7"/>
    <w:rsid w:val="0005733A"/>
    <w:rsid w:val="000573FD"/>
    <w:rsid w:val="00057498"/>
    <w:rsid w:val="0005779E"/>
    <w:rsid w:val="0005792B"/>
    <w:rsid w:val="000579A0"/>
    <w:rsid w:val="000579D9"/>
    <w:rsid w:val="00057ED8"/>
    <w:rsid w:val="00060081"/>
    <w:rsid w:val="00060696"/>
    <w:rsid w:val="000606D9"/>
    <w:rsid w:val="00060ACA"/>
    <w:rsid w:val="00060C6F"/>
    <w:rsid w:val="00060FCB"/>
    <w:rsid w:val="000612DC"/>
    <w:rsid w:val="00061AC1"/>
    <w:rsid w:val="000623ED"/>
    <w:rsid w:val="00062508"/>
    <w:rsid w:val="0006270C"/>
    <w:rsid w:val="000627A0"/>
    <w:rsid w:val="00062835"/>
    <w:rsid w:val="00062C79"/>
    <w:rsid w:val="00062CB8"/>
    <w:rsid w:val="00062EFD"/>
    <w:rsid w:val="00063073"/>
    <w:rsid w:val="00063321"/>
    <w:rsid w:val="0006359D"/>
    <w:rsid w:val="000635C7"/>
    <w:rsid w:val="00064027"/>
    <w:rsid w:val="000642D3"/>
    <w:rsid w:val="0006447E"/>
    <w:rsid w:val="00064497"/>
    <w:rsid w:val="00064628"/>
    <w:rsid w:val="00064633"/>
    <w:rsid w:val="000646CF"/>
    <w:rsid w:val="0006476C"/>
    <w:rsid w:val="00064BDC"/>
    <w:rsid w:val="0006502C"/>
    <w:rsid w:val="00065653"/>
    <w:rsid w:val="00065ED8"/>
    <w:rsid w:val="0006604B"/>
    <w:rsid w:val="000661ED"/>
    <w:rsid w:val="000664BF"/>
    <w:rsid w:val="0006661F"/>
    <w:rsid w:val="0006665A"/>
    <w:rsid w:val="000667E0"/>
    <w:rsid w:val="000667F9"/>
    <w:rsid w:val="00066AC4"/>
    <w:rsid w:val="00066BC2"/>
    <w:rsid w:val="00066F3E"/>
    <w:rsid w:val="000670FE"/>
    <w:rsid w:val="00067152"/>
    <w:rsid w:val="00067179"/>
    <w:rsid w:val="0006718D"/>
    <w:rsid w:val="000671F1"/>
    <w:rsid w:val="00067318"/>
    <w:rsid w:val="00067754"/>
    <w:rsid w:val="00067828"/>
    <w:rsid w:val="00067863"/>
    <w:rsid w:val="00067A70"/>
    <w:rsid w:val="000701EB"/>
    <w:rsid w:val="00070297"/>
    <w:rsid w:val="0007030C"/>
    <w:rsid w:val="000703AE"/>
    <w:rsid w:val="00070447"/>
    <w:rsid w:val="0007047C"/>
    <w:rsid w:val="00070654"/>
    <w:rsid w:val="000708C4"/>
    <w:rsid w:val="00070B12"/>
    <w:rsid w:val="00070D8D"/>
    <w:rsid w:val="00070EF1"/>
    <w:rsid w:val="0007138B"/>
    <w:rsid w:val="00071657"/>
    <w:rsid w:val="0007188F"/>
    <w:rsid w:val="00071959"/>
    <w:rsid w:val="00071A0F"/>
    <w:rsid w:val="00071BDB"/>
    <w:rsid w:val="00071D23"/>
    <w:rsid w:val="00071F74"/>
    <w:rsid w:val="00072057"/>
    <w:rsid w:val="0007221E"/>
    <w:rsid w:val="00072556"/>
    <w:rsid w:val="0007277F"/>
    <w:rsid w:val="00072B87"/>
    <w:rsid w:val="00072C0E"/>
    <w:rsid w:val="00072C16"/>
    <w:rsid w:val="00072CF7"/>
    <w:rsid w:val="00072D1C"/>
    <w:rsid w:val="00072D25"/>
    <w:rsid w:val="00072E37"/>
    <w:rsid w:val="00073014"/>
    <w:rsid w:val="000730A8"/>
    <w:rsid w:val="00073174"/>
    <w:rsid w:val="00073223"/>
    <w:rsid w:val="00073422"/>
    <w:rsid w:val="00073577"/>
    <w:rsid w:val="00074014"/>
    <w:rsid w:val="000744F3"/>
    <w:rsid w:val="0007477E"/>
    <w:rsid w:val="00074A1E"/>
    <w:rsid w:val="00074BDA"/>
    <w:rsid w:val="00074CD7"/>
    <w:rsid w:val="000757AA"/>
    <w:rsid w:val="0007581C"/>
    <w:rsid w:val="00075C36"/>
    <w:rsid w:val="00075C93"/>
    <w:rsid w:val="00075D6B"/>
    <w:rsid w:val="00075FE7"/>
    <w:rsid w:val="000766FB"/>
    <w:rsid w:val="00076815"/>
    <w:rsid w:val="00076D78"/>
    <w:rsid w:val="00076F49"/>
    <w:rsid w:val="00077192"/>
    <w:rsid w:val="00077285"/>
    <w:rsid w:val="000772B1"/>
    <w:rsid w:val="000773D2"/>
    <w:rsid w:val="000774F1"/>
    <w:rsid w:val="00077D62"/>
    <w:rsid w:val="00077D9C"/>
    <w:rsid w:val="00077E5A"/>
    <w:rsid w:val="00077FD4"/>
    <w:rsid w:val="000800A6"/>
    <w:rsid w:val="000803BE"/>
    <w:rsid w:val="00080CBF"/>
    <w:rsid w:val="00080D77"/>
    <w:rsid w:val="00081016"/>
    <w:rsid w:val="00081085"/>
    <w:rsid w:val="000812F1"/>
    <w:rsid w:val="0008132F"/>
    <w:rsid w:val="00081361"/>
    <w:rsid w:val="000814D2"/>
    <w:rsid w:val="00081649"/>
    <w:rsid w:val="00081792"/>
    <w:rsid w:val="00081814"/>
    <w:rsid w:val="000818DB"/>
    <w:rsid w:val="00081C24"/>
    <w:rsid w:val="00081CDA"/>
    <w:rsid w:val="00081DA5"/>
    <w:rsid w:val="00082048"/>
    <w:rsid w:val="000821CC"/>
    <w:rsid w:val="000827AA"/>
    <w:rsid w:val="0008292D"/>
    <w:rsid w:val="00082BDF"/>
    <w:rsid w:val="00082BEC"/>
    <w:rsid w:val="00082CB7"/>
    <w:rsid w:val="00082E0E"/>
    <w:rsid w:val="00083119"/>
    <w:rsid w:val="0008343E"/>
    <w:rsid w:val="00083641"/>
    <w:rsid w:val="0008385B"/>
    <w:rsid w:val="00083940"/>
    <w:rsid w:val="0008398B"/>
    <w:rsid w:val="00083BF3"/>
    <w:rsid w:val="00083FD7"/>
    <w:rsid w:val="000840E8"/>
    <w:rsid w:val="00084134"/>
    <w:rsid w:val="00084216"/>
    <w:rsid w:val="000848DC"/>
    <w:rsid w:val="00084A2C"/>
    <w:rsid w:val="00084B36"/>
    <w:rsid w:val="00084D13"/>
    <w:rsid w:val="00084D62"/>
    <w:rsid w:val="00084F64"/>
    <w:rsid w:val="00085108"/>
    <w:rsid w:val="0008523B"/>
    <w:rsid w:val="000852D5"/>
    <w:rsid w:val="00086180"/>
    <w:rsid w:val="00086420"/>
    <w:rsid w:val="0008648A"/>
    <w:rsid w:val="000864D5"/>
    <w:rsid w:val="00086556"/>
    <w:rsid w:val="00086ACC"/>
    <w:rsid w:val="00086B95"/>
    <w:rsid w:val="00086F59"/>
    <w:rsid w:val="000871D2"/>
    <w:rsid w:val="000872E4"/>
    <w:rsid w:val="0008733F"/>
    <w:rsid w:val="000874C6"/>
    <w:rsid w:val="00087B25"/>
    <w:rsid w:val="000901D9"/>
    <w:rsid w:val="00090266"/>
    <w:rsid w:val="000905BD"/>
    <w:rsid w:val="0009084E"/>
    <w:rsid w:val="000908C8"/>
    <w:rsid w:val="00090BE1"/>
    <w:rsid w:val="00090C95"/>
    <w:rsid w:val="00090DC8"/>
    <w:rsid w:val="00090ECE"/>
    <w:rsid w:val="0009105F"/>
    <w:rsid w:val="000913ED"/>
    <w:rsid w:val="00091453"/>
    <w:rsid w:val="000914E7"/>
    <w:rsid w:val="000915A5"/>
    <w:rsid w:val="0009166E"/>
    <w:rsid w:val="000917C7"/>
    <w:rsid w:val="000917F6"/>
    <w:rsid w:val="00091965"/>
    <w:rsid w:val="000925FE"/>
    <w:rsid w:val="00092A51"/>
    <w:rsid w:val="00092A73"/>
    <w:rsid w:val="00092D71"/>
    <w:rsid w:val="00092D75"/>
    <w:rsid w:val="00092DFA"/>
    <w:rsid w:val="00092E97"/>
    <w:rsid w:val="00092EDA"/>
    <w:rsid w:val="00092F13"/>
    <w:rsid w:val="00093100"/>
    <w:rsid w:val="000932C6"/>
    <w:rsid w:val="00093330"/>
    <w:rsid w:val="000933A0"/>
    <w:rsid w:val="000935C0"/>
    <w:rsid w:val="00093725"/>
    <w:rsid w:val="00093738"/>
    <w:rsid w:val="00093781"/>
    <w:rsid w:val="00093BEA"/>
    <w:rsid w:val="00094115"/>
    <w:rsid w:val="000943EB"/>
    <w:rsid w:val="00094A4D"/>
    <w:rsid w:val="00094C58"/>
    <w:rsid w:val="00094D6D"/>
    <w:rsid w:val="00094DEF"/>
    <w:rsid w:val="00094EA5"/>
    <w:rsid w:val="00095193"/>
    <w:rsid w:val="0009545F"/>
    <w:rsid w:val="0009551B"/>
    <w:rsid w:val="0009559B"/>
    <w:rsid w:val="000956F7"/>
    <w:rsid w:val="00095A33"/>
    <w:rsid w:val="00095B06"/>
    <w:rsid w:val="00095EBB"/>
    <w:rsid w:val="000961FB"/>
    <w:rsid w:val="000967AD"/>
    <w:rsid w:val="00096A16"/>
    <w:rsid w:val="00096A20"/>
    <w:rsid w:val="00096B1E"/>
    <w:rsid w:val="00096B58"/>
    <w:rsid w:val="00096BA2"/>
    <w:rsid w:val="00096CB6"/>
    <w:rsid w:val="00096F5E"/>
    <w:rsid w:val="00096F7B"/>
    <w:rsid w:val="0009719E"/>
    <w:rsid w:val="00097C0D"/>
    <w:rsid w:val="00097D04"/>
    <w:rsid w:val="00097D4A"/>
    <w:rsid w:val="000A01B5"/>
    <w:rsid w:val="000A02B6"/>
    <w:rsid w:val="000A047A"/>
    <w:rsid w:val="000A078E"/>
    <w:rsid w:val="000A0900"/>
    <w:rsid w:val="000A0ECA"/>
    <w:rsid w:val="000A0F5D"/>
    <w:rsid w:val="000A12DE"/>
    <w:rsid w:val="000A151F"/>
    <w:rsid w:val="000A179B"/>
    <w:rsid w:val="000A1820"/>
    <w:rsid w:val="000A1A19"/>
    <w:rsid w:val="000A1A8F"/>
    <w:rsid w:val="000A1DD7"/>
    <w:rsid w:val="000A2272"/>
    <w:rsid w:val="000A2424"/>
    <w:rsid w:val="000A2597"/>
    <w:rsid w:val="000A33DC"/>
    <w:rsid w:val="000A3551"/>
    <w:rsid w:val="000A3638"/>
    <w:rsid w:val="000A3649"/>
    <w:rsid w:val="000A36C0"/>
    <w:rsid w:val="000A38DC"/>
    <w:rsid w:val="000A3D44"/>
    <w:rsid w:val="000A3DA0"/>
    <w:rsid w:val="000A3E60"/>
    <w:rsid w:val="000A3EE6"/>
    <w:rsid w:val="000A4320"/>
    <w:rsid w:val="000A433A"/>
    <w:rsid w:val="000A438C"/>
    <w:rsid w:val="000A43BC"/>
    <w:rsid w:val="000A4528"/>
    <w:rsid w:val="000A4FC0"/>
    <w:rsid w:val="000A5040"/>
    <w:rsid w:val="000A50A3"/>
    <w:rsid w:val="000A5417"/>
    <w:rsid w:val="000A54F2"/>
    <w:rsid w:val="000A550B"/>
    <w:rsid w:val="000A55C1"/>
    <w:rsid w:val="000A594F"/>
    <w:rsid w:val="000A5C8F"/>
    <w:rsid w:val="000A5E2D"/>
    <w:rsid w:val="000A5E6C"/>
    <w:rsid w:val="000A5EA3"/>
    <w:rsid w:val="000A6455"/>
    <w:rsid w:val="000A693C"/>
    <w:rsid w:val="000A6955"/>
    <w:rsid w:val="000A6969"/>
    <w:rsid w:val="000A69AB"/>
    <w:rsid w:val="000A6BBC"/>
    <w:rsid w:val="000A6BF6"/>
    <w:rsid w:val="000A6D99"/>
    <w:rsid w:val="000A6F0A"/>
    <w:rsid w:val="000A702A"/>
    <w:rsid w:val="000A720E"/>
    <w:rsid w:val="000A7215"/>
    <w:rsid w:val="000A743C"/>
    <w:rsid w:val="000A75CA"/>
    <w:rsid w:val="000A775F"/>
    <w:rsid w:val="000A7B0F"/>
    <w:rsid w:val="000A7E10"/>
    <w:rsid w:val="000A7E47"/>
    <w:rsid w:val="000A7E67"/>
    <w:rsid w:val="000B0438"/>
    <w:rsid w:val="000B065B"/>
    <w:rsid w:val="000B06A4"/>
    <w:rsid w:val="000B0BE9"/>
    <w:rsid w:val="000B0CC9"/>
    <w:rsid w:val="000B0D7A"/>
    <w:rsid w:val="000B0EC5"/>
    <w:rsid w:val="000B11E0"/>
    <w:rsid w:val="000B12B0"/>
    <w:rsid w:val="000B12B3"/>
    <w:rsid w:val="000B12B9"/>
    <w:rsid w:val="000B136A"/>
    <w:rsid w:val="000B1416"/>
    <w:rsid w:val="000B1875"/>
    <w:rsid w:val="000B1C78"/>
    <w:rsid w:val="000B22F3"/>
    <w:rsid w:val="000B26FD"/>
    <w:rsid w:val="000B27FB"/>
    <w:rsid w:val="000B2A5C"/>
    <w:rsid w:val="000B2C46"/>
    <w:rsid w:val="000B2CBC"/>
    <w:rsid w:val="000B2CE7"/>
    <w:rsid w:val="000B2E52"/>
    <w:rsid w:val="000B2F60"/>
    <w:rsid w:val="000B303A"/>
    <w:rsid w:val="000B3C9B"/>
    <w:rsid w:val="000B3CC3"/>
    <w:rsid w:val="000B3E39"/>
    <w:rsid w:val="000B3FC9"/>
    <w:rsid w:val="000B4226"/>
    <w:rsid w:val="000B43C6"/>
    <w:rsid w:val="000B4A03"/>
    <w:rsid w:val="000B4A9F"/>
    <w:rsid w:val="000B50ED"/>
    <w:rsid w:val="000B510F"/>
    <w:rsid w:val="000B5135"/>
    <w:rsid w:val="000B54CE"/>
    <w:rsid w:val="000B57DF"/>
    <w:rsid w:val="000B5950"/>
    <w:rsid w:val="000B5DC0"/>
    <w:rsid w:val="000B5EDA"/>
    <w:rsid w:val="000B5FAA"/>
    <w:rsid w:val="000B6B3B"/>
    <w:rsid w:val="000B6F70"/>
    <w:rsid w:val="000B77A9"/>
    <w:rsid w:val="000B77F2"/>
    <w:rsid w:val="000B799F"/>
    <w:rsid w:val="000B7AA6"/>
    <w:rsid w:val="000B7BCC"/>
    <w:rsid w:val="000B7E01"/>
    <w:rsid w:val="000C048F"/>
    <w:rsid w:val="000C054E"/>
    <w:rsid w:val="000C12BC"/>
    <w:rsid w:val="000C15D7"/>
    <w:rsid w:val="000C188D"/>
    <w:rsid w:val="000C2001"/>
    <w:rsid w:val="000C240B"/>
    <w:rsid w:val="000C24AD"/>
    <w:rsid w:val="000C26A9"/>
    <w:rsid w:val="000C2734"/>
    <w:rsid w:val="000C28A4"/>
    <w:rsid w:val="000C28B5"/>
    <w:rsid w:val="000C2A06"/>
    <w:rsid w:val="000C2A77"/>
    <w:rsid w:val="000C2E01"/>
    <w:rsid w:val="000C2E38"/>
    <w:rsid w:val="000C2E8C"/>
    <w:rsid w:val="000C30DC"/>
    <w:rsid w:val="000C3578"/>
    <w:rsid w:val="000C3757"/>
    <w:rsid w:val="000C3918"/>
    <w:rsid w:val="000C39B8"/>
    <w:rsid w:val="000C39E9"/>
    <w:rsid w:val="000C3DFD"/>
    <w:rsid w:val="000C4501"/>
    <w:rsid w:val="000C4694"/>
    <w:rsid w:val="000C4802"/>
    <w:rsid w:val="000C4896"/>
    <w:rsid w:val="000C4A3E"/>
    <w:rsid w:val="000C4AAA"/>
    <w:rsid w:val="000C4F29"/>
    <w:rsid w:val="000C506D"/>
    <w:rsid w:val="000C5086"/>
    <w:rsid w:val="000C50EB"/>
    <w:rsid w:val="000C5430"/>
    <w:rsid w:val="000C58BB"/>
    <w:rsid w:val="000C59EA"/>
    <w:rsid w:val="000C5D05"/>
    <w:rsid w:val="000C618F"/>
    <w:rsid w:val="000C61B2"/>
    <w:rsid w:val="000C62C7"/>
    <w:rsid w:val="000C65BF"/>
    <w:rsid w:val="000C66F9"/>
    <w:rsid w:val="000C69AF"/>
    <w:rsid w:val="000C6CCA"/>
    <w:rsid w:val="000C6CFC"/>
    <w:rsid w:val="000C722F"/>
    <w:rsid w:val="000C75A3"/>
    <w:rsid w:val="000C762B"/>
    <w:rsid w:val="000C7674"/>
    <w:rsid w:val="000C7833"/>
    <w:rsid w:val="000C7972"/>
    <w:rsid w:val="000C79B3"/>
    <w:rsid w:val="000C7B44"/>
    <w:rsid w:val="000C7C7F"/>
    <w:rsid w:val="000C7F6A"/>
    <w:rsid w:val="000D005F"/>
    <w:rsid w:val="000D0162"/>
    <w:rsid w:val="000D01AE"/>
    <w:rsid w:val="000D0275"/>
    <w:rsid w:val="000D0693"/>
    <w:rsid w:val="000D096F"/>
    <w:rsid w:val="000D0A61"/>
    <w:rsid w:val="000D0CC3"/>
    <w:rsid w:val="000D1289"/>
    <w:rsid w:val="000D1347"/>
    <w:rsid w:val="000D1745"/>
    <w:rsid w:val="000D1BD5"/>
    <w:rsid w:val="000D1E22"/>
    <w:rsid w:val="000D1EC6"/>
    <w:rsid w:val="000D22A7"/>
    <w:rsid w:val="000D251B"/>
    <w:rsid w:val="000D278A"/>
    <w:rsid w:val="000D27F7"/>
    <w:rsid w:val="000D2812"/>
    <w:rsid w:val="000D29C9"/>
    <w:rsid w:val="000D2B18"/>
    <w:rsid w:val="000D2BB0"/>
    <w:rsid w:val="000D2E96"/>
    <w:rsid w:val="000D3531"/>
    <w:rsid w:val="000D365A"/>
    <w:rsid w:val="000D36AC"/>
    <w:rsid w:val="000D3A1C"/>
    <w:rsid w:val="000D408B"/>
    <w:rsid w:val="000D421B"/>
    <w:rsid w:val="000D42D6"/>
    <w:rsid w:val="000D4A09"/>
    <w:rsid w:val="000D4ABB"/>
    <w:rsid w:val="000D4CFB"/>
    <w:rsid w:val="000D4D20"/>
    <w:rsid w:val="000D5652"/>
    <w:rsid w:val="000D5751"/>
    <w:rsid w:val="000D57CF"/>
    <w:rsid w:val="000D5A05"/>
    <w:rsid w:val="000D5B59"/>
    <w:rsid w:val="000D61FF"/>
    <w:rsid w:val="000D6289"/>
    <w:rsid w:val="000D690F"/>
    <w:rsid w:val="000D6BEE"/>
    <w:rsid w:val="000D6D38"/>
    <w:rsid w:val="000D6E14"/>
    <w:rsid w:val="000D6F7F"/>
    <w:rsid w:val="000D6F9B"/>
    <w:rsid w:val="000D7032"/>
    <w:rsid w:val="000D7524"/>
    <w:rsid w:val="000D7763"/>
    <w:rsid w:val="000D7C6D"/>
    <w:rsid w:val="000D7EBF"/>
    <w:rsid w:val="000D7FE1"/>
    <w:rsid w:val="000E016A"/>
    <w:rsid w:val="000E0389"/>
    <w:rsid w:val="000E06DB"/>
    <w:rsid w:val="000E0813"/>
    <w:rsid w:val="000E09C6"/>
    <w:rsid w:val="000E0AC0"/>
    <w:rsid w:val="000E0BF8"/>
    <w:rsid w:val="000E0E2D"/>
    <w:rsid w:val="000E1107"/>
    <w:rsid w:val="000E1126"/>
    <w:rsid w:val="000E15CF"/>
    <w:rsid w:val="000E1894"/>
    <w:rsid w:val="000E1A4A"/>
    <w:rsid w:val="000E1D36"/>
    <w:rsid w:val="000E212A"/>
    <w:rsid w:val="000E253A"/>
    <w:rsid w:val="000E268E"/>
    <w:rsid w:val="000E2933"/>
    <w:rsid w:val="000E29AC"/>
    <w:rsid w:val="000E2A3E"/>
    <w:rsid w:val="000E2A6B"/>
    <w:rsid w:val="000E2D0B"/>
    <w:rsid w:val="000E2D0C"/>
    <w:rsid w:val="000E2D75"/>
    <w:rsid w:val="000E3222"/>
    <w:rsid w:val="000E3327"/>
    <w:rsid w:val="000E33F3"/>
    <w:rsid w:val="000E363B"/>
    <w:rsid w:val="000E37EF"/>
    <w:rsid w:val="000E3850"/>
    <w:rsid w:val="000E3C34"/>
    <w:rsid w:val="000E40BE"/>
    <w:rsid w:val="000E40C9"/>
    <w:rsid w:val="000E456B"/>
    <w:rsid w:val="000E49E5"/>
    <w:rsid w:val="000E4DA0"/>
    <w:rsid w:val="000E4DD3"/>
    <w:rsid w:val="000E4E15"/>
    <w:rsid w:val="000E4F27"/>
    <w:rsid w:val="000E52C6"/>
    <w:rsid w:val="000E5356"/>
    <w:rsid w:val="000E5381"/>
    <w:rsid w:val="000E58B9"/>
    <w:rsid w:val="000E5E2C"/>
    <w:rsid w:val="000E5F67"/>
    <w:rsid w:val="000E6267"/>
    <w:rsid w:val="000E626B"/>
    <w:rsid w:val="000E634D"/>
    <w:rsid w:val="000E66C8"/>
    <w:rsid w:val="000E67E4"/>
    <w:rsid w:val="000E68EC"/>
    <w:rsid w:val="000E6A78"/>
    <w:rsid w:val="000E6EC3"/>
    <w:rsid w:val="000E6F21"/>
    <w:rsid w:val="000E740E"/>
    <w:rsid w:val="000E7431"/>
    <w:rsid w:val="000E771C"/>
    <w:rsid w:val="000E7D56"/>
    <w:rsid w:val="000E7FA0"/>
    <w:rsid w:val="000F00F1"/>
    <w:rsid w:val="000F02F4"/>
    <w:rsid w:val="000F035F"/>
    <w:rsid w:val="000F0717"/>
    <w:rsid w:val="000F0A3B"/>
    <w:rsid w:val="000F0A50"/>
    <w:rsid w:val="000F0D65"/>
    <w:rsid w:val="000F0DE7"/>
    <w:rsid w:val="000F11AB"/>
    <w:rsid w:val="000F1311"/>
    <w:rsid w:val="000F13F1"/>
    <w:rsid w:val="000F1402"/>
    <w:rsid w:val="000F15EE"/>
    <w:rsid w:val="000F1683"/>
    <w:rsid w:val="000F1AC9"/>
    <w:rsid w:val="000F1AFE"/>
    <w:rsid w:val="000F1BF6"/>
    <w:rsid w:val="000F208C"/>
    <w:rsid w:val="000F2155"/>
    <w:rsid w:val="000F215F"/>
    <w:rsid w:val="000F22FB"/>
    <w:rsid w:val="000F251A"/>
    <w:rsid w:val="000F289D"/>
    <w:rsid w:val="000F2D2E"/>
    <w:rsid w:val="000F3582"/>
    <w:rsid w:val="000F4087"/>
    <w:rsid w:val="000F40A2"/>
    <w:rsid w:val="000F45CD"/>
    <w:rsid w:val="000F45CE"/>
    <w:rsid w:val="000F45E0"/>
    <w:rsid w:val="000F4849"/>
    <w:rsid w:val="000F4C91"/>
    <w:rsid w:val="000F4DEF"/>
    <w:rsid w:val="000F4E7B"/>
    <w:rsid w:val="000F4E86"/>
    <w:rsid w:val="000F5021"/>
    <w:rsid w:val="000F512E"/>
    <w:rsid w:val="000F541D"/>
    <w:rsid w:val="000F5457"/>
    <w:rsid w:val="000F5783"/>
    <w:rsid w:val="000F5A68"/>
    <w:rsid w:val="000F5B64"/>
    <w:rsid w:val="000F5B8F"/>
    <w:rsid w:val="000F5BCE"/>
    <w:rsid w:val="000F5FD2"/>
    <w:rsid w:val="000F6494"/>
    <w:rsid w:val="000F64DD"/>
    <w:rsid w:val="000F64DF"/>
    <w:rsid w:val="000F65E2"/>
    <w:rsid w:val="000F663D"/>
    <w:rsid w:val="000F6BCE"/>
    <w:rsid w:val="000F6D0A"/>
    <w:rsid w:val="000F6D5B"/>
    <w:rsid w:val="000F6E11"/>
    <w:rsid w:val="000F70C7"/>
    <w:rsid w:val="000F7244"/>
    <w:rsid w:val="000F73BE"/>
    <w:rsid w:val="000F73EA"/>
    <w:rsid w:val="000F763A"/>
    <w:rsid w:val="000F76A0"/>
    <w:rsid w:val="000F76D1"/>
    <w:rsid w:val="000F7774"/>
    <w:rsid w:val="000F7781"/>
    <w:rsid w:val="000F7AC7"/>
    <w:rsid w:val="000F7B7B"/>
    <w:rsid w:val="000F7D73"/>
    <w:rsid w:val="00100219"/>
    <w:rsid w:val="001005C7"/>
    <w:rsid w:val="001008AA"/>
    <w:rsid w:val="00100AA7"/>
    <w:rsid w:val="00100DF6"/>
    <w:rsid w:val="00101338"/>
    <w:rsid w:val="001013A7"/>
    <w:rsid w:val="001013DD"/>
    <w:rsid w:val="001013FD"/>
    <w:rsid w:val="00101844"/>
    <w:rsid w:val="00102293"/>
    <w:rsid w:val="00102B19"/>
    <w:rsid w:val="00102D13"/>
    <w:rsid w:val="00102F46"/>
    <w:rsid w:val="00102FFE"/>
    <w:rsid w:val="00103156"/>
    <w:rsid w:val="0010356B"/>
    <w:rsid w:val="001037DB"/>
    <w:rsid w:val="00103846"/>
    <w:rsid w:val="001039C7"/>
    <w:rsid w:val="00103B8F"/>
    <w:rsid w:val="00103E8C"/>
    <w:rsid w:val="00103FF2"/>
    <w:rsid w:val="0010404F"/>
    <w:rsid w:val="00104114"/>
    <w:rsid w:val="001041E0"/>
    <w:rsid w:val="00104B0F"/>
    <w:rsid w:val="00104D69"/>
    <w:rsid w:val="00104DEC"/>
    <w:rsid w:val="00104EFD"/>
    <w:rsid w:val="00104F0C"/>
    <w:rsid w:val="00104F46"/>
    <w:rsid w:val="001052E8"/>
    <w:rsid w:val="001054F3"/>
    <w:rsid w:val="00105709"/>
    <w:rsid w:val="00105846"/>
    <w:rsid w:val="00105EF9"/>
    <w:rsid w:val="00106018"/>
    <w:rsid w:val="00106050"/>
    <w:rsid w:val="00106233"/>
    <w:rsid w:val="0010629F"/>
    <w:rsid w:val="001062C7"/>
    <w:rsid w:val="001062DC"/>
    <w:rsid w:val="00106583"/>
    <w:rsid w:val="00106620"/>
    <w:rsid w:val="001068CC"/>
    <w:rsid w:val="00106B02"/>
    <w:rsid w:val="00106B0D"/>
    <w:rsid w:val="00106CD5"/>
    <w:rsid w:val="00106D86"/>
    <w:rsid w:val="00106ECC"/>
    <w:rsid w:val="0010712D"/>
    <w:rsid w:val="001072CB"/>
    <w:rsid w:val="001073F7"/>
    <w:rsid w:val="00107430"/>
    <w:rsid w:val="001074F2"/>
    <w:rsid w:val="0010750D"/>
    <w:rsid w:val="00107736"/>
    <w:rsid w:val="00107CD5"/>
    <w:rsid w:val="00107CDF"/>
    <w:rsid w:val="00107F78"/>
    <w:rsid w:val="001100DE"/>
    <w:rsid w:val="0011012A"/>
    <w:rsid w:val="001101AD"/>
    <w:rsid w:val="00110927"/>
    <w:rsid w:val="00110A20"/>
    <w:rsid w:val="00110B83"/>
    <w:rsid w:val="00110E6F"/>
    <w:rsid w:val="001110F8"/>
    <w:rsid w:val="0011146F"/>
    <w:rsid w:val="001114CC"/>
    <w:rsid w:val="00111569"/>
    <w:rsid w:val="00111703"/>
    <w:rsid w:val="00111AF2"/>
    <w:rsid w:val="00111B5E"/>
    <w:rsid w:val="00111BDB"/>
    <w:rsid w:val="00111BE6"/>
    <w:rsid w:val="00111E04"/>
    <w:rsid w:val="00111F6E"/>
    <w:rsid w:val="00112261"/>
    <w:rsid w:val="00112263"/>
    <w:rsid w:val="00112284"/>
    <w:rsid w:val="00112633"/>
    <w:rsid w:val="00112C0A"/>
    <w:rsid w:val="00112D09"/>
    <w:rsid w:val="0011305E"/>
    <w:rsid w:val="0011336E"/>
    <w:rsid w:val="00113B6A"/>
    <w:rsid w:val="00113DA3"/>
    <w:rsid w:val="00113ED8"/>
    <w:rsid w:val="00113F68"/>
    <w:rsid w:val="00113FA0"/>
    <w:rsid w:val="00114019"/>
    <w:rsid w:val="001141C6"/>
    <w:rsid w:val="001147FB"/>
    <w:rsid w:val="00114ADB"/>
    <w:rsid w:val="00114C1A"/>
    <w:rsid w:val="00114D66"/>
    <w:rsid w:val="00114E44"/>
    <w:rsid w:val="00114E6A"/>
    <w:rsid w:val="00115A3A"/>
    <w:rsid w:val="00115D14"/>
    <w:rsid w:val="00115E27"/>
    <w:rsid w:val="001160EA"/>
    <w:rsid w:val="00116358"/>
    <w:rsid w:val="0011662A"/>
    <w:rsid w:val="00116663"/>
    <w:rsid w:val="00116772"/>
    <w:rsid w:val="001167D5"/>
    <w:rsid w:val="00116A09"/>
    <w:rsid w:val="00117634"/>
    <w:rsid w:val="00117644"/>
    <w:rsid w:val="00117840"/>
    <w:rsid w:val="0011796C"/>
    <w:rsid w:val="00117F94"/>
    <w:rsid w:val="001205CD"/>
    <w:rsid w:val="001206D3"/>
    <w:rsid w:val="00120B96"/>
    <w:rsid w:val="00120C09"/>
    <w:rsid w:val="00120EC2"/>
    <w:rsid w:val="00120F1F"/>
    <w:rsid w:val="001210E7"/>
    <w:rsid w:val="0012116A"/>
    <w:rsid w:val="0012127E"/>
    <w:rsid w:val="001214EE"/>
    <w:rsid w:val="001215D3"/>
    <w:rsid w:val="001219B7"/>
    <w:rsid w:val="00121E52"/>
    <w:rsid w:val="00121FCD"/>
    <w:rsid w:val="001220A7"/>
    <w:rsid w:val="00122162"/>
    <w:rsid w:val="001223C2"/>
    <w:rsid w:val="00122427"/>
    <w:rsid w:val="00122446"/>
    <w:rsid w:val="0012273F"/>
    <w:rsid w:val="001227CB"/>
    <w:rsid w:val="00122BA8"/>
    <w:rsid w:val="00122E86"/>
    <w:rsid w:val="00122EEA"/>
    <w:rsid w:val="00123017"/>
    <w:rsid w:val="00123035"/>
    <w:rsid w:val="00123056"/>
    <w:rsid w:val="001231F4"/>
    <w:rsid w:val="001232D9"/>
    <w:rsid w:val="00123375"/>
    <w:rsid w:val="001233CD"/>
    <w:rsid w:val="00123609"/>
    <w:rsid w:val="001238BA"/>
    <w:rsid w:val="001238E5"/>
    <w:rsid w:val="00124035"/>
    <w:rsid w:val="0012463A"/>
    <w:rsid w:val="00124A0B"/>
    <w:rsid w:val="00124AA8"/>
    <w:rsid w:val="00124AD2"/>
    <w:rsid w:val="00124BBD"/>
    <w:rsid w:val="00124E3B"/>
    <w:rsid w:val="00125377"/>
    <w:rsid w:val="001253FD"/>
    <w:rsid w:val="00125537"/>
    <w:rsid w:val="00125716"/>
    <w:rsid w:val="001259BD"/>
    <w:rsid w:val="001259D6"/>
    <w:rsid w:val="00125C18"/>
    <w:rsid w:val="00125E8E"/>
    <w:rsid w:val="0012612D"/>
    <w:rsid w:val="0012613E"/>
    <w:rsid w:val="0012630A"/>
    <w:rsid w:val="00126642"/>
    <w:rsid w:val="0012677D"/>
    <w:rsid w:val="0012698C"/>
    <w:rsid w:val="00126B63"/>
    <w:rsid w:val="00126FA8"/>
    <w:rsid w:val="00126FAC"/>
    <w:rsid w:val="00126FCD"/>
    <w:rsid w:val="001271B2"/>
    <w:rsid w:val="0012735D"/>
    <w:rsid w:val="00127B66"/>
    <w:rsid w:val="00127CB9"/>
    <w:rsid w:val="00127D82"/>
    <w:rsid w:val="0013009C"/>
    <w:rsid w:val="001305D3"/>
    <w:rsid w:val="00130657"/>
    <w:rsid w:val="0013095A"/>
    <w:rsid w:val="00130B83"/>
    <w:rsid w:val="0013132B"/>
    <w:rsid w:val="0013148E"/>
    <w:rsid w:val="0013150B"/>
    <w:rsid w:val="0013184C"/>
    <w:rsid w:val="001319C9"/>
    <w:rsid w:val="001319F7"/>
    <w:rsid w:val="00131C03"/>
    <w:rsid w:val="00131D96"/>
    <w:rsid w:val="001327EB"/>
    <w:rsid w:val="0013290B"/>
    <w:rsid w:val="00132933"/>
    <w:rsid w:val="00132A54"/>
    <w:rsid w:val="00132C6F"/>
    <w:rsid w:val="00132D45"/>
    <w:rsid w:val="00132D72"/>
    <w:rsid w:val="00132FD4"/>
    <w:rsid w:val="001336F7"/>
    <w:rsid w:val="00133740"/>
    <w:rsid w:val="001337C5"/>
    <w:rsid w:val="00133989"/>
    <w:rsid w:val="001339F2"/>
    <w:rsid w:val="00133E08"/>
    <w:rsid w:val="001340F8"/>
    <w:rsid w:val="0013412D"/>
    <w:rsid w:val="0013458C"/>
    <w:rsid w:val="00134602"/>
    <w:rsid w:val="00134A3C"/>
    <w:rsid w:val="00134AA7"/>
    <w:rsid w:val="00134D91"/>
    <w:rsid w:val="00134E22"/>
    <w:rsid w:val="00134FAF"/>
    <w:rsid w:val="001350DF"/>
    <w:rsid w:val="001351EF"/>
    <w:rsid w:val="00135277"/>
    <w:rsid w:val="001352B2"/>
    <w:rsid w:val="0013535D"/>
    <w:rsid w:val="00135524"/>
    <w:rsid w:val="00135910"/>
    <w:rsid w:val="001359EE"/>
    <w:rsid w:val="00135C95"/>
    <w:rsid w:val="00135DE2"/>
    <w:rsid w:val="00135F54"/>
    <w:rsid w:val="00136260"/>
    <w:rsid w:val="001363F6"/>
    <w:rsid w:val="00136654"/>
    <w:rsid w:val="00136681"/>
    <w:rsid w:val="001367DC"/>
    <w:rsid w:val="00136A6A"/>
    <w:rsid w:val="00136A90"/>
    <w:rsid w:val="00136B73"/>
    <w:rsid w:val="00136CA4"/>
    <w:rsid w:val="0013703E"/>
    <w:rsid w:val="001370DE"/>
    <w:rsid w:val="001370EC"/>
    <w:rsid w:val="0013720F"/>
    <w:rsid w:val="00137247"/>
    <w:rsid w:val="0013773D"/>
    <w:rsid w:val="00137B32"/>
    <w:rsid w:val="00137BFB"/>
    <w:rsid w:val="00137E90"/>
    <w:rsid w:val="00140188"/>
    <w:rsid w:val="00140275"/>
    <w:rsid w:val="001402F9"/>
    <w:rsid w:val="00140542"/>
    <w:rsid w:val="00140675"/>
    <w:rsid w:val="0014071B"/>
    <w:rsid w:val="00140775"/>
    <w:rsid w:val="00140A0E"/>
    <w:rsid w:val="00140C22"/>
    <w:rsid w:val="00140EC7"/>
    <w:rsid w:val="00141145"/>
    <w:rsid w:val="0014119F"/>
    <w:rsid w:val="00141313"/>
    <w:rsid w:val="00141350"/>
    <w:rsid w:val="001417AA"/>
    <w:rsid w:val="00141969"/>
    <w:rsid w:val="00141A18"/>
    <w:rsid w:val="00141D56"/>
    <w:rsid w:val="0014221C"/>
    <w:rsid w:val="001422A2"/>
    <w:rsid w:val="00142908"/>
    <w:rsid w:val="001429B4"/>
    <w:rsid w:val="00142C17"/>
    <w:rsid w:val="00142E1F"/>
    <w:rsid w:val="00142E71"/>
    <w:rsid w:val="00142F48"/>
    <w:rsid w:val="00143068"/>
    <w:rsid w:val="001434F8"/>
    <w:rsid w:val="00143506"/>
    <w:rsid w:val="0014374E"/>
    <w:rsid w:val="001437A4"/>
    <w:rsid w:val="001438F8"/>
    <w:rsid w:val="00143911"/>
    <w:rsid w:val="00144671"/>
    <w:rsid w:val="001446CB"/>
    <w:rsid w:val="00144704"/>
    <w:rsid w:val="00144A00"/>
    <w:rsid w:val="00144BAE"/>
    <w:rsid w:val="00144D01"/>
    <w:rsid w:val="00144F86"/>
    <w:rsid w:val="00144F8E"/>
    <w:rsid w:val="0014506B"/>
    <w:rsid w:val="00145141"/>
    <w:rsid w:val="0014518F"/>
    <w:rsid w:val="00145205"/>
    <w:rsid w:val="0014528C"/>
    <w:rsid w:val="00145853"/>
    <w:rsid w:val="00145E94"/>
    <w:rsid w:val="00146026"/>
    <w:rsid w:val="00146103"/>
    <w:rsid w:val="00146591"/>
    <w:rsid w:val="00146D9F"/>
    <w:rsid w:val="00146DAE"/>
    <w:rsid w:val="0014722D"/>
    <w:rsid w:val="00147763"/>
    <w:rsid w:val="00147783"/>
    <w:rsid w:val="00147B33"/>
    <w:rsid w:val="00147B8A"/>
    <w:rsid w:val="00147D9B"/>
    <w:rsid w:val="00150CA7"/>
    <w:rsid w:val="00150D35"/>
    <w:rsid w:val="00150DA6"/>
    <w:rsid w:val="00150F8B"/>
    <w:rsid w:val="0015100D"/>
    <w:rsid w:val="0015179B"/>
    <w:rsid w:val="001517D3"/>
    <w:rsid w:val="00151C3C"/>
    <w:rsid w:val="00151D1E"/>
    <w:rsid w:val="00151F67"/>
    <w:rsid w:val="001520A0"/>
    <w:rsid w:val="00152271"/>
    <w:rsid w:val="00152983"/>
    <w:rsid w:val="00152CA1"/>
    <w:rsid w:val="00152FEB"/>
    <w:rsid w:val="001532F7"/>
    <w:rsid w:val="001532F8"/>
    <w:rsid w:val="00153497"/>
    <w:rsid w:val="0015354B"/>
    <w:rsid w:val="001535C6"/>
    <w:rsid w:val="00153618"/>
    <w:rsid w:val="0015365B"/>
    <w:rsid w:val="001536C5"/>
    <w:rsid w:val="00153751"/>
    <w:rsid w:val="001537BB"/>
    <w:rsid w:val="00153A6F"/>
    <w:rsid w:val="00153BB1"/>
    <w:rsid w:val="00153E76"/>
    <w:rsid w:val="00153EC9"/>
    <w:rsid w:val="00154090"/>
    <w:rsid w:val="00154138"/>
    <w:rsid w:val="00154350"/>
    <w:rsid w:val="00154597"/>
    <w:rsid w:val="001547D7"/>
    <w:rsid w:val="0015491D"/>
    <w:rsid w:val="00154ABC"/>
    <w:rsid w:val="00154CC9"/>
    <w:rsid w:val="00154ED8"/>
    <w:rsid w:val="00155154"/>
    <w:rsid w:val="0015527A"/>
    <w:rsid w:val="001554A7"/>
    <w:rsid w:val="0015553C"/>
    <w:rsid w:val="0015565F"/>
    <w:rsid w:val="00155BBF"/>
    <w:rsid w:val="00155E72"/>
    <w:rsid w:val="00155F78"/>
    <w:rsid w:val="00156456"/>
    <w:rsid w:val="001566F3"/>
    <w:rsid w:val="0015673F"/>
    <w:rsid w:val="00156741"/>
    <w:rsid w:val="001567E1"/>
    <w:rsid w:val="00156A75"/>
    <w:rsid w:val="00156B7D"/>
    <w:rsid w:val="00156E4A"/>
    <w:rsid w:val="00157135"/>
    <w:rsid w:val="001571ED"/>
    <w:rsid w:val="001576F8"/>
    <w:rsid w:val="00157AB9"/>
    <w:rsid w:val="00157BAD"/>
    <w:rsid w:val="00157C9C"/>
    <w:rsid w:val="00157D20"/>
    <w:rsid w:val="001604FD"/>
    <w:rsid w:val="00160544"/>
    <w:rsid w:val="00160572"/>
    <w:rsid w:val="001611A3"/>
    <w:rsid w:val="0016158B"/>
    <w:rsid w:val="001616D9"/>
    <w:rsid w:val="0016175E"/>
    <w:rsid w:val="00161810"/>
    <w:rsid w:val="001619E2"/>
    <w:rsid w:val="00161A5B"/>
    <w:rsid w:val="00161E36"/>
    <w:rsid w:val="00161EDD"/>
    <w:rsid w:val="001623B2"/>
    <w:rsid w:val="00162519"/>
    <w:rsid w:val="0016293D"/>
    <w:rsid w:val="0016297C"/>
    <w:rsid w:val="00162CBD"/>
    <w:rsid w:val="00162D38"/>
    <w:rsid w:val="00162F74"/>
    <w:rsid w:val="00163115"/>
    <w:rsid w:val="0016315A"/>
    <w:rsid w:val="001631D0"/>
    <w:rsid w:val="00163536"/>
    <w:rsid w:val="001636D6"/>
    <w:rsid w:val="00163793"/>
    <w:rsid w:val="00163831"/>
    <w:rsid w:val="00163924"/>
    <w:rsid w:val="00163C7B"/>
    <w:rsid w:val="00163E8B"/>
    <w:rsid w:val="00163EBE"/>
    <w:rsid w:val="00163F83"/>
    <w:rsid w:val="00164165"/>
    <w:rsid w:val="001641B1"/>
    <w:rsid w:val="001643C3"/>
    <w:rsid w:val="00164422"/>
    <w:rsid w:val="001648FB"/>
    <w:rsid w:val="00164CAC"/>
    <w:rsid w:val="00164CC9"/>
    <w:rsid w:val="001651A7"/>
    <w:rsid w:val="00165CDA"/>
    <w:rsid w:val="00165CFC"/>
    <w:rsid w:val="00165D2A"/>
    <w:rsid w:val="00165DE1"/>
    <w:rsid w:val="00165E3A"/>
    <w:rsid w:val="0016604E"/>
    <w:rsid w:val="0016629F"/>
    <w:rsid w:val="001663CD"/>
    <w:rsid w:val="001664F3"/>
    <w:rsid w:val="00166559"/>
    <w:rsid w:val="0016656E"/>
    <w:rsid w:val="001665B2"/>
    <w:rsid w:val="001666F5"/>
    <w:rsid w:val="001668D9"/>
    <w:rsid w:val="00166B7C"/>
    <w:rsid w:val="00166BB2"/>
    <w:rsid w:val="00166C1F"/>
    <w:rsid w:val="00166C23"/>
    <w:rsid w:val="00166CE6"/>
    <w:rsid w:val="001673B9"/>
    <w:rsid w:val="001674B7"/>
    <w:rsid w:val="001676CD"/>
    <w:rsid w:val="001676F0"/>
    <w:rsid w:val="00167A72"/>
    <w:rsid w:val="00167D34"/>
    <w:rsid w:val="00167F24"/>
    <w:rsid w:val="001702AF"/>
    <w:rsid w:val="00170499"/>
    <w:rsid w:val="0017049B"/>
    <w:rsid w:val="0017067B"/>
    <w:rsid w:val="00170EFD"/>
    <w:rsid w:val="0017103E"/>
    <w:rsid w:val="00171184"/>
    <w:rsid w:val="001716A2"/>
    <w:rsid w:val="0017175C"/>
    <w:rsid w:val="001717F0"/>
    <w:rsid w:val="00171BD4"/>
    <w:rsid w:val="00171C5D"/>
    <w:rsid w:val="00171F9E"/>
    <w:rsid w:val="001721B4"/>
    <w:rsid w:val="0017248B"/>
    <w:rsid w:val="0017259C"/>
    <w:rsid w:val="0017269D"/>
    <w:rsid w:val="00172D1D"/>
    <w:rsid w:val="00172D56"/>
    <w:rsid w:val="00172D87"/>
    <w:rsid w:val="0017316F"/>
    <w:rsid w:val="00173619"/>
    <w:rsid w:val="00173655"/>
    <w:rsid w:val="001736F8"/>
    <w:rsid w:val="00173757"/>
    <w:rsid w:val="001737A6"/>
    <w:rsid w:val="00173874"/>
    <w:rsid w:val="001739F2"/>
    <w:rsid w:val="00173CBB"/>
    <w:rsid w:val="00173D47"/>
    <w:rsid w:val="00173D49"/>
    <w:rsid w:val="001740E6"/>
    <w:rsid w:val="00174154"/>
    <w:rsid w:val="001741F0"/>
    <w:rsid w:val="0017431E"/>
    <w:rsid w:val="0017437F"/>
    <w:rsid w:val="00174677"/>
    <w:rsid w:val="00174C48"/>
    <w:rsid w:val="00174EAC"/>
    <w:rsid w:val="00174FA8"/>
    <w:rsid w:val="0017535A"/>
    <w:rsid w:val="001754CB"/>
    <w:rsid w:val="0017594F"/>
    <w:rsid w:val="00175A1C"/>
    <w:rsid w:val="00175B2C"/>
    <w:rsid w:val="00175C72"/>
    <w:rsid w:val="00175EDD"/>
    <w:rsid w:val="00175F1F"/>
    <w:rsid w:val="001760E9"/>
    <w:rsid w:val="00176A8B"/>
    <w:rsid w:val="00176AF8"/>
    <w:rsid w:val="00176C41"/>
    <w:rsid w:val="00176D32"/>
    <w:rsid w:val="00177293"/>
    <w:rsid w:val="00177432"/>
    <w:rsid w:val="00177997"/>
    <w:rsid w:val="00177A5C"/>
    <w:rsid w:val="00180040"/>
    <w:rsid w:val="00180086"/>
    <w:rsid w:val="00180186"/>
    <w:rsid w:val="0018038E"/>
    <w:rsid w:val="0018048B"/>
    <w:rsid w:val="001805FE"/>
    <w:rsid w:val="00180838"/>
    <w:rsid w:val="001808FC"/>
    <w:rsid w:val="00180AD3"/>
    <w:rsid w:val="00180B81"/>
    <w:rsid w:val="00180B88"/>
    <w:rsid w:val="00180BD7"/>
    <w:rsid w:val="00181239"/>
    <w:rsid w:val="00181399"/>
    <w:rsid w:val="00181840"/>
    <w:rsid w:val="001819B4"/>
    <w:rsid w:val="00181B9A"/>
    <w:rsid w:val="0018218D"/>
    <w:rsid w:val="001821BD"/>
    <w:rsid w:val="00182494"/>
    <w:rsid w:val="00182902"/>
    <w:rsid w:val="00182C86"/>
    <w:rsid w:val="00182CD9"/>
    <w:rsid w:val="00182DE4"/>
    <w:rsid w:val="00182EDD"/>
    <w:rsid w:val="00182FFD"/>
    <w:rsid w:val="00183625"/>
    <w:rsid w:val="00183C3A"/>
    <w:rsid w:val="00183F65"/>
    <w:rsid w:val="00183F75"/>
    <w:rsid w:val="00184046"/>
    <w:rsid w:val="0018419F"/>
    <w:rsid w:val="0018434A"/>
    <w:rsid w:val="00184377"/>
    <w:rsid w:val="00184403"/>
    <w:rsid w:val="00184600"/>
    <w:rsid w:val="00184706"/>
    <w:rsid w:val="001847FB"/>
    <w:rsid w:val="00184C86"/>
    <w:rsid w:val="00184DB5"/>
    <w:rsid w:val="00185184"/>
    <w:rsid w:val="0018521B"/>
    <w:rsid w:val="001858FD"/>
    <w:rsid w:val="00185B20"/>
    <w:rsid w:val="00185E87"/>
    <w:rsid w:val="00186225"/>
    <w:rsid w:val="0018623E"/>
    <w:rsid w:val="00186406"/>
    <w:rsid w:val="001867BC"/>
    <w:rsid w:val="001867DC"/>
    <w:rsid w:val="00186C91"/>
    <w:rsid w:val="001878DE"/>
    <w:rsid w:val="00187BAC"/>
    <w:rsid w:val="00187D59"/>
    <w:rsid w:val="00187F9C"/>
    <w:rsid w:val="0019005C"/>
    <w:rsid w:val="001905AA"/>
    <w:rsid w:val="0019081D"/>
    <w:rsid w:val="001909CA"/>
    <w:rsid w:val="00190A08"/>
    <w:rsid w:val="00190A20"/>
    <w:rsid w:val="00190B96"/>
    <w:rsid w:val="0019104F"/>
    <w:rsid w:val="001911AF"/>
    <w:rsid w:val="001912B5"/>
    <w:rsid w:val="001914D5"/>
    <w:rsid w:val="00191588"/>
    <w:rsid w:val="00191894"/>
    <w:rsid w:val="00191CB6"/>
    <w:rsid w:val="00191D34"/>
    <w:rsid w:val="00192288"/>
    <w:rsid w:val="001922C0"/>
    <w:rsid w:val="00192310"/>
    <w:rsid w:val="0019239D"/>
    <w:rsid w:val="001924A7"/>
    <w:rsid w:val="0019253F"/>
    <w:rsid w:val="00193019"/>
    <w:rsid w:val="0019335B"/>
    <w:rsid w:val="00193436"/>
    <w:rsid w:val="001936DE"/>
    <w:rsid w:val="00193B81"/>
    <w:rsid w:val="00193CDC"/>
    <w:rsid w:val="001942B1"/>
    <w:rsid w:val="0019436B"/>
    <w:rsid w:val="001943F8"/>
    <w:rsid w:val="0019451C"/>
    <w:rsid w:val="00194CFE"/>
    <w:rsid w:val="00194D08"/>
    <w:rsid w:val="00194DCC"/>
    <w:rsid w:val="0019521E"/>
    <w:rsid w:val="001952A7"/>
    <w:rsid w:val="001955E8"/>
    <w:rsid w:val="0019578C"/>
    <w:rsid w:val="001957F1"/>
    <w:rsid w:val="001959BD"/>
    <w:rsid w:val="00195CF0"/>
    <w:rsid w:val="00195D15"/>
    <w:rsid w:val="00196183"/>
    <w:rsid w:val="001963C6"/>
    <w:rsid w:val="001964F6"/>
    <w:rsid w:val="00197CB8"/>
    <w:rsid w:val="00197EE8"/>
    <w:rsid w:val="001A01F3"/>
    <w:rsid w:val="001A0423"/>
    <w:rsid w:val="001A05A5"/>
    <w:rsid w:val="001A0BA7"/>
    <w:rsid w:val="001A0C54"/>
    <w:rsid w:val="001A0F5B"/>
    <w:rsid w:val="001A118E"/>
    <w:rsid w:val="001A12C0"/>
    <w:rsid w:val="001A175F"/>
    <w:rsid w:val="001A1D3E"/>
    <w:rsid w:val="001A1FE1"/>
    <w:rsid w:val="001A2392"/>
    <w:rsid w:val="001A2417"/>
    <w:rsid w:val="001A2540"/>
    <w:rsid w:val="001A25A9"/>
    <w:rsid w:val="001A2635"/>
    <w:rsid w:val="001A2772"/>
    <w:rsid w:val="001A2908"/>
    <w:rsid w:val="001A2B03"/>
    <w:rsid w:val="001A2DF3"/>
    <w:rsid w:val="001A2F89"/>
    <w:rsid w:val="001A309F"/>
    <w:rsid w:val="001A30DB"/>
    <w:rsid w:val="001A310C"/>
    <w:rsid w:val="001A32C5"/>
    <w:rsid w:val="001A3444"/>
    <w:rsid w:val="001A382F"/>
    <w:rsid w:val="001A3AE1"/>
    <w:rsid w:val="001A3B6C"/>
    <w:rsid w:val="001A3CAD"/>
    <w:rsid w:val="001A3CE6"/>
    <w:rsid w:val="001A3D86"/>
    <w:rsid w:val="001A3FA3"/>
    <w:rsid w:val="001A411E"/>
    <w:rsid w:val="001A412A"/>
    <w:rsid w:val="001A417F"/>
    <w:rsid w:val="001A441E"/>
    <w:rsid w:val="001A469F"/>
    <w:rsid w:val="001A472C"/>
    <w:rsid w:val="001A4763"/>
    <w:rsid w:val="001A4912"/>
    <w:rsid w:val="001A4B7C"/>
    <w:rsid w:val="001A4B7E"/>
    <w:rsid w:val="001A4D1C"/>
    <w:rsid w:val="001A4D8F"/>
    <w:rsid w:val="001A4F42"/>
    <w:rsid w:val="001A5072"/>
    <w:rsid w:val="001A507D"/>
    <w:rsid w:val="001A5288"/>
    <w:rsid w:val="001A5588"/>
    <w:rsid w:val="001A55AD"/>
    <w:rsid w:val="001A58A3"/>
    <w:rsid w:val="001A59AD"/>
    <w:rsid w:val="001A5A16"/>
    <w:rsid w:val="001A5B21"/>
    <w:rsid w:val="001A5CA4"/>
    <w:rsid w:val="001A5FE1"/>
    <w:rsid w:val="001A633C"/>
    <w:rsid w:val="001A6511"/>
    <w:rsid w:val="001A6871"/>
    <w:rsid w:val="001A690E"/>
    <w:rsid w:val="001A6932"/>
    <w:rsid w:val="001A6D38"/>
    <w:rsid w:val="001A6DB6"/>
    <w:rsid w:val="001A6E6E"/>
    <w:rsid w:val="001A6F2A"/>
    <w:rsid w:val="001A7212"/>
    <w:rsid w:val="001A7253"/>
    <w:rsid w:val="001A726D"/>
    <w:rsid w:val="001A72F7"/>
    <w:rsid w:val="001A7324"/>
    <w:rsid w:val="001A738B"/>
    <w:rsid w:val="001A742B"/>
    <w:rsid w:val="001A7485"/>
    <w:rsid w:val="001A754E"/>
    <w:rsid w:val="001A76FB"/>
    <w:rsid w:val="001A7A7A"/>
    <w:rsid w:val="001A7A96"/>
    <w:rsid w:val="001A7B59"/>
    <w:rsid w:val="001A7B77"/>
    <w:rsid w:val="001A7D35"/>
    <w:rsid w:val="001B000F"/>
    <w:rsid w:val="001B0294"/>
    <w:rsid w:val="001B03F9"/>
    <w:rsid w:val="001B076F"/>
    <w:rsid w:val="001B0796"/>
    <w:rsid w:val="001B0A76"/>
    <w:rsid w:val="001B0C5D"/>
    <w:rsid w:val="001B0CC4"/>
    <w:rsid w:val="001B0D90"/>
    <w:rsid w:val="001B0EBF"/>
    <w:rsid w:val="001B0EE5"/>
    <w:rsid w:val="001B0F45"/>
    <w:rsid w:val="001B1058"/>
    <w:rsid w:val="001B10AA"/>
    <w:rsid w:val="001B1142"/>
    <w:rsid w:val="001B1189"/>
    <w:rsid w:val="001B13A7"/>
    <w:rsid w:val="001B1560"/>
    <w:rsid w:val="001B15FD"/>
    <w:rsid w:val="001B1627"/>
    <w:rsid w:val="001B1AA3"/>
    <w:rsid w:val="001B1CB1"/>
    <w:rsid w:val="001B1EF2"/>
    <w:rsid w:val="001B20C6"/>
    <w:rsid w:val="001B2A06"/>
    <w:rsid w:val="001B2EC5"/>
    <w:rsid w:val="001B2F40"/>
    <w:rsid w:val="001B3055"/>
    <w:rsid w:val="001B35FE"/>
    <w:rsid w:val="001B3A8F"/>
    <w:rsid w:val="001B3E12"/>
    <w:rsid w:val="001B3FDB"/>
    <w:rsid w:val="001B448B"/>
    <w:rsid w:val="001B46C4"/>
    <w:rsid w:val="001B471E"/>
    <w:rsid w:val="001B482F"/>
    <w:rsid w:val="001B490D"/>
    <w:rsid w:val="001B4AB8"/>
    <w:rsid w:val="001B4B15"/>
    <w:rsid w:val="001B4D8A"/>
    <w:rsid w:val="001B4EBC"/>
    <w:rsid w:val="001B4F06"/>
    <w:rsid w:val="001B4FD2"/>
    <w:rsid w:val="001B516E"/>
    <w:rsid w:val="001B53C9"/>
    <w:rsid w:val="001B55F8"/>
    <w:rsid w:val="001B5BD1"/>
    <w:rsid w:val="001B5C3C"/>
    <w:rsid w:val="001B5D07"/>
    <w:rsid w:val="001B5E5D"/>
    <w:rsid w:val="001B6056"/>
    <w:rsid w:val="001B627C"/>
    <w:rsid w:val="001B6342"/>
    <w:rsid w:val="001B63EF"/>
    <w:rsid w:val="001B6602"/>
    <w:rsid w:val="001B6779"/>
    <w:rsid w:val="001B6818"/>
    <w:rsid w:val="001B69E6"/>
    <w:rsid w:val="001B6DB9"/>
    <w:rsid w:val="001B6F05"/>
    <w:rsid w:val="001B70A3"/>
    <w:rsid w:val="001B74F7"/>
    <w:rsid w:val="001B75D1"/>
    <w:rsid w:val="001B7C6F"/>
    <w:rsid w:val="001B7C8F"/>
    <w:rsid w:val="001C00D0"/>
    <w:rsid w:val="001C033F"/>
    <w:rsid w:val="001C041F"/>
    <w:rsid w:val="001C0608"/>
    <w:rsid w:val="001C072B"/>
    <w:rsid w:val="001C0841"/>
    <w:rsid w:val="001C0B23"/>
    <w:rsid w:val="001C0DE6"/>
    <w:rsid w:val="001C10B3"/>
    <w:rsid w:val="001C16AA"/>
    <w:rsid w:val="001C1CE4"/>
    <w:rsid w:val="001C1E75"/>
    <w:rsid w:val="001C1ED6"/>
    <w:rsid w:val="001C22D5"/>
    <w:rsid w:val="001C26C0"/>
    <w:rsid w:val="001C2898"/>
    <w:rsid w:val="001C2908"/>
    <w:rsid w:val="001C2B08"/>
    <w:rsid w:val="001C2DE4"/>
    <w:rsid w:val="001C2E64"/>
    <w:rsid w:val="001C2ECC"/>
    <w:rsid w:val="001C2EEE"/>
    <w:rsid w:val="001C2FB5"/>
    <w:rsid w:val="001C2FC4"/>
    <w:rsid w:val="001C3248"/>
    <w:rsid w:val="001C3265"/>
    <w:rsid w:val="001C35A1"/>
    <w:rsid w:val="001C374C"/>
    <w:rsid w:val="001C37BB"/>
    <w:rsid w:val="001C37D3"/>
    <w:rsid w:val="001C37F5"/>
    <w:rsid w:val="001C38B1"/>
    <w:rsid w:val="001C3A4D"/>
    <w:rsid w:val="001C3C63"/>
    <w:rsid w:val="001C3D4D"/>
    <w:rsid w:val="001C3DDA"/>
    <w:rsid w:val="001C3DF3"/>
    <w:rsid w:val="001C3ED3"/>
    <w:rsid w:val="001C4541"/>
    <w:rsid w:val="001C491A"/>
    <w:rsid w:val="001C4D4F"/>
    <w:rsid w:val="001C4E9D"/>
    <w:rsid w:val="001C4EB4"/>
    <w:rsid w:val="001C4EB6"/>
    <w:rsid w:val="001C5151"/>
    <w:rsid w:val="001C5323"/>
    <w:rsid w:val="001C5351"/>
    <w:rsid w:val="001C53EB"/>
    <w:rsid w:val="001C549E"/>
    <w:rsid w:val="001C5825"/>
    <w:rsid w:val="001C58B8"/>
    <w:rsid w:val="001C58F8"/>
    <w:rsid w:val="001C5925"/>
    <w:rsid w:val="001C59C4"/>
    <w:rsid w:val="001C5ACA"/>
    <w:rsid w:val="001C5E99"/>
    <w:rsid w:val="001C62C6"/>
    <w:rsid w:val="001C643C"/>
    <w:rsid w:val="001C64B8"/>
    <w:rsid w:val="001C65B6"/>
    <w:rsid w:val="001C6CA8"/>
    <w:rsid w:val="001C6F73"/>
    <w:rsid w:val="001C73EE"/>
    <w:rsid w:val="001C756D"/>
    <w:rsid w:val="001C7923"/>
    <w:rsid w:val="001C7AB7"/>
    <w:rsid w:val="001C7F08"/>
    <w:rsid w:val="001C7FF0"/>
    <w:rsid w:val="001D023C"/>
    <w:rsid w:val="001D0322"/>
    <w:rsid w:val="001D0C85"/>
    <w:rsid w:val="001D0CD2"/>
    <w:rsid w:val="001D0DAA"/>
    <w:rsid w:val="001D0FAC"/>
    <w:rsid w:val="001D10FF"/>
    <w:rsid w:val="001D11A6"/>
    <w:rsid w:val="001D127C"/>
    <w:rsid w:val="001D169B"/>
    <w:rsid w:val="001D177D"/>
    <w:rsid w:val="001D180E"/>
    <w:rsid w:val="001D1943"/>
    <w:rsid w:val="001D1A48"/>
    <w:rsid w:val="001D1D4B"/>
    <w:rsid w:val="001D203E"/>
    <w:rsid w:val="001D2081"/>
    <w:rsid w:val="001D2108"/>
    <w:rsid w:val="001D24BB"/>
    <w:rsid w:val="001D266C"/>
    <w:rsid w:val="001D29EC"/>
    <w:rsid w:val="001D29FB"/>
    <w:rsid w:val="001D2ACC"/>
    <w:rsid w:val="001D2C81"/>
    <w:rsid w:val="001D2D82"/>
    <w:rsid w:val="001D2E40"/>
    <w:rsid w:val="001D3229"/>
    <w:rsid w:val="001D324C"/>
    <w:rsid w:val="001D3393"/>
    <w:rsid w:val="001D368B"/>
    <w:rsid w:val="001D36FB"/>
    <w:rsid w:val="001D3A5A"/>
    <w:rsid w:val="001D3EC5"/>
    <w:rsid w:val="001D4224"/>
    <w:rsid w:val="001D42B0"/>
    <w:rsid w:val="001D43E6"/>
    <w:rsid w:val="001D4D74"/>
    <w:rsid w:val="001D5035"/>
    <w:rsid w:val="001D525E"/>
    <w:rsid w:val="001D5425"/>
    <w:rsid w:val="001D57FF"/>
    <w:rsid w:val="001D590B"/>
    <w:rsid w:val="001D5A0B"/>
    <w:rsid w:val="001D5BF5"/>
    <w:rsid w:val="001D5FB1"/>
    <w:rsid w:val="001D6159"/>
    <w:rsid w:val="001D6163"/>
    <w:rsid w:val="001D61AD"/>
    <w:rsid w:val="001D6567"/>
    <w:rsid w:val="001D65BB"/>
    <w:rsid w:val="001D68C0"/>
    <w:rsid w:val="001D6AA7"/>
    <w:rsid w:val="001D6BFE"/>
    <w:rsid w:val="001D6C0C"/>
    <w:rsid w:val="001D7029"/>
    <w:rsid w:val="001D7152"/>
    <w:rsid w:val="001D73C0"/>
    <w:rsid w:val="001D7505"/>
    <w:rsid w:val="001D798A"/>
    <w:rsid w:val="001D7A49"/>
    <w:rsid w:val="001D7B24"/>
    <w:rsid w:val="001D7D26"/>
    <w:rsid w:val="001D7D9C"/>
    <w:rsid w:val="001E0079"/>
    <w:rsid w:val="001E0244"/>
    <w:rsid w:val="001E059F"/>
    <w:rsid w:val="001E08C0"/>
    <w:rsid w:val="001E0CA7"/>
    <w:rsid w:val="001E0DF2"/>
    <w:rsid w:val="001E0E40"/>
    <w:rsid w:val="001E0F1D"/>
    <w:rsid w:val="001E13B2"/>
    <w:rsid w:val="001E18BF"/>
    <w:rsid w:val="001E1B4E"/>
    <w:rsid w:val="001E1CCE"/>
    <w:rsid w:val="001E1DA9"/>
    <w:rsid w:val="001E2004"/>
    <w:rsid w:val="001E2191"/>
    <w:rsid w:val="001E2878"/>
    <w:rsid w:val="001E288C"/>
    <w:rsid w:val="001E2CFD"/>
    <w:rsid w:val="001E2E8B"/>
    <w:rsid w:val="001E2F44"/>
    <w:rsid w:val="001E2F64"/>
    <w:rsid w:val="001E32B6"/>
    <w:rsid w:val="001E33B8"/>
    <w:rsid w:val="001E3712"/>
    <w:rsid w:val="001E38B4"/>
    <w:rsid w:val="001E39C3"/>
    <w:rsid w:val="001E3E35"/>
    <w:rsid w:val="001E3E52"/>
    <w:rsid w:val="001E3E5F"/>
    <w:rsid w:val="001E3F0B"/>
    <w:rsid w:val="001E3FA7"/>
    <w:rsid w:val="001E4445"/>
    <w:rsid w:val="001E44D5"/>
    <w:rsid w:val="001E4621"/>
    <w:rsid w:val="001E47D6"/>
    <w:rsid w:val="001E4C7F"/>
    <w:rsid w:val="001E4DBE"/>
    <w:rsid w:val="001E4E5A"/>
    <w:rsid w:val="001E516C"/>
    <w:rsid w:val="001E52D3"/>
    <w:rsid w:val="001E5348"/>
    <w:rsid w:val="001E566C"/>
    <w:rsid w:val="001E56B1"/>
    <w:rsid w:val="001E5A02"/>
    <w:rsid w:val="001E5C7B"/>
    <w:rsid w:val="001E5CA4"/>
    <w:rsid w:val="001E5D3C"/>
    <w:rsid w:val="001E6012"/>
    <w:rsid w:val="001E6713"/>
    <w:rsid w:val="001E689F"/>
    <w:rsid w:val="001E6AAE"/>
    <w:rsid w:val="001E6C01"/>
    <w:rsid w:val="001E6CB7"/>
    <w:rsid w:val="001E7435"/>
    <w:rsid w:val="001E7660"/>
    <w:rsid w:val="001E782B"/>
    <w:rsid w:val="001E7836"/>
    <w:rsid w:val="001E7B22"/>
    <w:rsid w:val="001E7F70"/>
    <w:rsid w:val="001F00FA"/>
    <w:rsid w:val="001F02DA"/>
    <w:rsid w:val="001F0419"/>
    <w:rsid w:val="001F0483"/>
    <w:rsid w:val="001F0484"/>
    <w:rsid w:val="001F052A"/>
    <w:rsid w:val="001F0755"/>
    <w:rsid w:val="001F0845"/>
    <w:rsid w:val="001F09DF"/>
    <w:rsid w:val="001F0C9C"/>
    <w:rsid w:val="001F139A"/>
    <w:rsid w:val="001F1724"/>
    <w:rsid w:val="001F1BA6"/>
    <w:rsid w:val="001F1E0E"/>
    <w:rsid w:val="001F1EC6"/>
    <w:rsid w:val="001F1F27"/>
    <w:rsid w:val="001F2A25"/>
    <w:rsid w:val="001F2A65"/>
    <w:rsid w:val="001F2C36"/>
    <w:rsid w:val="001F30B9"/>
    <w:rsid w:val="001F3809"/>
    <w:rsid w:val="001F3A32"/>
    <w:rsid w:val="001F4252"/>
    <w:rsid w:val="001F43D2"/>
    <w:rsid w:val="001F440A"/>
    <w:rsid w:val="001F4568"/>
    <w:rsid w:val="001F46F1"/>
    <w:rsid w:val="001F4E2F"/>
    <w:rsid w:val="001F55D9"/>
    <w:rsid w:val="001F595B"/>
    <w:rsid w:val="001F5D70"/>
    <w:rsid w:val="001F5DB5"/>
    <w:rsid w:val="001F5EB5"/>
    <w:rsid w:val="001F5FEC"/>
    <w:rsid w:val="001F61F0"/>
    <w:rsid w:val="001F6495"/>
    <w:rsid w:val="001F66CB"/>
    <w:rsid w:val="001F673D"/>
    <w:rsid w:val="001F6EAE"/>
    <w:rsid w:val="001F7537"/>
    <w:rsid w:val="001F75E7"/>
    <w:rsid w:val="001F79DC"/>
    <w:rsid w:val="001F7A6E"/>
    <w:rsid w:val="001F7D81"/>
    <w:rsid w:val="001F7D8D"/>
    <w:rsid w:val="001F7D94"/>
    <w:rsid w:val="001F7DAF"/>
    <w:rsid w:val="00200114"/>
    <w:rsid w:val="0020053A"/>
    <w:rsid w:val="002005EA"/>
    <w:rsid w:val="0020070E"/>
    <w:rsid w:val="00200940"/>
    <w:rsid w:val="00200A1D"/>
    <w:rsid w:val="00200BD2"/>
    <w:rsid w:val="00201049"/>
    <w:rsid w:val="00201071"/>
    <w:rsid w:val="00201081"/>
    <w:rsid w:val="002012BD"/>
    <w:rsid w:val="002017EF"/>
    <w:rsid w:val="00201824"/>
    <w:rsid w:val="002019EB"/>
    <w:rsid w:val="00201A8B"/>
    <w:rsid w:val="00201B99"/>
    <w:rsid w:val="00201D9C"/>
    <w:rsid w:val="00201E07"/>
    <w:rsid w:val="00201E59"/>
    <w:rsid w:val="00201F98"/>
    <w:rsid w:val="00202139"/>
    <w:rsid w:val="0020246A"/>
    <w:rsid w:val="00202680"/>
    <w:rsid w:val="0020276B"/>
    <w:rsid w:val="0020288B"/>
    <w:rsid w:val="00202930"/>
    <w:rsid w:val="00202AAF"/>
    <w:rsid w:val="00203060"/>
    <w:rsid w:val="00203424"/>
    <w:rsid w:val="00203620"/>
    <w:rsid w:val="002038C1"/>
    <w:rsid w:val="002039AD"/>
    <w:rsid w:val="00203A4E"/>
    <w:rsid w:val="00203A6C"/>
    <w:rsid w:val="00203A81"/>
    <w:rsid w:val="00203B02"/>
    <w:rsid w:val="00203E61"/>
    <w:rsid w:val="00203F91"/>
    <w:rsid w:val="002040E3"/>
    <w:rsid w:val="0020436B"/>
    <w:rsid w:val="002043A3"/>
    <w:rsid w:val="00204675"/>
    <w:rsid w:val="00204736"/>
    <w:rsid w:val="002047C2"/>
    <w:rsid w:val="0020493F"/>
    <w:rsid w:val="00204D79"/>
    <w:rsid w:val="00204F53"/>
    <w:rsid w:val="00205082"/>
    <w:rsid w:val="00205411"/>
    <w:rsid w:val="00205456"/>
    <w:rsid w:val="002054D2"/>
    <w:rsid w:val="00205751"/>
    <w:rsid w:val="002057AC"/>
    <w:rsid w:val="00205815"/>
    <w:rsid w:val="00205A65"/>
    <w:rsid w:val="00205BBD"/>
    <w:rsid w:val="00205C0C"/>
    <w:rsid w:val="00205C2F"/>
    <w:rsid w:val="00206356"/>
    <w:rsid w:val="002063BE"/>
    <w:rsid w:val="00206517"/>
    <w:rsid w:val="0020686B"/>
    <w:rsid w:val="00206A0E"/>
    <w:rsid w:val="00206C49"/>
    <w:rsid w:val="00206CA7"/>
    <w:rsid w:val="00206E93"/>
    <w:rsid w:val="002070C3"/>
    <w:rsid w:val="00207421"/>
    <w:rsid w:val="002075C3"/>
    <w:rsid w:val="002075EC"/>
    <w:rsid w:val="00207642"/>
    <w:rsid w:val="00207793"/>
    <w:rsid w:val="002077AB"/>
    <w:rsid w:val="00207CDD"/>
    <w:rsid w:val="00207E0A"/>
    <w:rsid w:val="00207F16"/>
    <w:rsid w:val="00210110"/>
    <w:rsid w:val="002101E9"/>
    <w:rsid w:val="00210254"/>
    <w:rsid w:val="00210931"/>
    <w:rsid w:val="00210CA4"/>
    <w:rsid w:val="002111CF"/>
    <w:rsid w:val="00211243"/>
    <w:rsid w:val="002113F1"/>
    <w:rsid w:val="00211567"/>
    <w:rsid w:val="0021175D"/>
    <w:rsid w:val="00211794"/>
    <w:rsid w:val="00211E56"/>
    <w:rsid w:val="002121D7"/>
    <w:rsid w:val="00212790"/>
    <w:rsid w:val="00212AE3"/>
    <w:rsid w:val="00212B91"/>
    <w:rsid w:val="00212BA2"/>
    <w:rsid w:val="00212C98"/>
    <w:rsid w:val="00212FAE"/>
    <w:rsid w:val="002131B3"/>
    <w:rsid w:val="002132ED"/>
    <w:rsid w:val="00213488"/>
    <w:rsid w:val="00213CE1"/>
    <w:rsid w:val="00213FE7"/>
    <w:rsid w:val="002143AE"/>
    <w:rsid w:val="0021459E"/>
    <w:rsid w:val="002147EE"/>
    <w:rsid w:val="00214B76"/>
    <w:rsid w:val="00214C31"/>
    <w:rsid w:val="0021560E"/>
    <w:rsid w:val="002156D3"/>
    <w:rsid w:val="0021580D"/>
    <w:rsid w:val="00215872"/>
    <w:rsid w:val="00215A72"/>
    <w:rsid w:val="00215B5E"/>
    <w:rsid w:val="00215D21"/>
    <w:rsid w:val="00215E07"/>
    <w:rsid w:val="00215F69"/>
    <w:rsid w:val="00215FCF"/>
    <w:rsid w:val="002166DE"/>
    <w:rsid w:val="00216866"/>
    <w:rsid w:val="00216C1C"/>
    <w:rsid w:val="00216C26"/>
    <w:rsid w:val="0021714B"/>
    <w:rsid w:val="0021715C"/>
    <w:rsid w:val="002171E8"/>
    <w:rsid w:val="0021728E"/>
    <w:rsid w:val="002173DB"/>
    <w:rsid w:val="00217463"/>
    <w:rsid w:val="00217717"/>
    <w:rsid w:val="0021793B"/>
    <w:rsid w:val="00217A63"/>
    <w:rsid w:val="00217BCB"/>
    <w:rsid w:val="00217D37"/>
    <w:rsid w:val="00220013"/>
    <w:rsid w:val="0022021B"/>
    <w:rsid w:val="0022037E"/>
    <w:rsid w:val="002204C1"/>
    <w:rsid w:val="00220513"/>
    <w:rsid w:val="00220B3B"/>
    <w:rsid w:val="00220D44"/>
    <w:rsid w:val="00220F18"/>
    <w:rsid w:val="0022139D"/>
    <w:rsid w:val="00221497"/>
    <w:rsid w:val="0022158F"/>
    <w:rsid w:val="00221629"/>
    <w:rsid w:val="00221761"/>
    <w:rsid w:val="00221890"/>
    <w:rsid w:val="00221A7A"/>
    <w:rsid w:val="00221D0B"/>
    <w:rsid w:val="002220B6"/>
    <w:rsid w:val="002221B4"/>
    <w:rsid w:val="0022269C"/>
    <w:rsid w:val="00222A1B"/>
    <w:rsid w:val="00222AA6"/>
    <w:rsid w:val="00222BB1"/>
    <w:rsid w:val="00222BFA"/>
    <w:rsid w:val="00222CDA"/>
    <w:rsid w:val="0022312F"/>
    <w:rsid w:val="002234C7"/>
    <w:rsid w:val="0022375A"/>
    <w:rsid w:val="002237F6"/>
    <w:rsid w:val="00223A03"/>
    <w:rsid w:val="00223BC6"/>
    <w:rsid w:val="0022405B"/>
    <w:rsid w:val="00224234"/>
    <w:rsid w:val="00224245"/>
    <w:rsid w:val="00224266"/>
    <w:rsid w:val="0022438B"/>
    <w:rsid w:val="00224682"/>
    <w:rsid w:val="00224765"/>
    <w:rsid w:val="00224B22"/>
    <w:rsid w:val="00224F60"/>
    <w:rsid w:val="0022504B"/>
    <w:rsid w:val="00225145"/>
    <w:rsid w:val="002254D2"/>
    <w:rsid w:val="00225610"/>
    <w:rsid w:val="00225642"/>
    <w:rsid w:val="002256A2"/>
    <w:rsid w:val="00225738"/>
    <w:rsid w:val="002259FC"/>
    <w:rsid w:val="00225A14"/>
    <w:rsid w:val="00225B50"/>
    <w:rsid w:val="00225F04"/>
    <w:rsid w:val="00226188"/>
    <w:rsid w:val="00226892"/>
    <w:rsid w:val="002268A9"/>
    <w:rsid w:val="00226D83"/>
    <w:rsid w:val="00226E0C"/>
    <w:rsid w:val="002273AC"/>
    <w:rsid w:val="00227442"/>
    <w:rsid w:val="0022764C"/>
    <w:rsid w:val="0022766D"/>
    <w:rsid w:val="00227676"/>
    <w:rsid w:val="002279A0"/>
    <w:rsid w:val="00227CD4"/>
    <w:rsid w:val="00227EBA"/>
    <w:rsid w:val="00227FA1"/>
    <w:rsid w:val="00230104"/>
    <w:rsid w:val="0023017D"/>
    <w:rsid w:val="00230682"/>
    <w:rsid w:val="002309C7"/>
    <w:rsid w:val="00230DF3"/>
    <w:rsid w:val="0023141F"/>
    <w:rsid w:val="00231813"/>
    <w:rsid w:val="00231D96"/>
    <w:rsid w:val="00231DA0"/>
    <w:rsid w:val="00231E23"/>
    <w:rsid w:val="00231F99"/>
    <w:rsid w:val="00232062"/>
    <w:rsid w:val="0023285F"/>
    <w:rsid w:val="00232BA8"/>
    <w:rsid w:val="00232BB6"/>
    <w:rsid w:val="00232C90"/>
    <w:rsid w:val="00232F1B"/>
    <w:rsid w:val="00233116"/>
    <w:rsid w:val="002333F9"/>
    <w:rsid w:val="0023383C"/>
    <w:rsid w:val="00233A61"/>
    <w:rsid w:val="00233D2F"/>
    <w:rsid w:val="00233D47"/>
    <w:rsid w:val="00233EDD"/>
    <w:rsid w:val="002343BB"/>
    <w:rsid w:val="0023442A"/>
    <w:rsid w:val="0023471B"/>
    <w:rsid w:val="002348AB"/>
    <w:rsid w:val="00234D52"/>
    <w:rsid w:val="00234FE2"/>
    <w:rsid w:val="00235048"/>
    <w:rsid w:val="00235236"/>
    <w:rsid w:val="00235315"/>
    <w:rsid w:val="002353BE"/>
    <w:rsid w:val="00235601"/>
    <w:rsid w:val="0023562B"/>
    <w:rsid w:val="0023571E"/>
    <w:rsid w:val="00235779"/>
    <w:rsid w:val="002358E2"/>
    <w:rsid w:val="00235DB4"/>
    <w:rsid w:val="00235DCF"/>
    <w:rsid w:val="00235EF0"/>
    <w:rsid w:val="00236016"/>
    <w:rsid w:val="00236620"/>
    <w:rsid w:val="00236B34"/>
    <w:rsid w:val="00236DC5"/>
    <w:rsid w:val="00236EAD"/>
    <w:rsid w:val="00237361"/>
    <w:rsid w:val="0023740B"/>
    <w:rsid w:val="00237589"/>
    <w:rsid w:val="002377C6"/>
    <w:rsid w:val="002378C8"/>
    <w:rsid w:val="002379C0"/>
    <w:rsid w:val="00237B6E"/>
    <w:rsid w:val="00237DCD"/>
    <w:rsid w:val="00237DDA"/>
    <w:rsid w:val="00237FAD"/>
    <w:rsid w:val="002400F7"/>
    <w:rsid w:val="00240CC8"/>
    <w:rsid w:val="00240DDD"/>
    <w:rsid w:val="00240E68"/>
    <w:rsid w:val="00240EC6"/>
    <w:rsid w:val="00240F65"/>
    <w:rsid w:val="00240FF3"/>
    <w:rsid w:val="0024189E"/>
    <w:rsid w:val="002419BD"/>
    <w:rsid w:val="00241BD2"/>
    <w:rsid w:val="00241D90"/>
    <w:rsid w:val="00241E98"/>
    <w:rsid w:val="00241EE2"/>
    <w:rsid w:val="00242374"/>
    <w:rsid w:val="00242927"/>
    <w:rsid w:val="002429B1"/>
    <w:rsid w:val="00242AEA"/>
    <w:rsid w:val="00242B13"/>
    <w:rsid w:val="00242B24"/>
    <w:rsid w:val="00242D17"/>
    <w:rsid w:val="00242E42"/>
    <w:rsid w:val="00242E44"/>
    <w:rsid w:val="0024316C"/>
    <w:rsid w:val="0024321A"/>
    <w:rsid w:val="00243344"/>
    <w:rsid w:val="002438A9"/>
    <w:rsid w:val="00243AB4"/>
    <w:rsid w:val="00243B09"/>
    <w:rsid w:val="00243B77"/>
    <w:rsid w:val="00243C56"/>
    <w:rsid w:val="00243CC0"/>
    <w:rsid w:val="00244060"/>
    <w:rsid w:val="0024488D"/>
    <w:rsid w:val="00244AAC"/>
    <w:rsid w:val="00244E7B"/>
    <w:rsid w:val="0024519D"/>
    <w:rsid w:val="002452F3"/>
    <w:rsid w:val="0024550A"/>
    <w:rsid w:val="002455C5"/>
    <w:rsid w:val="00245635"/>
    <w:rsid w:val="002459F5"/>
    <w:rsid w:val="00245BB2"/>
    <w:rsid w:val="00245C71"/>
    <w:rsid w:val="00245F5B"/>
    <w:rsid w:val="00246382"/>
    <w:rsid w:val="0024658B"/>
    <w:rsid w:val="002466F6"/>
    <w:rsid w:val="00246820"/>
    <w:rsid w:val="00246DB8"/>
    <w:rsid w:val="002473B9"/>
    <w:rsid w:val="0024745B"/>
    <w:rsid w:val="002477BF"/>
    <w:rsid w:val="002477CC"/>
    <w:rsid w:val="00247A53"/>
    <w:rsid w:val="00247AA9"/>
    <w:rsid w:val="00247C46"/>
    <w:rsid w:val="00247FDC"/>
    <w:rsid w:val="00250138"/>
    <w:rsid w:val="00250151"/>
    <w:rsid w:val="002501B5"/>
    <w:rsid w:val="00250288"/>
    <w:rsid w:val="002504AF"/>
    <w:rsid w:val="002507B1"/>
    <w:rsid w:val="00250984"/>
    <w:rsid w:val="00250BC6"/>
    <w:rsid w:val="002511A8"/>
    <w:rsid w:val="002516AF"/>
    <w:rsid w:val="00251986"/>
    <w:rsid w:val="002519DB"/>
    <w:rsid w:val="00251C13"/>
    <w:rsid w:val="00251CFD"/>
    <w:rsid w:val="00251D93"/>
    <w:rsid w:val="00252014"/>
    <w:rsid w:val="0025230D"/>
    <w:rsid w:val="002523D5"/>
    <w:rsid w:val="002529EA"/>
    <w:rsid w:val="00252E9D"/>
    <w:rsid w:val="002530C9"/>
    <w:rsid w:val="002530E3"/>
    <w:rsid w:val="00253111"/>
    <w:rsid w:val="002536B0"/>
    <w:rsid w:val="0025392F"/>
    <w:rsid w:val="00253CFD"/>
    <w:rsid w:val="00253D26"/>
    <w:rsid w:val="00253E57"/>
    <w:rsid w:val="00253E91"/>
    <w:rsid w:val="00253F2B"/>
    <w:rsid w:val="0025416F"/>
    <w:rsid w:val="002542BD"/>
    <w:rsid w:val="0025442A"/>
    <w:rsid w:val="00254857"/>
    <w:rsid w:val="00254888"/>
    <w:rsid w:val="0025498E"/>
    <w:rsid w:val="00254B3A"/>
    <w:rsid w:val="00254C03"/>
    <w:rsid w:val="00254F0B"/>
    <w:rsid w:val="002550C9"/>
    <w:rsid w:val="0025548B"/>
    <w:rsid w:val="00255644"/>
    <w:rsid w:val="00255706"/>
    <w:rsid w:val="00255B18"/>
    <w:rsid w:val="00255D7B"/>
    <w:rsid w:val="00255FF4"/>
    <w:rsid w:val="00256011"/>
    <w:rsid w:val="00256152"/>
    <w:rsid w:val="002563A5"/>
    <w:rsid w:val="00256D06"/>
    <w:rsid w:val="00256E33"/>
    <w:rsid w:val="0025704F"/>
    <w:rsid w:val="0025729F"/>
    <w:rsid w:val="002572E2"/>
    <w:rsid w:val="00257388"/>
    <w:rsid w:val="00257663"/>
    <w:rsid w:val="0025781A"/>
    <w:rsid w:val="00257A02"/>
    <w:rsid w:val="00257B23"/>
    <w:rsid w:val="00257B2F"/>
    <w:rsid w:val="00257BC2"/>
    <w:rsid w:val="00257CF1"/>
    <w:rsid w:val="00257D31"/>
    <w:rsid w:val="00260297"/>
    <w:rsid w:val="00260367"/>
    <w:rsid w:val="00260506"/>
    <w:rsid w:val="0026058F"/>
    <w:rsid w:val="002606DE"/>
    <w:rsid w:val="0026073B"/>
    <w:rsid w:val="00260746"/>
    <w:rsid w:val="002608C8"/>
    <w:rsid w:val="00260DC3"/>
    <w:rsid w:val="00260FB8"/>
    <w:rsid w:val="00261250"/>
    <w:rsid w:val="00261418"/>
    <w:rsid w:val="00261711"/>
    <w:rsid w:val="002617BB"/>
    <w:rsid w:val="00261B79"/>
    <w:rsid w:val="00261BC1"/>
    <w:rsid w:val="00261C54"/>
    <w:rsid w:val="00261DA9"/>
    <w:rsid w:val="002623F8"/>
    <w:rsid w:val="0026241B"/>
    <w:rsid w:val="00262916"/>
    <w:rsid w:val="00262A26"/>
    <w:rsid w:val="00262B12"/>
    <w:rsid w:val="00262D19"/>
    <w:rsid w:val="0026322E"/>
    <w:rsid w:val="002632BE"/>
    <w:rsid w:val="002638B2"/>
    <w:rsid w:val="00263B81"/>
    <w:rsid w:val="00263C15"/>
    <w:rsid w:val="00263D70"/>
    <w:rsid w:val="00263E28"/>
    <w:rsid w:val="00264406"/>
    <w:rsid w:val="00264B6E"/>
    <w:rsid w:val="00264E8C"/>
    <w:rsid w:val="002650B9"/>
    <w:rsid w:val="0026510B"/>
    <w:rsid w:val="00265466"/>
    <w:rsid w:val="00265501"/>
    <w:rsid w:val="0026557B"/>
    <w:rsid w:val="0026571E"/>
    <w:rsid w:val="002657A6"/>
    <w:rsid w:val="0026587E"/>
    <w:rsid w:val="0026593E"/>
    <w:rsid w:val="00266050"/>
    <w:rsid w:val="0026669E"/>
    <w:rsid w:val="00266DEF"/>
    <w:rsid w:val="00266FDA"/>
    <w:rsid w:val="00267232"/>
    <w:rsid w:val="0026752F"/>
    <w:rsid w:val="002679D4"/>
    <w:rsid w:val="00267BF8"/>
    <w:rsid w:val="00267F9F"/>
    <w:rsid w:val="00267FDC"/>
    <w:rsid w:val="0027045A"/>
    <w:rsid w:val="002704D3"/>
    <w:rsid w:val="00270888"/>
    <w:rsid w:val="00270CD7"/>
    <w:rsid w:val="00270EAD"/>
    <w:rsid w:val="00270F6F"/>
    <w:rsid w:val="0027114C"/>
    <w:rsid w:val="0027131B"/>
    <w:rsid w:val="002718FF"/>
    <w:rsid w:val="00271A47"/>
    <w:rsid w:val="00271A48"/>
    <w:rsid w:val="002727D2"/>
    <w:rsid w:val="00272A3A"/>
    <w:rsid w:val="00272CDF"/>
    <w:rsid w:val="002732DE"/>
    <w:rsid w:val="00273448"/>
    <w:rsid w:val="002734B0"/>
    <w:rsid w:val="002734CE"/>
    <w:rsid w:val="002735CD"/>
    <w:rsid w:val="00273832"/>
    <w:rsid w:val="00273860"/>
    <w:rsid w:val="0027396E"/>
    <w:rsid w:val="00273A9D"/>
    <w:rsid w:val="00273D27"/>
    <w:rsid w:val="00274001"/>
    <w:rsid w:val="002740DA"/>
    <w:rsid w:val="002741B0"/>
    <w:rsid w:val="002743A2"/>
    <w:rsid w:val="002747FC"/>
    <w:rsid w:val="00274EFA"/>
    <w:rsid w:val="00274F4D"/>
    <w:rsid w:val="00275247"/>
    <w:rsid w:val="002752B7"/>
    <w:rsid w:val="00275683"/>
    <w:rsid w:val="00275C3F"/>
    <w:rsid w:val="00275CD7"/>
    <w:rsid w:val="00276074"/>
    <w:rsid w:val="002761D9"/>
    <w:rsid w:val="00276254"/>
    <w:rsid w:val="00276392"/>
    <w:rsid w:val="002763CF"/>
    <w:rsid w:val="002766A8"/>
    <w:rsid w:val="002768CE"/>
    <w:rsid w:val="0027696F"/>
    <w:rsid w:val="00276A91"/>
    <w:rsid w:val="00276B71"/>
    <w:rsid w:val="00276BE8"/>
    <w:rsid w:val="00276DD0"/>
    <w:rsid w:val="00276E85"/>
    <w:rsid w:val="00276E90"/>
    <w:rsid w:val="00277039"/>
    <w:rsid w:val="002774F8"/>
    <w:rsid w:val="00277DE4"/>
    <w:rsid w:val="002801A5"/>
    <w:rsid w:val="002801BE"/>
    <w:rsid w:val="00280285"/>
    <w:rsid w:val="002803AA"/>
    <w:rsid w:val="0028047D"/>
    <w:rsid w:val="00280646"/>
    <w:rsid w:val="0028086F"/>
    <w:rsid w:val="00280A9D"/>
    <w:rsid w:val="00280E1D"/>
    <w:rsid w:val="00280EDE"/>
    <w:rsid w:val="002810A0"/>
    <w:rsid w:val="002812AD"/>
    <w:rsid w:val="00281387"/>
    <w:rsid w:val="00281767"/>
    <w:rsid w:val="00281988"/>
    <w:rsid w:val="00282156"/>
    <w:rsid w:val="002828EE"/>
    <w:rsid w:val="00282978"/>
    <w:rsid w:val="00282D2F"/>
    <w:rsid w:val="00282E67"/>
    <w:rsid w:val="00282EAE"/>
    <w:rsid w:val="00282FD2"/>
    <w:rsid w:val="002832D1"/>
    <w:rsid w:val="00283427"/>
    <w:rsid w:val="00283643"/>
    <w:rsid w:val="00283BA0"/>
    <w:rsid w:val="00283BFA"/>
    <w:rsid w:val="00283C0C"/>
    <w:rsid w:val="002840BA"/>
    <w:rsid w:val="002841DE"/>
    <w:rsid w:val="00284466"/>
    <w:rsid w:val="002845F4"/>
    <w:rsid w:val="00284612"/>
    <w:rsid w:val="00284B27"/>
    <w:rsid w:val="00284BB9"/>
    <w:rsid w:val="00284F73"/>
    <w:rsid w:val="0028513C"/>
    <w:rsid w:val="00285705"/>
    <w:rsid w:val="00285797"/>
    <w:rsid w:val="00285801"/>
    <w:rsid w:val="0028593E"/>
    <w:rsid w:val="00285EE5"/>
    <w:rsid w:val="0028614F"/>
    <w:rsid w:val="002863C2"/>
    <w:rsid w:val="00286586"/>
    <w:rsid w:val="002866C4"/>
    <w:rsid w:val="002867A1"/>
    <w:rsid w:val="00286A0A"/>
    <w:rsid w:val="00286D4B"/>
    <w:rsid w:val="00286EAA"/>
    <w:rsid w:val="00286F27"/>
    <w:rsid w:val="002870DD"/>
    <w:rsid w:val="00287576"/>
    <w:rsid w:val="002875B5"/>
    <w:rsid w:val="00287D18"/>
    <w:rsid w:val="00287E78"/>
    <w:rsid w:val="00290260"/>
    <w:rsid w:val="00290504"/>
    <w:rsid w:val="00290513"/>
    <w:rsid w:val="0029070A"/>
    <w:rsid w:val="00290DF7"/>
    <w:rsid w:val="00290E5E"/>
    <w:rsid w:val="00291229"/>
    <w:rsid w:val="002912E2"/>
    <w:rsid w:val="00291427"/>
    <w:rsid w:val="00291694"/>
    <w:rsid w:val="00291881"/>
    <w:rsid w:val="00291B00"/>
    <w:rsid w:val="00292154"/>
    <w:rsid w:val="002921FF"/>
    <w:rsid w:val="0029232A"/>
    <w:rsid w:val="002925EF"/>
    <w:rsid w:val="00292800"/>
    <w:rsid w:val="00292975"/>
    <w:rsid w:val="00292BBD"/>
    <w:rsid w:val="00292CFD"/>
    <w:rsid w:val="00292EDD"/>
    <w:rsid w:val="0029318E"/>
    <w:rsid w:val="00293278"/>
    <w:rsid w:val="0029336C"/>
    <w:rsid w:val="0029349D"/>
    <w:rsid w:val="00293834"/>
    <w:rsid w:val="0029389C"/>
    <w:rsid w:val="00293AEE"/>
    <w:rsid w:val="00293B85"/>
    <w:rsid w:val="0029438F"/>
    <w:rsid w:val="00294566"/>
    <w:rsid w:val="002949B8"/>
    <w:rsid w:val="00294D1E"/>
    <w:rsid w:val="00294E87"/>
    <w:rsid w:val="00294F53"/>
    <w:rsid w:val="00295009"/>
    <w:rsid w:val="002951EB"/>
    <w:rsid w:val="002952B1"/>
    <w:rsid w:val="00295374"/>
    <w:rsid w:val="002955ED"/>
    <w:rsid w:val="00295631"/>
    <w:rsid w:val="00295688"/>
    <w:rsid w:val="00295826"/>
    <w:rsid w:val="00295887"/>
    <w:rsid w:val="002959BF"/>
    <w:rsid w:val="00295AA5"/>
    <w:rsid w:val="00295BEC"/>
    <w:rsid w:val="00295CDD"/>
    <w:rsid w:val="00295F59"/>
    <w:rsid w:val="00295FDE"/>
    <w:rsid w:val="00296498"/>
    <w:rsid w:val="002964DC"/>
    <w:rsid w:val="002964FA"/>
    <w:rsid w:val="00296594"/>
    <w:rsid w:val="00296723"/>
    <w:rsid w:val="0029677F"/>
    <w:rsid w:val="00296811"/>
    <w:rsid w:val="002968C1"/>
    <w:rsid w:val="00296D36"/>
    <w:rsid w:val="00296D85"/>
    <w:rsid w:val="00296E46"/>
    <w:rsid w:val="00297093"/>
    <w:rsid w:val="00297357"/>
    <w:rsid w:val="0029774F"/>
    <w:rsid w:val="00297D71"/>
    <w:rsid w:val="00297FC8"/>
    <w:rsid w:val="002A0028"/>
    <w:rsid w:val="002A00F7"/>
    <w:rsid w:val="002A0114"/>
    <w:rsid w:val="002A0183"/>
    <w:rsid w:val="002A02C7"/>
    <w:rsid w:val="002A0345"/>
    <w:rsid w:val="002A036F"/>
    <w:rsid w:val="002A049D"/>
    <w:rsid w:val="002A06DB"/>
    <w:rsid w:val="002A08A6"/>
    <w:rsid w:val="002A0B0A"/>
    <w:rsid w:val="002A0B6E"/>
    <w:rsid w:val="002A0C36"/>
    <w:rsid w:val="002A0E97"/>
    <w:rsid w:val="002A0F9B"/>
    <w:rsid w:val="002A11B1"/>
    <w:rsid w:val="002A13CF"/>
    <w:rsid w:val="002A159A"/>
    <w:rsid w:val="002A15B5"/>
    <w:rsid w:val="002A1678"/>
    <w:rsid w:val="002A1ABE"/>
    <w:rsid w:val="002A1CAD"/>
    <w:rsid w:val="002A256D"/>
    <w:rsid w:val="002A267F"/>
    <w:rsid w:val="002A26FE"/>
    <w:rsid w:val="002A2708"/>
    <w:rsid w:val="002A2A2C"/>
    <w:rsid w:val="002A2F5A"/>
    <w:rsid w:val="002A3049"/>
    <w:rsid w:val="002A3367"/>
    <w:rsid w:val="002A36E8"/>
    <w:rsid w:val="002A37A2"/>
    <w:rsid w:val="002A37B5"/>
    <w:rsid w:val="002A3826"/>
    <w:rsid w:val="002A39B9"/>
    <w:rsid w:val="002A39DF"/>
    <w:rsid w:val="002A3BA8"/>
    <w:rsid w:val="002A3D85"/>
    <w:rsid w:val="002A42CF"/>
    <w:rsid w:val="002A434C"/>
    <w:rsid w:val="002A488B"/>
    <w:rsid w:val="002A4C1A"/>
    <w:rsid w:val="002A4CE7"/>
    <w:rsid w:val="002A4D19"/>
    <w:rsid w:val="002A5054"/>
    <w:rsid w:val="002A537F"/>
    <w:rsid w:val="002A54AC"/>
    <w:rsid w:val="002A553E"/>
    <w:rsid w:val="002A5B05"/>
    <w:rsid w:val="002A5EE4"/>
    <w:rsid w:val="002A5F2B"/>
    <w:rsid w:val="002A6177"/>
    <w:rsid w:val="002A62FD"/>
    <w:rsid w:val="002A678B"/>
    <w:rsid w:val="002A6869"/>
    <w:rsid w:val="002A6A7F"/>
    <w:rsid w:val="002A6C20"/>
    <w:rsid w:val="002A70F9"/>
    <w:rsid w:val="002A7376"/>
    <w:rsid w:val="002A73A8"/>
    <w:rsid w:val="002A75A8"/>
    <w:rsid w:val="002A7623"/>
    <w:rsid w:val="002A76A8"/>
    <w:rsid w:val="002A79A0"/>
    <w:rsid w:val="002A79FD"/>
    <w:rsid w:val="002A7BA9"/>
    <w:rsid w:val="002B0432"/>
    <w:rsid w:val="002B048E"/>
    <w:rsid w:val="002B0776"/>
    <w:rsid w:val="002B0CFB"/>
    <w:rsid w:val="002B10BC"/>
    <w:rsid w:val="002B117D"/>
    <w:rsid w:val="002B145E"/>
    <w:rsid w:val="002B1567"/>
    <w:rsid w:val="002B16D3"/>
    <w:rsid w:val="002B1995"/>
    <w:rsid w:val="002B19CC"/>
    <w:rsid w:val="002B1B33"/>
    <w:rsid w:val="002B1C4B"/>
    <w:rsid w:val="002B1C51"/>
    <w:rsid w:val="002B1CCC"/>
    <w:rsid w:val="002B1E28"/>
    <w:rsid w:val="002B1E92"/>
    <w:rsid w:val="002B24C8"/>
    <w:rsid w:val="002B24F8"/>
    <w:rsid w:val="002B2524"/>
    <w:rsid w:val="002B2601"/>
    <w:rsid w:val="002B2795"/>
    <w:rsid w:val="002B2AB1"/>
    <w:rsid w:val="002B3172"/>
    <w:rsid w:val="002B331B"/>
    <w:rsid w:val="002B33FA"/>
    <w:rsid w:val="002B386E"/>
    <w:rsid w:val="002B3BFF"/>
    <w:rsid w:val="002B3C0B"/>
    <w:rsid w:val="002B3D1F"/>
    <w:rsid w:val="002B3E04"/>
    <w:rsid w:val="002B44B7"/>
    <w:rsid w:val="002B4663"/>
    <w:rsid w:val="002B4B71"/>
    <w:rsid w:val="002B4D3C"/>
    <w:rsid w:val="002B4D70"/>
    <w:rsid w:val="002B4DC7"/>
    <w:rsid w:val="002B5122"/>
    <w:rsid w:val="002B5634"/>
    <w:rsid w:val="002B5743"/>
    <w:rsid w:val="002B580C"/>
    <w:rsid w:val="002B597E"/>
    <w:rsid w:val="002B5C8A"/>
    <w:rsid w:val="002B6051"/>
    <w:rsid w:val="002B622E"/>
    <w:rsid w:val="002B62CF"/>
    <w:rsid w:val="002B6488"/>
    <w:rsid w:val="002B680B"/>
    <w:rsid w:val="002B69D4"/>
    <w:rsid w:val="002B6CD2"/>
    <w:rsid w:val="002B720F"/>
    <w:rsid w:val="002B76E2"/>
    <w:rsid w:val="002B7762"/>
    <w:rsid w:val="002B7A56"/>
    <w:rsid w:val="002B7CE0"/>
    <w:rsid w:val="002B7D67"/>
    <w:rsid w:val="002B7ECD"/>
    <w:rsid w:val="002C0176"/>
    <w:rsid w:val="002C0547"/>
    <w:rsid w:val="002C0553"/>
    <w:rsid w:val="002C07BB"/>
    <w:rsid w:val="002C08EC"/>
    <w:rsid w:val="002C0A0C"/>
    <w:rsid w:val="002C0A8E"/>
    <w:rsid w:val="002C0D26"/>
    <w:rsid w:val="002C0D30"/>
    <w:rsid w:val="002C0EC6"/>
    <w:rsid w:val="002C0F14"/>
    <w:rsid w:val="002C11BA"/>
    <w:rsid w:val="002C13FF"/>
    <w:rsid w:val="002C14F9"/>
    <w:rsid w:val="002C19BC"/>
    <w:rsid w:val="002C1B10"/>
    <w:rsid w:val="002C1C36"/>
    <w:rsid w:val="002C1D7E"/>
    <w:rsid w:val="002C2052"/>
    <w:rsid w:val="002C2421"/>
    <w:rsid w:val="002C24CB"/>
    <w:rsid w:val="002C29C0"/>
    <w:rsid w:val="002C2C54"/>
    <w:rsid w:val="002C2D20"/>
    <w:rsid w:val="002C2F54"/>
    <w:rsid w:val="002C3513"/>
    <w:rsid w:val="002C387A"/>
    <w:rsid w:val="002C3C75"/>
    <w:rsid w:val="002C3DD5"/>
    <w:rsid w:val="002C40A1"/>
    <w:rsid w:val="002C4102"/>
    <w:rsid w:val="002C49B1"/>
    <w:rsid w:val="002C4F69"/>
    <w:rsid w:val="002C5483"/>
    <w:rsid w:val="002C56F9"/>
    <w:rsid w:val="002C59FC"/>
    <w:rsid w:val="002C5B39"/>
    <w:rsid w:val="002C5F2C"/>
    <w:rsid w:val="002C5FDE"/>
    <w:rsid w:val="002C5FE8"/>
    <w:rsid w:val="002C6094"/>
    <w:rsid w:val="002C60FE"/>
    <w:rsid w:val="002C6200"/>
    <w:rsid w:val="002C6274"/>
    <w:rsid w:val="002C63AE"/>
    <w:rsid w:val="002C6734"/>
    <w:rsid w:val="002C6797"/>
    <w:rsid w:val="002C6A48"/>
    <w:rsid w:val="002C6C56"/>
    <w:rsid w:val="002C6DA0"/>
    <w:rsid w:val="002C71A8"/>
    <w:rsid w:val="002C71B5"/>
    <w:rsid w:val="002C76C0"/>
    <w:rsid w:val="002C77D5"/>
    <w:rsid w:val="002C7A32"/>
    <w:rsid w:val="002D0117"/>
    <w:rsid w:val="002D03EB"/>
    <w:rsid w:val="002D0598"/>
    <w:rsid w:val="002D0793"/>
    <w:rsid w:val="002D0891"/>
    <w:rsid w:val="002D0BC9"/>
    <w:rsid w:val="002D0BFC"/>
    <w:rsid w:val="002D0E0A"/>
    <w:rsid w:val="002D0E65"/>
    <w:rsid w:val="002D0EB0"/>
    <w:rsid w:val="002D0EDA"/>
    <w:rsid w:val="002D0F20"/>
    <w:rsid w:val="002D103C"/>
    <w:rsid w:val="002D112C"/>
    <w:rsid w:val="002D1640"/>
    <w:rsid w:val="002D181C"/>
    <w:rsid w:val="002D18F4"/>
    <w:rsid w:val="002D19D2"/>
    <w:rsid w:val="002D1AAF"/>
    <w:rsid w:val="002D1C59"/>
    <w:rsid w:val="002D1D01"/>
    <w:rsid w:val="002D1DB2"/>
    <w:rsid w:val="002D1F07"/>
    <w:rsid w:val="002D2135"/>
    <w:rsid w:val="002D2353"/>
    <w:rsid w:val="002D2593"/>
    <w:rsid w:val="002D26F6"/>
    <w:rsid w:val="002D27FD"/>
    <w:rsid w:val="002D28C0"/>
    <w:rsid w:val="002D2A00"/>
    <w:rsid w:val="002D2AA4"/>
    <w:rsid w:val="002D2BC0"/>
    <w:rsid w:val="002D2E07"/>
    <w:rsid w:val="002D305F"/>
    <w:rsid w:val="002D3532"/>
    <w:rsid w:val="002D3988"/>
    <w:rsid w:val="002D3E61"/>
    <w:rsid w:val="002D3EA2"/>
    <w:rsid w:val="002D3EB6"/>
    <w:rsid w:val="002D3FDD"/>
    <w:rsid w:val="002D4073"/>
    <w:rsid w:val="002D44FB"/>
    <w:rsid w:val="002D4500"/>
    <w:rsid w:val="002D452E"/>
    <w:rsid w:val="002D4662"/>
    <w:rsid w:val="002D489D"/>
    <w:rsid w:val="002D4973"/>
    <w:rsid w:val="002D49D4"/>
    <w:rsid w:val="002D4B20"/>
    <w:rsid w:val="002D4B63"/>
    <w:rsid w:val="002D4C63"/>
    <w:rsid w:val="002D52BE"/>
    <w:rsid w:val="002D5435"/>
    <w:rsid w:val="002D5501"/>
    <w:rsid w:val="002D550C"/>
    <w:rsid w:val="002D5577"/>
    <w:rsid w:val="002D55F3"/>
    <w:rsid w:val="002D599E"/>
    <w:rsid w:val="002D5EBD"/>
    <w:rsid w:val="002D629F"/>
    <w:rsid w:val="002D63BC"/>
    <w:rsid w:val="002D6548"/>
    <w:rsid w:val="002D6664"/>
    <w:rsid w:val="002D68D4"/>
    <w:rsid w:val="002D6C6E"/>
    <w:rsid w:val="002D6EE2"/>
    <w:rsid w:val="002D7072"/>
    <w:rsid w:val="002D7186"/>
    <w:rsid w:val="002D72F5"/>
    <w:rsid w:val="002D7DCB"/>
    <w:rsid w:val="002E0011"/>
    <w:rsid w:val="002E0065"/>
    <w:rsid w:val="002E0437"/>
    <w:rsid w:val="002E0661"/>
    <w:rsid w:val="002E07F1"/>
    <w:rsid w:val="002E08CA"/>
    <w:rsid w:val="002E0983"/>
    <w:rsid w:val="002E0A42"/>
    <w:rsid w:val="002E0BB3"/>
    <w:rsid w:val="002E0BD0"/>
    <w:rsid w:val="002E0C11"/>
    <w:rsid w:val="002E0E22"/>
    <w:rsid w:val="002E0E84"/>
    <w:rsid w:val="002E0ECD"/>
    <w:rsid w:val="002E11D0"/>
    <w:rsid w:val="002E15BC"/>
    <w:rsid w:val="002E1CE2"/>
    <w:rsid w:val="002E1FF5"/>
    <w:rsid w:val="002E246F"/>
    <w:rsid w:val="002E251E"/>
    <w:rsid w:val="002E268C"/>
    <w:rsid w:val="002E2750"/>
    <w:rsid w:val="002E2839"/>
    <w:rsid w:val="002E29AA"/>
    <w:rsid w:val="002E2D46"/>
    <w:rsid w:val="002E2F31"/>
    <w:rsid w:val="002E3135"/>
    <w:rsid w:val="002E319C"/>
    <w:rsid w:val="002E31CF"/>
    <w:rsid w:val="002E39E2"/>
    <w:rsid w:val="002E3B62"/>
    <w:rsid w:val="002E3BE7"/>
    <w:rsid w:val="002E3F2C"/>
    <w:rsid w:val="002E4027"/>
    <w:rsid w:val="002E40A6"/>
    <w:rsid w:val="002E421C"/>
    <w:rsid w:val="002E436A"/>
    <w:rsid w:val="002E4406"/>
    <w:rsid w:val="002E47A1"/>
    <w:rsid w:val="002E480A"/>
    <w:rsid w:val="002E4ACC"/>
    <w:rsid w:val="002E4B5A"/>
    <w:rsid w:val="002E4CB6"/>
    <w:rsid w:val="002E4EF5"/>
    <w:rsid w:val="002E50DF"/>
    <w:rsid w:val="002E5291"/>
    <w:rsid w:val="002E5387"/>
    <w:rsid w:val="002E5850"/>
    <w:rsid w:val="002E594B"/>
    <w:rsid w:val="002E5A65"/>
    <w:rsid w:val="002E5C7E"/>
    <w:rsid w:val="002E5E7E"/>
    <w:rsid w:val="002E5F24"/>
    <w:rsid w:val="002E6055"/>
    <w:rsid w:val="002E616E"/>
    <w:rsid w:val="002E62C9"/>
    <w:rsid w:val="002E652B"/>
    <w:rsid w:val="002E658A"/>
    <w:rsid w:val="002E6727"/>
    <w:rsid w:val="002E6794"/>
    <w:rsid w:val="002E6CED"/>
    <w:rsid w:val="002E6F0A"/>
    <w:rsid w:val="002E709D"/>
    <w:rsid w:val="002E7504"/>
    <w:rsid w:val="002E755A"/>
    <w:rsid w:val="002E76E5"/>
    <w:rsid w:val="002E7775"/>
    <w:rsid w:val="002E789F"/>
    <w:rsid w:val="002E7F46"/>
    <w:rsid w:val="002F00F0"/>
    <w:rsid w:val="002F01D7"/>
    <w:rsid w:val="002F070E"/>
    <w:rsid w:val="002F07DE"/>
    <w:rsid w:val="002F09AB"/>
    <w:rsid w:val="002F09FF"/>
    <w:rsid w:val="002F0C81"/>
    <w:rsid w:val="002F0D80"/>
    <w:rsid w:val="002F0E70"/>
    <w:rsid w:val="002F0FF5"/>
    <w:rsid w:val="002F1340"/>
    <w:rsid w:val="002F138A"/>
    <w:rsid w:val="002F1484"/>
    <w:rsid w:val="002F1489"/>
    <w:rsid w:val="002F15B9"/>
    <w:rsid w:val="002F17F5"/>
    <w:rsid w:val="002F19FF"/>
    <w:rsid w:val="002F1AAA"/>
    <w:rsid w:val="002F1BA8"/>
    <w:rsid w:val="002F2059"/>
    <w:rsid w:val="002F258F"/>
    <w:rsid w:val="002F2618"/>
    <w:rsid w:val="002F26FC"/>
    <w:rsid w:val="002F2953"/>
    <w:rsid w:val="002F2A50"/>
    <w:rsid w:val="002F2AB6"/>
    <w:rsid w:val="002F313E"/>
    <w:rsid w:val="002F371A"/>
    <w:rsid w:val="002F3BA9"/>
    <w:rsid w:val="002F3C7E"/>
    <w:rsid w:val="002F3FB2"/>
    <w:rsid w:val="002F4245"/>
    <w:rsid w:val="002F4291"/>
    <w:rsid w:val="002F4662"/>
    <w:rsid w:val="002F47D9"/>
    <w:rsid w:val="002F4A63"/>
    <w:rsid w:val="002F4D8D"/>
    <w:rsid w:val="002F4F4C"/>
    <w:rsid w:val="002F5447"/>
    <w:rsid w:val="002F5472"/>
    <w:rsid w:val="002F547C"/>
    <w:rsid w:val="002F5698"/>
    <w:rsid w:val="002F5B22"/>
    <w:rsid w:val="002F5B4D"/>
    <w:rsid w:val="002F5DE5"/>
    <w:rsid w:val="002F5F29"/>
    <w:rsid w:val="002F61B0"/>
    <w:rsid w:val="002F64EE"/>
    <w:rsid w:val="002F6547"/>
    <w:rsid w:val="002F66DF"/>
    <w:rsid w:val="002F66F9"/>
    <w:rsid w:val="002F6804"/>
    <w:rsid w:val="002F68D9"/>
    <w:rsid w:val="002F6912"/>
    <w:rsid w:val="002F69CD"/>
    <w:rsid w:val="002F6A28"/>
    <w:rsid w:val="002F6F73"/>
    <w:rsid w:val="002F705B"/>
    <w:rsid w:val="002F70CB"/>
    <w:rsid w:val="002F7499"/>
    <w:rsid w:val="002F74E0"/>
    <w:rsid w:val="002F7A23"/>
    <w:rsid w:val="002F7E25"/>
    <w:rsid w:val="002F7FF1"/>
    <w:rsid w:val="003004AC"/>
    <w:rsid w:val="00300624"/>
    <w:rsid w:val="00300AD5"/>
    <w:rsid w:val="00300C29"/>
    <w:rsid w:val="00301489"/>
    <w:rsid w:val="003015C2"/>
    <w:rsid w:val="003016F4"/>
    <w:rsid w:val="0030177D"/>
    <w:rsid w:val="0030186F"/>
    <w:rsid w:val="00301882"/>
    <w:rsid w:val="00301C89"/>
    <w:rsid w:val="00302171"/>
    <w:rsid w:val="0030222D"/>
    <w:rsid w:val="0030267C"/>
    <w:rsid w:val="003029D7"/>
    <w:rsid w:val="00302B31"/>
    <w:rsid w:val="00302BB9"/>
    <w:rsid w:val="00303409"/>
    <w:rsid w:val="0030374F"/>
    <w:rsid w:val="00303AB2"/>
    <w:rsid w:val="00303B02"/>
    <w:rsid w:val="00303D63"/>
    <w:rsid w:val="00304166"/>
    <w:rsid w:val="0030439E"/>
    <w:rsid w:val="003043D2"/>
    <w:rsid w:val="003046AC"/>
    <w:rsid w:val="00304732"/>
    <w:rsid w:val="00304C70"/>
    <w:rsid w:val="00304C7E"/>
    <w:rsid w:val="00304EAA"/>
    <w:rsid w:val="00304EFF"/>
    <w:rsid w:val="00305074"/>
    <w:rsid w:val="003051F6"/>
    <w:rsid w:val="003052B8"/>
    <w:rsid w:val="0030538A"/>
    <w:rsid w:val="0030580C"/>
    <w:rsid w:val="0030589E"/>
    <w:rsid w:val="00306030"/>
    <w:rsid w:val="00306104"/>
    <w:rsid w:val="00306147"/>
    <w:rsid w:val="003061DD"/>
    <w:rsid w:val="0030645B"/>
    <w:rsid w:val="003065BF"/>
    <w:rsid w:val="00306795"/>
    <w:rsid w:val="003067A1"/>
    <w:rsid w:val="0030690E"/>
    <w:rsid w:val="00306C7C"/>
    <w:rsid w:val="003070AC"/>
    <w:rsid w:val="0030720A"/>
    <w:rsid w:val="00307279"/>
    <w:rsid w:val="00307660"/>
    <w:rsid w:val="0030778E"/>
    <w:rsid w:val="00307915"/>
    <w:rsid w:val="00307A1C"/>
    <w:rsid w:val="00307E9C"/>
    <w:rsid w:val="00307F6E"/>
    <w:rsid w:val="00307FA7"/>
    <w:rsid w:val="00310576"/>
    <w:rsid w:val="003105AC"/>
    <w:rsid w:val="0031070B"/>
    <w:rsid w:val="00310DAE"/>
    <w:rsid w:val="00310E49"/>
    <w:rsid w:val="00311077"/>
    <w:rsid w:val="00311576"/>
    <w:rsid w:val="00311808"/>
    <w:rsid w:val="00311868"/>
    <w:rsid w:val="00311C59"/>
    <w:rsid w:val="00311D51"/>
    <w:rsid w:val="00311F7B"/>
    <w:rsid w:val="0031254E"/>
    <w:rsid w:val="003128C4"/>
    <w:rsid w:val="003128F9"/>
    <w:rsid w:val="00312921"/>
    <w:rsid w:val="00312AD4"/>
    <w:rsid w:val="00312B71"/>
    <w:rsid w:val="00313B42"/>
    <w:rsid w:val="00313D4C"/>
    <w:rsid w:val="00313F3A"/>
    <w:rsid w:val="00314097"/>
    <w:rsid w:val="00314140"/>
    <w:rsid w:val="003141D9"/>
    <w:rsid w:val="00314590"/>
    <w:rsid w:val="003147D6"/>
    <w:rsid w:val="00314B1D"/>
    <w:rsid w:val="00314DD3"/>
    <w:rsid w:val="00314F7A"/>
    <w:rsid w:val="00314F9E"/>
    <w:rsid w:val="00315195"/>
    <w:rsid w:val="0031554A"/>
    <w:rsid w:val="00315AA7"/>
    <w:rsid w:val="0031607B"/>
    <w:rsid w:val="0031634C"/>
    <w:rsid w:val="00316593"/>
    <w:rsid w:val="003168CB"/>
    <w:rsid w:val="003168D7"/>
    <w:rsid w:val="00316DCB"/>
    <w:rsid w:val="00317337"/>
    <w:rsid w:val="003175FD"/>
    <w:rsid w:val="003176A9"/>
    <w:rsid w:val="00317AA2"/>
    <w:rsid w:val="0032037A"/>
    <w:rsid w:val="003205AB"/>
    <w:rsid w:val="00320A9B"/>
    <w:rsid w:val="00320BC9"/>
    <w:rsid w:val="00320FDF"/>
    <w:rsid w:val="00321051"/>
    <w:rsid w:val="00321396"/>
    <w:rsid w:val="003215A3"/>
    <w:rsid w:val="003217C6"/>
    <w:rsid w:val="00321967"/>
    <w:rsid w:val="00321AE9"/>
    <w:rsid w:val="00321C04"/>
    <w:rsid w:val="00321D03"/>
    <w:rsid w:val="00321F56"/>
    <w:rsid w:val="00322114"/>
    <w:rsid w:val="003224D2"/>
    <w:rsid w:val="003225A6"/>
    <w:rsid w:val="00322916"/>
    <w:rsid w:val="00322ACC"/>
    <w:rsid w:val="00322CE5"/>
    <w:rsid w:val="00322F90"/>
    <w:rsid w:val="003232BF"/>
    <w:rsid w:val="00323373"/>
    <w:rsid w:val="00323534"/>
    <w:rsid w:val="003237AD"/>
    <w:rsid w:val="0032389A"/>
    <w:rsid w:val="00323981"/>
    <w:rsid w:val="00323BEA"/>
    <w:rsid w:val="00323EDD"/>
    <w:rsid w:val="003240E8"/>
    <w:rsid w:val="003242A3"/>
    <w:rsid w:val="00324488"/>
    <w:rsid w:val="00324A1F"/>
    <w:rsid w:val="00324AA9"/>
    <w:rsid w:val="0032510B"/>
    <w:rsid w:val="00325207"/>
    <w:rsid w:val="003252B8"/>
    <w:rsid w:val="003252F8"/>
    <w:rsid w:val="003254AB"/>
    <w:rsid w:val="003258D9"/>
    <w:rsid w:val="00325F09"/>
    <w:rsid w:val="00325F74"/>
    <w:rsid w:val="00325FF5"/>
    <w:rsid w:val="003260CB"/>
    <w:rsid w:val="003260FC"/>
    <w:rsid w:val="0032625D"/>
    <w:rsid w:val="003269C6"/>
    <w:rsid w:val="00326C45"/>
    <w:rsid w:val="00326E29"/>
    <w:rsid w:val="00326F0B"/>
    <w:rsid w:val="00327005"/>
    <w:rsid w:val="00327087"/>
    <w:rsid w:val="003272F4"/>
    <w:rsid w:val="00327518"/>
    <w:rsid w:val="003276A1"/>
    <w:rsid w:val="00327808"/>
    <w:rsid w:val="0032782F"/>
    <w:rsid w:val="00327877"/>
    <w:rsid w:val="003279F3"/>
    <w:rsid w:val="00327A6C"/>
    <w:rsid w:val="00327B6B"/>
    <w:rsid w:val="003302BD"/>
    <w:rsid w:val="003303D4"/>
    <w:rsid w:val="003304B6"/>
    <w:rsid w:val="003308D9"/>
    <w:rsid w:val="0033096E"/>
    <w:rsid w:val="00330BEA"/>
    <w:rsid w:val="00330BF5"/>
    <w:rsid w:val="00330E86"/>
    <w:rsid w:val="003310DF"/>
    <w:rsid w:val="003314CD"/>
    <w:rsid w:val="003315CD"/>
    <w:rsid w:val="00331DB7"/>
    <w:rsid w:val="00331EB1"/>
    <w:rsid w:val="00331FE3"/>
    <w:rsid w:val="00332115"/>
    <w:rsid w:val="003322C8"/>
    <w:rsid w:val="003324A3"/>
    <w:rsid w:val="00332927"/>
    <w:rsid w:val="00332B8C"/>
    <w:rsid w:val="00332C86"/>
    <w:rsid w:val="00332FAC"/>
    <w:rsid w:val="003330AA"/>
    <w:rsid w:val="003330C2"/>
    <w:rsid w:val="00333811"/>
    <w:rsid w:val="00333D10"/>
    <w:rsid w:val="00333E6C"/>
    <w:rsid w:val="00333F62"/>
    <w:rsid w:val="003340E8"/>
    <w:rsid w:val="003344B0"/>
    <w:rsid w:val="00334939"/>
    <w:rsid w:val="00334AF4"/>
    <w:rsid w:val="00334B0C"/>
    <w:rsid w:val="00334BF5"/>
    <w:rsid w:val="00334D92"/>
    <w:rsid w:val="00334EC7"/>
    <w:rsid w:val="0033512A"/>
    <w:rsid w:val="0033547F"/>
    <w:rsid w:val="00335900"/>
    <w:rsid w:val="00335C2F"/>
    <w:rsid w:val="00335C7D"/>
    <w:rsid w:val="0033601E"/>
    <w:rsid w:val="00336054"/>
    <w:rsid w:val="00336176"/>
    <w:rsid w:val="003363C1"/>
    <w:rsid w:val="003364BF"/>
    <w:rsid w:val="00336767"/>
    <w:rsid w:val="00336869"/>
    <w:rsid w:val="00336C24"/>
    <w:rsid w:val="00336EDB"/>
    <w:rsid w:val="00336F6A"/>
    <w:rsid w:val="00336FA1"/>
    <w:rsid w:val="0033706E"/>
    <w:rsid w:val="0033708C"/>
    <w:rsid w:val="00337229"/>
    <w:rsid w:val="0033730E"/>
    <w:rsid w:val="00337467"/>
    <w:rsid w:val="003376F7"/>
    <w:rsid w:val="00337803"/>
    <w:rsid w:val="003378B0"/>
    <w:rsid w:val="003378E3"/>
    <w:rsid w:val="00337ACE"/>
    <w:rsid w:val="00337CA5"/>
    <w:rsid w:val="003401AE"/>
    <w:rsid w:val="003401CF"/>
    <w:rsid w:val="003405B4"/>
    <w:rsid w:val="00340A32"/>
    <w:rsid w:val="00340BA8"/>
    <w:rsid w:val="00340BB2"/>
    <w:rsid w:val="00340C7E"/>
    <w:rsid w:val="00340E82"/>
    <w:rsid w:val="00340E8C"/>
    <w:rsid w:val="00340ECF"/>
    <w:rsid w:val="00340ED8"/>
    <w:rsid w:val="00340F00"/>
    <w:rsid w:val="0034114C"/>
    <w:rsid w:val="00341241"/>
    <w:rsid w:val="00341246"/>
    <w:rsid w:val="003412E2"/>
    <w:rsid w:val="003415D5"/>
    <w:rsid w:val="00341669"/>
    <w:rsid w:val="00341986"/>
    <w:rsid w:val="003419E0"/>
    <w:rsid w:val="00341B0A"/>
    <w:rsid w:val="00341D85"/>
    <w:rsid w:val="00342102"/>
    <w:rsid w:val="00342245"/>
    <w:rsid w:val="00342472"/>
    <w:rsid w:val="00342641"/>
    <w:rsid w:val="003428C3"/>
    <w:rsid w:val="00342D0E"/>
    <w:rsid w:val="00342D1E"/>
    <w:rsid w:val="00342D25"/>
    <w:rsid w:val="0034363C"/>
    <w:rsid w:val="00343C82"/>
    <w:rsid w:val="00343CCC"/>
    <w:rsid w:val="00343F1A"/>
    <w:rsid w:val="00344038"/>
    <w:rsid w:val="003442FC"/>
    <w:rsid w:val="0034439F"/>
    <w:rsid w:val="003443B4"/>
    <w:rsid w:val="003445A8"/>
    <w:rsid w:val="0034468F"/>
    <w:rsid w:val="00344786"/>
    <w:rsid w:val="00344855"/>
    <w:rsid w:val="0034498E"/>
    <w:rsid w:val="00344AAB"/>
    <w:rsid w:val="00344AE9"/>
    <w:rsid w:val="00344BC2"/>
    <w:rsid w:val="00344CBD"/>
    <w:rsid w:val="00344D1B"/>
    <w:rsid w:val="0034531F"/>
    <w:rsid w:val="0034568E"/>
    <w:rsid w:val="00345866"/>
    <w:rsid w:val="00345882"/>
    <w:rsid w:val="00345BDA"/>
    <w:rsid w:val="00345C22"/>
    <w:rsid w:val="00345D03"/>
    <w:rsid w:val="003468FA"/>
    <w:rsid w:val="00346980"/>
    <w:rsid w:val="00347041"/>
    <w:rsid w:val="003471EF"/>
    <w:rsid w:val="003472A4"/>
    <w:rsid w:val="00347435"/>
    <w:rsid w:val="00347840"/>
    <w:rsid w:val="003478A2"/>
    <w:rsid w:val="003479F3"/>
    <w:rsid w:val="00347B90"/>
    <w:rsid w:val="00347D8D"/>
    <w:rsid w:val="00347F2D"/>
    <w:rsid w:val="00350012"/>
    <w:rsid w:val="00350317"/>
    <w:rsid w:val="00350408"/>
    <w:rsid w:val="003504E1"/>
    <w:rsid w:val="003505B4"/>
    <w:rsid w:val="003505ED"/>
    <w:rsid w:val="003506E9"/>
    <w:rsid w:val="00350A67"/>
    <w:rsid w:val="00350AC0"/>
    <w:rsid w:val="00350F9E"/>
    <w:rsid w:val="00350FFD"/>
    <w:rsid w:val="0035142B"/>
    <w:rsid w:val="00351820"/>
    <w:rsid w:val="00351AF7"/>
    <w:rsid w:val="00351F31"/>
    <w:rsid w:val="00352928"/>
    <w:rsid w:val="0035299B"/>
    <w:rsid w:val="00352F70"/>
    <w:rsid w:val="003533B1"/>
    <w:rsid w:val="003533FF"/>
    <w:rsid w:val="0035348A"/>
    <w:rsid w:val="00353571"/>
    <w:rsid w:val="00353666"/>
    <w:rsid w:val="003540EC"/>
    <w:rsid w:val="003540F9"/>
    <w:rsid w:val="00354301"/>
    <w:rsid w:val="00354325"/>
    <w:rsid w:val="00354358"/>
    <w:rsid w:val="00354534"/>
    <w:rsid w:val="0035469A"/>
    <w:rsid w:val="00354773"/>
    <w:rsid w:val="00354AC2"/>
    <w:rsid w:val="00354C8F"/>
    <w:rsid w:val="00355381"/>
    <w:rsid w:val="0035559B"/>
    <w:rsid w:val="0035568D"/>
    <w:rsid w:val="00355741"/>
    <w:rsid w:val="0035587A"/>
    <w:rsid w:val="00355977"/>
    <w:rsid w:val="00355A1C"/>
    <w:rsid w:val="00355EA2"/>
    <w:rsid w:val="00356121"/>
    <w:rsid w:val="0035612E"/>
    <w:rsid w:val="00356DE9"/>
    <w:rsid w:val="00356EAC"/>
    <w:rsid w:val="003573B1"/>
    <w:rsid w:val="003573E3"/>
    <w:rsid w:val="00357790"/>
    <w:rsid w:val="003578F5"/>
    <w:rsid w:val="003579D2"/>
    <w:rsid w:val="00357B43"/>
    <w:rsid w:val="00357C19"/>
    <w:rsid w:val="00357CAC"/>
    <w:rsid w:val="00357DE4"/>
    <w:rsid w:val="00357FBE"/>
    <w:rsid w:val="00360323"/>
    <w:rsid w:val="003606AE"/>
    <w:rsid w:val="003606D4"/>
    <w:rsid w:val="003607A4"/>
    <w:rsid w:val="00360BF9"/>
    <w:rsid w:val="00360C6F"/>
    <w:rsid w:val="00361530"/>
    <w:rsid w:val="003615B4"/>
    <w:rsid w:val="003618CE"/>
    <w:rsid w:val="00361BDA"/>
    <w:rsid w:val="00361F17"/>
    <w:rsid w:val="0036241D"/>
    <w:rsid w:val="00362BB1"/>
    <w:rsid w:val="0036300A"/>
    <w:rsid w:val="003635A6"/>
    <w:rsid w:val="003636B5"/>
    <w:rsid w:val="00363786"/>
    <w:rsid w:val="00363CC8"/>
    <w:rsid w:val="00363D01"/>
    <w:rsid w:val="00363DB6"/>
    <w:rsid w:val="00364196"/>
    <w:rsid w:val="003641B8"/>
    <w:rsid w:val="00364345"/>
    <w:rsid w:val="00364474"/>
    <w:rsid w:val="0036459D"/>
    <w:rsid w:val="00364A0A"/>
    <w:rsid w:val="00364AC2"/>
    <w:rsid w:val="00364B69"/>
    <w:rsid w:val="00364C04"/>
    <w:rsid w:val="00364D8D"/>
    <w:rsid w:val="00364F45"/>
    <w:rsid w:val="00365234"/>
    <w:rsid w:val="00365248"/>
    <w:rsid w:val="00365A69"/>
    <w:rsid w:val="003661C4"/>
    <w:rsid w:val="00366296"/>
    <w:rsid w:val="003663A5"/>
    <w:rsid w:val="003664CD"/>
    <w:rsid w:val="0036688A"/>
    <w:rsid w:val="003669D0"/>
    <w:rsid w:val="00366A21"/>
    <w:rsid w:val="00367330"/>
    <w:rsid w:val="0036743B"/>
    <w:rsid w:val="00367B94"/>
    <w:rsid w:val="00367D93"/>
    <w:rsid w:val="00367F8E"/>
    <w:rsid w:val="00367FD7"/>
    <w:rsid w:val="00370074"/>
    <w:rsid w:val="00370293"/>
    <w:rsid w:val="0037042A"/>
    <w:rsid w:val="003707A7"/>
    <w:rsid w:val="00370962"/>
    <w:rsid w:val="00370E13"/>
    <w:rsid w:val="00370F20"/>
    <w:rsid w:val="00371327"/>
    <w:rsid w:val="00371770"/>
    <w:rsid w:val="003717ED"/>
    <w:rsid w:val="0037181D"/>
    <w:rsid w:val="0037193E"/>
    <w:rsid w:val="003719E2"/>
    <w:rsid w:val="00371A58"/>
    <w:rsid w:val="00371E8C"/>
    <w:rsid w:val="00372358"/>
    <w:rsid w:val="00372A9C"/>
    <w:rsid w:val="00372B36"/>
    <w:rsid w:val="00372D13"/>
    <w:rsid w:val="00372E94"/>
    <w:rsid w:val="0037307A"/>
    <w:rsid w:val="00373087"/>
    <w:rsid w:val="0037346C"/>
    <w:rsid w:val="00373474"/>
    <w:rsid w:val="00373935"/>
    <w:rsid w:val="003739FE"/>
    <w:rsid w:val="0037404D"/>
    <w:rsid w:val="0037439D"/>
    <w:rsid w:val="0037456C"/>
    <w:rsid w:val="00374A79"/>
    <w:rsid w:val="00374ACA"/>
    <w:rsid w:val="00374D83"/>
    <w:rsid w:val="00374E73"/>
    <w:rsid w:val="00374E92"/>
    <w:rsid w:val="00374F76"/>
    <w:rsid w:val="0037517C"/>
    <w:rsid w:val="0037543A"/>
    <w:rsid w:val="00375706"/>
    <w:rsid w:val="0037584A"/>
    <w:rsid w:val="00375887"/>
    <w:rsid w:val="0037588E"/>
    <w:rsid w:val="003758EA"/>
    <w:rsid w:val="00375C8C"/>
    <w:rsid w:val="00375DE2"/>
    <w:rsid w:val="00376636"/>
    <w:rsid w:val="003766B9"/>
    <w:rsid w:val="00376A4B"/>
    <w:rsid w:val="00376C15"/>
    <w:rsid w:val="00376F62"/>
    <w:rsid w:val="00377019"/>
    <w:rsid w:val="0037710B"/>
    <w:rsid w:val="0037719C"/>
    <w:rsid w:val="003772FF"/>
    <w:rsid w:val="00377415"/>
    <w:rsid w:val="0037743C"/>
    <w:rsid w:val="003774A5"/>
    <w:rsid w:val="0037757C"/>
    <w:rsid w:val="003775A1"/>
    <w:rsid w:val="0037765C"/>
    <w:rsid w:val="00377B62"/>
    <w:rsid w:val="0038002C"/>
    <w:rsid w:val="00380216"/>
    <w:rsid w:val="00380304"/>
    <w:rsid w:val="00380440"/>
    <w:rsid w:val="003806CC"/>
    <w:rsid w:val="003808F8"/>
    <w:rsid w:val="00380A15"/>
    <w:rsid w:val="00380A35"/>
    <w:rsid w:val="00380AD8"/>
    <w:rsid w:val="00380E30"/>
    <w:rsid w:val="00380EE4"/>
    <w:rsid w:val="00380FD6"/>
    <w:rsid w:val="0038100E"/>
    <w:rsid w:val="00381064"/>
    <w:rsid w:val="00381266"/>
    <w:rsid w:val="00381433"/>
    <w:rsid w:val="00381688"/>
    <w:rsid w:val="00381898"/>
    <w:rsid w:val="00381A31"/>
    <w:rsid w:val="00381C18"/>
    <w:rsid w:val="00382010"/>
    <w:rsid w:val="003822D8"/>
    <w:rsid w:val="003823F4"/>
    <w:rsid w:val="0038293E"/>
    <w:rsid w:val="00382ABF"/>
    <w:rsid w:val="00382CC2"/>
    <w:rsid w:val="00382ED9"/>
    <w:rsid w:val="00383066"/>
    <w:rsid w:val="003830E1"/>
    <w:rsid w:val="00383130"/>
    <w:rsid w:val="003833C1"/>
    <w:rsid w:val="003835E0"/>
    <w:rsid w:val="00383696"/>
    <w:rsid w:val="003838F1"/>
    <w:rsid w:val="00383E13"/>
    <w:rsid w:val="00383EF0"/>
    <w:rsid w:val="003844FB"/>
    <w:rsid w:val="00384737"/>
    <w:rsid w:val="0038486B"/>
    <w:rsid w:val="00384888"/>
    <w:rsid w:val="00384AEF"/>
    <w:rsid w:val="00384BF0"/>
    <w:rsid w:val="00384C08"/>
    <w:rsid w:val="00384E8A"/>
    <w:rsid w:val="0038538A"/>
    <w:rsid w:val="00385427"/>
    <w:rsid w:val="003854D5"/>
    <w:rsid w:val="003855A3"/>
    <w:rsid w:val="003855F2"/>
    <w:rsid w:val="00385722"/>
    <w:rsid w:val="00385739"/>
    <w:rsid w:val="0038585E"/>
    <w:rsid w:val="00385916"/>
    <w:rsid w:val="00385B7B"/>
    <w:rsid w:val="00385C50"/>
    <w:rsid w:val="00385CB5"/>
    <w:rsid w:val="00385D88"/>
    <w:rsid w:val="00385DBC"/>
    <w:rsid w:val="00386075"/>
    <w:rsid w:val="003862B0"/>
    <w:rsid w:val="003864E0"/>
    <w:rsid w:val="0038680A"/>
    <w:rsid w:val="00386C2E"/>
    <w:rsid w:val="00386C40"/>
    <w:rsid w:val="00386CD7"/>
    <w:rsid w:val="00386F6E"/>
    <w:rsid w:val="0038716B"/>
    <w:rsid w:val="00387218"/>
    <w:rsid w:val="00387379"/>
    <w:rsid w:val="0038744E"/>
    <w:rsid w:val="00387586"/>
    <w:rsid w:val="00387592"/>
    <w:rsid w:val="003876C3"/>
    <w:rsid w:val="00387A1A"/>
    <w:rsid w:val="00387FD0"/>
    <w:rsid w:val="00390041"/>
    <w:rsid w:val="0039015E"/>
    <w:rsid w:val="00390329"/>
    <w:rsid w:val="003908BC"/>
    <w:rsid w:val="00390A90"/>
    <w:rsid w:val="00390E6E"/>
    <w:rsid w:val="00390F44"/>
    <w:rsid w:val="00390FE3"/>
    <w:rsid w:val="0039107F"/>
    <w:rsid w:val="003910A4"/>
    <w:rsid w:val="00391112"/>
    <w:rsid w:val="0039133A"/>
    <w:rsid w:val="00391892"/>
    <w:rsid w:val="003919D2"/>
    <w:rsid w:val="00391B06"/>
    <w:rsid w:val="00391BEA"/>
    <w:rsid w:val="00391C94"/>
    <w:rsid w:val="00391D70"/>
    <w:rsid w:val="00391DA9"/>
    <w:rsid w:val="00391DFA"/>
    <w:rsid w:val="00392232"/>
    <w:rsid w:val="00392455"/>
    <w:rsid w:val="003927C9"/>
    <w:rsid w:val="00392924"/>
    <w:rsid w:val="00392963"/>
    <w:rsid w:val="00392B33"/>
    <w:rsid w:val="00392C1A"/>
    <w:rsid w:val="00392F4B"/>
    <w:rsid w:val="00392F7E"/>
    <w:rsid w:val="00392F95"/>
    <w:rsid w:val="00393000"/>
    <w:rsid w:val="003931C0"/>
    <w:rsid w:val="003934C7"/>
    <w:rsid w:val="0039359A"/>
    <w:rsid w:val="00393618"/>
    <w:rsid w:val="0039379A"/>
    <w:rsid w:val="003937E3"/>
    <w:rsid w:val="00393904"/>
    <w:rsid w:val="003939A4"/>
    <w:rsid w:val="003939FB"/>
    <w:rsid w:val="00393B7C"/>
    <w:rsid w:val="00393BED"/>
    <w:rsid w:val="00393D06"/>
    <w:rsid w:val="00393F2F"/>
    <w:rsid w:val="003940BE"/>
    <w:rsid w:val="003940D1"/>
    <w:rsid w:val="003943A6"/>
    <w:rsid w:val="003944BA"/>
    <w:rsid w:val="003946DE"/>
    <w:rsid w:val="003948EC"/>
    <w:rsid w:val="0039499F"/>
    <w:rsid w:val="00394F69"/>
    <w:rsid w:val="00394FDC"/>
    <w:rsid w:val="00395017"/>
    <w:rsid w:val="00395087"/>
    <w:rsid w:val="003951B1"/>
    <w:rsid w:val="003952A4"/>
    <w:rsid w:val="003954C6"/>
    <w:rsid w:val="0039556B"/>
    <w:rsid w:val="00395609"/>
    <w:rsid w:val="003956B5"/>
    <w:rsid w:val="00395A8E"/>
    <w:rsid w:val="00395C2F"/>
    <w:rsid w:val="00395E6A"/>
    <w:rsid w:val="00396017"/>
    <w:rsid w:val="003961C8"/>
    <w:rsid w:val="003962AC"/>
    <w:rsid w:val="0039632D"/>
    <w:rsid w:val="0039657E"/>
    <w:rsid w:val="00396829"/>
    <w:rsid w:val="00396CB2"/>
    <w:rsid w:val="0039716A"/>
    <w:rsid w:val="003975E8"/>
    <w:rsid w:val="00397686"/>
    <w:rsid w:val="003A015D"/>
    <w:rsid w:val="003A04C9"/>
    <w:rsid w:val="003A0574"/>
    <w:rsid w:val="003A0831"/>
    <w:rsid w:val="003A08A5"/>
    <w:rsid w:val="003A0ABD"/>
    <w:rsid w:val="003A0C7C"/>
    <w:rsid w:val="003A0D84"/>
    <w:rsid w:val="003A0F0E"/>
    <w:rsid w:val="003A11DC"/>
    <w:rsid w:val="003A1295"/>
    <w:rsid w:val="003A12AE"/>
    <w:rsid w:val="003A133D"/>
    <w:rsid w:val="003A146D"/>
    <w:rsid w:val="003A14E0"/>
    <w:rsid w:val="003A17E1"/>
    <w:rsid w:val="003A1926"/>
    <w:rsid w:val="003A1B0D"/>
    <w:rsid w:val="003A1EC9"/>
    <w:rsid w:val="003A2036"/>
    <w:rsid w:val="003A2045"/>
    <w:rsid w:val="003A2104"/>
    <w:rsid w:val="003A21F0"/>
    <w:rsid w:val="003A2453"/>
    <w:rsid w:val="003A2796"/>
    <w:rsid w:val="003A2A36"/>
    <w:rsid w:val="003A2C7B"/>
    <w:rsid w:val="003A2FB4"/>
    <w:rsid w:val="003A361C"/>
    <w:rsid w:val="003A371F"/>
    <w:rsid w:val="003A3891"/>
    <w:rsid w:val="003A3BF0"/>
    <w:rsid w:val="003A3C74"/>
    <w:rsid w:val="003A3D35"/>
    <w:rsid w:val="003A3E0A"/>
    <w:rsid w:val="003A4417"/>
    <w:rsid w:val="003A4AAB"/>
    <w:rsid w:val="003A4EA0"/>
    <w:rsid w:val="003A5046"/>
    <w:rsid w:val="003A51FC"/>
    <w:rsid w:val="003A54AD"/>
    <w:rsid w:val="003A553C"/>
    <w:rsid w:val="003A556B"/>
    <w:rsid w:val="003A5686"/>
    <w:rsid w:val="003A5A12"/>
    <w:rsid w:val="003A5AA2"/>
    <w:rsid w:val="003A5AE7"/>
    <w:rsid w:val="003A61A9"/>
    <w:rsid w:val="003A6233"/>
    <w:rsid w:val="003A651D"/>
    <w:rsid w:val="003A68F9"/>
    <w:rsid w:val="003A6D58"/>
    <w:rsid w:val="003A735E"/>
    <w:rsid w:val="003A749D"/>
    <w:rsid w:val="003A74CF"/>
    <w:rsid w:val="003A764C"/>
    <w:rsid w:val="003A778F"/>
    <w:rsid w:val="003A7AEC"/>
    <w:rsid w:val="003A7B8A"/>
    <w:rsid w:val="003A7FA2"/>
    <w:rsid w:val="003B02DE"/>
    <w:rsid w:val="003B02EF"/>
    <w:rsid w:val="003B0729"/>
    <w:rsid w:val="003B098C"/>
    <w:rsid w:val="003B0990"/>
    <w:rsid w:val="003B0A5A"/>
    <w:rsid w:val="003B0A67"/>
    <w:rsid w:val="003B0CB8"/>
    <w:rsid w:val="003B0D8A"/>
    <w:rsid w:val="003B105C"/>
    <w:rsid w:val="003B1293"/>
    <w:rsid w:val="003B1544"/>
    <w:rsid w:val="003B18DA"/>
    <w:rsid w:val="003B1A92"/>
    <w:rsid w:val="003B1D12"/>
    <w:rsid w:val="003B1FBC"/>
    <w:rsid w:val="003B1FF6"/>
    <w:rsid w:val="003B21B3"/>
    <w:rsid w:val="003B234E"/>
    <w:rsid w:val="003B28A6"/>
    <w:rsid w:val="003B2D3A"/>
    <w:rsid w:val="003B2E6F"/>
    <w:rsid w:val="003B2EE2"/>
    <w:rsid w:val="003B3097"/>
    <w:rsid w:val="003B349E"/>
    <w:rsid w:val="003B392E"/>
    <w:rsid w:val="003B41CD"/>
    <w:rsid w:val="003B43F1"/>
    <w:rsid w:val="003B44A9"/>
    <w:rsid w:val="003B4670"/>
    <w:rsid w:val="003B4689"/>
    <w:rsid w:val="003B477D"/>
    <w:rsid w:val="003B4D9A"/>
    <w:rsid w:val="003B5628"/>
    <w:rsid w:val="003B573F"/>
    <w:rsid w:val="003B5887"/>
    <w:rsid w:val="003B59F4"/>
    <w:rsid w:val="003B5A3D"/>
    <w:rsid w:val="003B5FC7"/>
    <w:rsid w:val="003B621F"/>
    <w:rsid w:val="003B6586"/>
    <w:rsid w:val="003B6700"/>
    <w:rsid w:val="003B6884"/>
    <w:rsid w:val="003B6A0C"/>
    <w:rsid w:val="003B6C50"/>
    <w:rsid w:val="003B6F46"/>
    <w:rsid w:val="003B714E"/>
    <w:rsid w:val="003B766F"/>
    <w:rsid w:val="003B76C1"/>
    <w:rsid w:val="003B78D5"/>
    <w:rsid w:val="003C0369"/>
    <w:rsid w:val="003C0415"/>
    <w:rsid w:val="003C0874"/>
    <w:rsid w:val="003C0993"/>
    <w:rsid w:val="003C11B8"/>
    <w:rsid w:val="003C160E"/>
    <w:rsid w:val="003C16D7"/>
    <w:rsid w:val="003C1995"/>
    <w:rsid w:val="003C1B94"/>
    <w:rsid w:val="003C1CF6"/>
    <w:rsid w:val="003C220D"/>
    <w:rsid w:val="003C23E8"/>
    <w:rsid w:val="003C2539"/>
    <w:rsid w:val="003C263B"/>
    <w:rsid w:val="003C30B0"/>
    <w:rsid w:val="003C3268"/>
    <w:rsid w:val="003C329D"/>
    <w:rsid w:val="003C3622"/>
    <w:rsid w:val="003C36B1"/>
    <w:rsid w:val="003C3792"/>
    <w:rsid w:val="003C39DB"/>
    <w:rsid w:val="003C3C46"/>
    <w:rsid w:val="003C3CC1"/>
    <w:rsid w:val="003C3E03"/>
    <w:rsid w:val="003C40D5"/>
    <w:rsid w:val="003C440F"/>
    <w:rsid w:val="003C445B"/>
    <w:rsid w:val="003C449C"/>
    <w:rsid w:val="003C4890"/>
    <w:rsid w:val="003C4A63"/>
    <w:rsid w:val="003C5106"/>
    <w:rsid w:val="003C51D2"/>
    <w:rsid w:val="003C5290"/>
    <w:rsid w:val="003C5BED"/>
    <w:rsid w:val="003C5C36"/>
    <w:rsid w:val="003C5EBE"/>
    <w:rsid w:val="003C6064"/>
    <w:rsid w:val="003C623D"/>
    <w:rsid w:val="003C64FC"/>
    <w:rsid w:val="003C6621"/>
    <w:rsid w:val="003C6919"/>
    <w:rsid w:val="003C691F"/>
    <w:rsid w:val="003C6A21"/>
    <w:rsid w:val="003C6BF4"/>
    <w:rsid w:val="003C6C19"/>
    <w:rsid w:val="003C70EA"/>
    <w:rsid w:val="003C7287"/>
    <w:rsid w:val="003C7804"/>
    <w:rsid w:val="003C7877"/>
    <w:rsid w:val="003C7ADE"/>
    <w:rsid w:val="003D0125"/>
    <w:rsid w:val="003D01AB"/>
    <w:rsid w:val="003D037F"/>
    <w:rsid w:val="003D03DE"/>
    <w:rsid w:val="003D0724"/>
    <w:rsid w:val="003D0812"/>
    <w:rsid w:val="003D0952"/>
    <w:rsid w:val="003D0C59"/>
    <w:rsid w:val="003D0D83"/>
    <w:rsid w:val="003D1024"/>
    <w:rsid w:val="003D1169"/>
    <w:rsid w:val="003D11AA"/>
    <w:rsid w:val="003D1527"/>
    <w:rsid w:val="003D166C"/>
    <w:rsid w:val="003D1E1E"/>
    <w:rsid w:val="003D1E88"/>
    <w:rsid w:val="003D20D0"/>
    <w:rsid w:val="003D217D"/>
    <w:rsid w:val="003D2238"/>
    <w:rsid w:val="003D25D0"/>
    <w:rsid w:val="003D2830"/>
    <w:rsid w:val="003D2990"/>
    <w:rsid w:val="003D2EB8"/>
    <w:rsid w:val="003D3117"/>
    <w:rsid w:val="003D3140"/>
    <w:rsid w:val="003D31A2"/>
    <w:rsid w:val="003D33EF"/>
    <w:rsid w:val="003D34E8"/>
    <w:rsid w:val="003D357A"/>
    <w:rsid w:val="003D35E0"/>
    <w:rsid w:val="003D3ED0"/>
    <w:rsid w:val="003D410B"/>
    <w:rsid w:val="003D4339"/>
    <w:rsid w:val="003D44AB"/>
    <w:rsid w:val="003D4836"/>
    <w:rsid w:val="003D498E"/>
    <w:rsid w:val="003D4C49"/>
    <w:rsid w:val="003D50BF"/>
    <w:rsid w:val="003D543B"/>
    <w:rsid w:val="003D5520"/>
    <w:rsid w:val="003D5752"/>
    <w:rsid w:val="003D5952"/>
    <w:rsid w:val="003D5EAE"/>
    <w:rsid w:val="003D6162"/>
    <w:rsid w:val="003D61E6"/>
    <w:rsid w:val="003D6594"/>
    <w:rsid w:val="003D6799"/>
    <w:rsid w:val="003D6930"/>
    <w:rsid w:val="003D6ACA"/>
    <w:rsid w:val="003D6FC7"/>
    <w:rsid w:val="003D7A83"/>
    <w:rsid w:val="003D7D29"/>
    <w:rsid w:val="003D7DFE"/>
    <w:rsid w:val="003D7E3A"/>
    <w:rsid w:val="003E0C0F"/>
    <w:rsid w:val="003E0C48"/>
    <w:rsid w:val="003E0E7F"/>
    <w:rsid w:val="003E0FA2"/>
    <w:rsid w:val="003E1473"/>
    <w:rsid w:val="003E14E2"/>
    <w:rsid w:val="003E1595"/>
    <w:rsid w:val="003E1783"/>
    <w:rsid w:val="003E1834"/>
    <w:rsid w:val="003E1AB0"/>
    <w:rsid w:val="003E2047"/>
    <w:rsid w:val="003E248E"/>
    <w:rsid w:val="003E278D"/>
    <w:rsid w:val="003E2BAF"/>
    <w:rsid w:val="003E2CCE"/>
    <w:rsid w:val="003E2DE0"/>
    <w:rsid w:val="003E2DEA"/>
    <w:rsid w:val="003E32A1"/>
    <w:rsid w:val="003E358C"/>
    <w:rsid w:val="003E3640"/>
    <w:rsid w:val="003E3D12"/>
    <w:rsid w:val="003E3FBF"/>
    <w:rsid w:val="003E3FD5"/>
    <w:rsid w:val="003E40B8"/>
    <w:rsid w:val="003E434A"/>
    <w:rsid w:val="003E4858"/>
    <w:rsid w:val="003E49EE"/>
    <w:rsid w:val="003E4A7F"/>
    <w:rsid w:val="003E4D37"/>
    <w:rsid w:val="003E4F5D"/>
    <w:rsid w:val="003E5204"/>
    <w:rsid w:val="003E52E0"/>
    <w:rsid w:val="003E533C"/>
    <w:rsid w:val="003E55A8"/>
    <w:rsid w:val="003E55EC"/>
    <w:rsid w:val="003E574C"/>
    <w:rsid w:val="003E57C6"/>
    <w:rsid w:val="003E581C"/>
    <w:rsid w:val="003E5E65"/>
    <w:rsid w:val="003E5EC0"/>
    <w:rsid w:val="003E603F"/>
    <w:rsid w:val="003E60DA"/>
    <w:rsid w:val="003E6144"/>
    <w:rsid w:val="003E62EB"/>
    <w:rsid w:val="003E648B"/>
    <w:rsid w:val="003E6517"/>
    <w:rsid w:val="003E67E4"/>
    <w:rsid w:val="003E68D1"/>
    <w:rsid w:val="003E697A"/>
    <w:rsid w:val="003E6D49"/>
    <w:rsid w:val="003E6F94"/>
    <w:rsid w:val="003E710B"/>
    <w:rsid w:val="003E71EA"/>
    <w:rsid w:val="003E7332"/>
    <w:rsid w:val="003E744B"/>
    <w:rsid w:val="003E74BD"/>
    <w:rsid w:val="003E76DE"/>
    <w:rsid w:val="003E7AD5"/>
    <w:rsid w:val="003E7C08"/>
    <w:rsid w:val="003E7E5A"/>
    <w:rsid w:val="003E7E5B"/>
    <w:rsid w:val="003E7FBE"/>
    <w:rsid w:val="003F04EE"/>
    <w:rsid w:val="003F0711"/>
    <w:rsid w:val="003F0BA5"/>
    <w:rsid w:val="003F1050"/>
    <w:rsid w:val="003F17EF"/>
    <w:rsid w:val="003F1AE7"/>
    <w:rsid w:val="003F1B74"/>
    <w:rsid w:val="003F1CE8"/>
    <w:rsid w:val="003F1E77"/>
    <w:rsid w:val="003F2196"/>
    <w:rsid w:val="003F2713"/>
    <w:rsid w:val="003F29BB"/>
    <w:rsid w:val="003F29F5"/>
    <w:rsid w:val="003F2A73"/>
    <w:rsid w:val="003F2C2C"/>
    <w:rsid w:val="003F2E3F"/>
    <w:rsid w:val="003F2FF6"/>
    <w:rsid w:val="003F34D7"/>
    <w:rsid w:val="003F36BA"/>
    <w:rsid w:val="003F3AB9"/>
    <w:rsid w:val="003F46FF"/>
    <w:rsid w:val="003F4D28"/>
    <w:rsid w:val="003F4EF7"/>
    <w:rsid w:val="003F4F7A"/>
    <w:rsid w:val="003F5279"/>
    <w:rsid w:val="003F5502"/>
    <w:rsid w:val="003F56EB"/>
    <w:rsid w:val="003F58D9"/>
    <w:rsid w:val="003F5908"/>
    <w:rsid w:val="003F59A0"/>
    <w:rsid w:val="003F59CE"/>
    <w:rsid w:val="003F5AC8"/>
    <w:rsid w:val="003F6461"/>
    <w:rsid w:val="003F669D"/>
    <w:rsid w:val="003F67BC"/>
    <w:rsid w:val="003F6AA9"/>
    <w:rsid w:val="003F6BFF"/>
    <w:rsid w:val="003F6C84"/>
    <w:rsid w:val="003F6CB8"/>
    <w:rsid w:val="003F6E8E"/>
    <w:rsid w:val="003F6EFB"/>
    <w:rsid w:val="003F7148"/>
    <w:rsid w:val="003F73B2"/>
    <w:rsid w:val="003F76D6"/>
    <w:rsid w:val="003F7726"/>
    <w:rsid w:val="003F7F48"/>
    <w:rsid w:val="003F7F4B"/>
    <w:rsid w:val="0040008E"/>
    <w:rsid w:val="004001AC"/>
    <w:rsid w:val="00400268"/>
    <w:rsid w:val="004002CD"/>
    <w:rsid w:val="004002D0"/>
    <w:rsid w:val="0040035D"/>
    <w:rsid w:val="004005A9"/>
    <w:rsid w:val="004012B9"/>
    <w:rsid w:val="0040156A"/>
    <w:rsid w:val="00401746"/>
    <w:rsid w:val="00401861"/>
    <w:rsid w:val="00401893"/>
    <w:rsid w:val="004018A3"/>
    <w:rsid w:val="004018C7"/>
    <w:rsid w:val="004019DD"/>
    <w:rsid w:val="00401D69"/>
    <w:rsid w:val="00401EAB"/>
    <w:rsid w:val="00401F1B"/>
    <w:rsid w:val="00402032"/>
    <w:rsid w:val="00402123"/>
    <w:rsid w:val="0040225A"/>
    <w:rsid w:val="0040259C"/>
    <w:rsid w:val="004025D2"/>
    <w:rsid w:val="00402703"/>
    <w:rsid w:val="00402815"/>
    <w:rsid w:val="0040358A"/>
    <w:rsid w:val="004035D8"/>
    <w:rsid w:val="00403739"/>
    <w:rsid w:val="00403922"/>
    <w:rsid w:val="00403CA3"/>
    <w:rsid w:val="00403CE0"/>
    <w:rsid w:val="00403DEA"/>
    <w:rsid w:val="00403E6E"/>
    <w:rsid w:val="004041ED"/>
    <w:rsid w:val="004042BC"/>
    <w:rsid w:val="00404550"/>
    <w:rsid w:val="004045C3"/>
    <w:rsid w:val="004048F0"/>
    <w:rsid w:val="00404E29"/>
    <w:rsid w:val="00404F21"/>
    <w:rsid w:val="0040506D"/>
    <w:rsid w:val="004052BB"/>
    <w:rsid w:val="00405422"/>
    <w:rsid w:val="00405432"/>
    <w:rsid w:val="004054FC"/>
    <w:rsid w:val="00405980"/>
    <w:rsid w:val="00405A33"/>
    <w:rsid w:val="00405AD9"/>
    <w:rsid w:val="00405B91"/>
    <w:rsid w:val="00405E11"/>
    <w:rsid w:val="004060E5"/>
    <w:rsid w:val="004060F1"/>
    <w:rsid w:val="0040615F"/>
    <w:rsid w:val="00406577"/>
    <w:rsid w:val="004065F0"/>
    <w:rsid w:val="00406C4B"/>
    <w:rsid w:val="00406FD3"/>
    <w:rsid w:val="00407191"/>
    <w:rsid w:val="00407644"/>
    <w:rsid w:val="00407745"/>
    <w:rsid w:val="004077B5"/>
    <w:rsid w:val="00407A10"/>
    <w:rsid w:val="00407BB4"/>
    <w:rsid w:val="00407D7F"/>
    <w:rsid w:val="00407E4E"/>
    <w:rsid w:val="00407EC5"/>
    <w:rsid w:val="00407F8D"/>
    <w:rsid w:val="004101E0"/>
    <w:rsid w:val="0041045E"/>
    <w:rsid w:val="00410475"/>
    <w:rsid w:val="0041069D"/>
    <w:rsid w:val="0041074C"/>
    <w:rsid w:val="00410761"/>
    <w:rsid w:val="004107A0"/>
    <w:rsid w:val="00410850"/>
    <w:rsid w:val="00410EA6"/>
    <w:rsid w:val="00411285"/>
    <w:rsid w:val="00411C52"/>
    <w:rsid w:val="004123F9"/>
    <w:rsid w:val="00412873"/>
    <w:rsid w:val="00412AF1"/>
    <w:rsid w:val="00412E61"/>
    <w:rsid w:val="00412E74"/>
    <w:rsid w:val="00412F39"/>
    <w:rsid w:val="00412F99"/>
    <w:rsid w:val="00412FC7"/>
    <w:rsid w:val="00412FF7"/>
    <w:rsid w:val="0041330D"/>
    <w:rsid w:val="004133B9"/>
    <w:rsid w:val="00413677"/>
    <w:rsid w:val="004138B3"/>
    <w:rsid w:val="00413942"/>
    <w:rsid w:val="00413B03"/>
    <w:rsid w:val="00413C0D"/>
    <w:rsid w:val="0041412E"/>
    <w:rsid w:val="004141E1"/>
    <w:rsid w:val="00414423"/>
    <w:rsid w:val="00414479"/>
    <w:rsid w:val="004144F1"/>
    <w:rsid w:val="0041469C"/>
    <w:rsid w:val="00414862"/>
    <w:rsid w:val="00414F47"/>
    <w:rsid w:val="004150B3"/>
    <w:rsid w:val="00415213"/>
    <w:rsid w:val="00415326"/>
    <w:rsid w:val="004153F4"/>
    <w:rsid w:val="00415B6A"/>
    <w:rsid w:val="00415C74"/>
    <w:rsid w:val="00415E2A"/>
    <w:rsid w:val="00415FC2"/>
    <w:rsid w:val="0041621D"/>
    <w:rsid w:val="004162A2"/>
    <w:rsid w:val="00416313"/>
    <w:rsid w:val="00416457"/>
    <w:rsid w:val="004164D9"/>
    <w:rsid w:val="004165C8"/>
    <w:rsid w:val="00416604"/>
    <w:rsid w:val="004167D6"/>
    <w:rsid w:val="004169D9"/>
    <w:rsid w:val="00416F22"/>
    <w:rsid w:val="00417353"/>
    <w:rsid w:val="00417392"/>
    <w:rsid w:val="00417502"/>
    <w:rsid w:val="004179BD"/>
    <w:rsid w:val="00417B98"/>
    <w:rsid w:val="00417CF4"/>
    <w:rsid w:val="00417E6B"/>
    <w:rsid w:val="00417EFB"/>
    <w:rsid w:val="00417FE4"/>
    <w:rsid w:val="0042003E"/>
    <w:rsid w:val="004200B9"/>
    <w:rsid w:val="00420493"/>
    <w:rsid w:val="00420496"/>
    <w:rsid w:val="00420912"/>
    <w:rsid w:val="004209D9"/>
    <w:rsid w:val="00420BA4"/>
    <w:rsid w:val="00420E5C"/>
    <w:rsid w:val="00420F4A"/>
    <w:rsid w:val="00420FCB"/>
    <w:rsid w:val="004210FE"/>
    <w:rsid w:val="00421134"/>
    <w:rsid w:val="004218BB"/>
    <w:rsid w:val="004220C3"/>
    <w:rsid w:val="0042217A"/>
    <w:rsid w:val="0042241D"/>
    <w:rsid w:val="004226D7"/>
    <w:rsid w:val="00422895"/>
    <w:rsid w:val="00422E00"/>
    <w:rsid w:val="00422E8D"/>
    <w:rsid w:val="00422EF9"/>
    <w:rsid w:val="00422FC9"/>
    <w:rsid w:val="00423200"/>
    <w:rsid w:val="00423335"/>
    <w:rsid w:val="00423798"/>
    <w:rsid w:val="004239B6"/>
    <w:rsid w:val="00423A3E"/>
    <w:rsid w:val="00423A7F"/>
    <w:rsid w:val="00423F50"/>
    <w:rsid w:val="00423F83"/>
    <w:rsid w:val="00424085"/>
    <w:rsid w:val="004241D5"/>
    <w:rsid w:val="00424436"/>
    <w:rsid w:val="004244C1"/>
    <w:rsid w:val="004246E9"/>
    <w:rsid w:val="004246F4"/>
    <w:rsid w:val="00424AC3"/>
    <w:rsid w:val="00424B2B"/>
    <w:rsid w:val="00424BE0"/>
    <w:rsid w:val="00424C9F"/>
    <w:rsid w:val="00424D54"/>
    <w:rsid w:val="00425170"/>
    <w:rsid w:val="00425255"/>
    <w:rsid w:val="004253BF"/>
    <w:rsid w:val="0042542A"/>
    <w:rsid w:val="00425EFF"/>
    <w:rsid w:val="004260E0"/>
    <w:rsid w:val="00426290"/>
    <w:rsid w:val="004262E0"/>
    <w:rsid w:val="0042637E"/>
    <w:rsid w:val="004263DF"/>
    <w:rsid w:val="00426644"/>
    <w:rsid w:val="00426D90"/>
    <w:rsid w:val="00426DA5"/>
    <w:rsid w:val="00426DBD"/>
    <w:rsid w:val="00426F91"/>
    <w:rsid w:val="00427284"/>
    <w:rsid w:val="00427312"/>
    <w:rsid w:val="004273CB"/>
    <w:rsid w:val="0042741A"/>
    <w:rsid w:val="0042762B"/>
    <w:rsid w:val="004276BD"/>
    <w:rsid w:val="0042783E"/>
    <w:rsid w:val="004279A6"/>
    <w:rsid w:val="00427A92"/>
    <w:rsid w:val="00427C9B"/>
    <w:rsid w:val="00427E48"/>
    <w:rsid w:val="00427E49"/>
    <w:rsid w:val="00427F3C"/>
    <w:rsid w:val="0043008D"/>
    <w:rsid w:val="004301B8"/>
    <w:rsid w:val="0043025E"/>
    <w:rsid w:val="004306B3"/>
    <w:rsid w:val="004307E9"/>
    <w:rsid w:val="004309A7"/>
    <w:rsid w:val="00430B32"/>
    <w:rsid w:val="00430C26"/>
    <w:rsid w:val="00430F6A"/>
    <w:rsid w:val="0043135B"/>
    <w:rsid w:val="004319A4"/>
    <w:rsid w:val="00431A35"/>
    <w:rsid w:val="00431BC1"/>
    <w:rsid w:val="00431C03"/>
    <w:rsid w:val="00431EAF"/>
    <w:rsid w:val="004320B4"/>
    <w:rsid w:val="00432242"/>
    <w:rsid w:val="00432279"/>
    <w:rsid w:val="004322E9"/>
    <w:rsid w:val="004323E6"/>
    <w:rsid w:val="00432678"/>
    <w:rsid w:val="004326F4"/>
    <w:rsid w:val="004329B1"/>
    <w:rsid w:val="004329D4"/>
    <w:rsid w:val="00432CFE"/>
    <w:rsid w:val="00432FA0"/>
    <w:rsid w:val="004332D5"/>
    <w:rsid w:val="00433316"/>
    <w:rsid w:val="00433595"/>
    <w:rsid w:val="00433600"/>
    <w:rsid w:val="0043360E"/>
    <w:rsid w:val="00433B47"/>
    <w:rsid w:val="00433F64"/>
    <w:rsid w:val="00433FC2"/>
    <w:rsid w:val="004343E6"/>
    <w:rsid w:val="00434474"/>
    <w:rsid w:val="004347FB"/>
    <w:rsid w:val="004349A2"/>
    <w:rsid w:val="004349C3"/>
    <w:rsid w:val="00434B1D"/>
    <w:rsid w:val="00434CC9"/>
    <w:rsid w:val="00435084"/>
    <w:rsid w:val="00435089"/>
    <w:rsid w:val="004350CC"/>
    <w:rsid w:val="004351E9"/>
    <w:rsid w:val="004352ED"/>
    <w:rsid w:val="00435541"/>
    <w:rsid w:val="004355D8"/>
    <w:rsid w:val="00435A6E"/>
    <w:rsid w:val="00435A7B"/>
    <w:rsid w:val="00435C8F"/>
    <w:rsid w:val="00436276"/>
    <w:rsid w:val="004364F7"/>
    <w:rsid w:val="004369E6"/>
    <w:rsid w:val="00436B87"/>
    <w:rsid w:val="00436C40"/>
    <w:rsid w:val="00436CB4"/>
    <w:rsid w:val="0043715F"/>
    <w:rsid w:val="00437E97"/>
    <w:rsid w:val="00440024"/>
    <w:rsid w:val="0044008A"/>
    <w:rsid w:val="004401F7"/>
    <w:rsid w:val="00440894"/>
    <w:rsid w:val="00440C82"/>
    <w:rsid w:val="00440DE1"/>
    <w:rsid w:val="00440EC2"/>
    <w:rsid w:val="00440F33"/>
    <w:rsid w:val="00440FB5"/>
    <w:rsid w:val="00441130"/>
    <w:rsid w:val="0044146A"/>
    <w:rsid w:val="004415CC"/>
    <w:rsid w:val="004415DB"/>
    <w:rsid w:val="00441803"/>
    <w:rsid w:val="004419C8"/>
    <w:rsid w:val="00441D82"/>
    <w:rsid w:val="00441F98"/>
    <w:rsid w:val="00442064"/>
    <w:rsid w:val="0044213D"/>
    <w:rsid w:val="004421FB"/>
    <w:rsid w:val="0044220F"/>
    <w:rsid w:val="004423C3"/>
    <w:rsid w:val="00442656"/>
    <w:rsid w:val="0044275B"/>
    <w:rsid w:val="0044276F"/>
    <w:rsid w:val="00442994"/>
    <w:rsid w:val="00442A55"/>
    <w:rsid w:val="00442BA2"/>
    <w:rsid w:val="00442DE2"/>
    <w:rsid w:val="0044321C"/>
    <w:rsid w:val="004433BA"/>
    <w:rsid w:val="0044371F"/>
    <w:rsid w:val="0044381C"/>
    <w:rsid w:val="00443866"/>
    <w:rsid w:val="00443877"/>
    <w:rsid w:val="00443DE1"/>
    <w:rsid w:val="00443DF0"/>
    <w:rsid w:val="00443E8B"/>
    <w:rsid w:val="00444009"/>
    <w:rsid w:val="00444BAA"/>
    <w:rsid w:val="00444CF0"/>
    <w:rsid w:val="00445070"/>
    <w:rsid w:val="00445459"/>
    <w:rsid w:val="004454FF"/>
    <w:rsid w:val="00445763"/>
    <w:rsid w:val="00445F0C"/>
    <w:rsid w:val="00446264"/>
    <w:rsid w:val="004462D1"/>
    <w:rsid w:val="004464FB"/>
    <w:rsid w:val="0044673C"/>
    <w:rsid w:val="00446CD7"/>
    <w:rsid w:val="00446F93"/>
    <w:rsid w:val="00447297"/>
    <w:rsid w:val="00447361"/>
    <w:rsid w:val="00447601"/>
    <w:rsid w:val="00447B67"/>
    <w:rsid w:val="00447F79"/>
    <w:rsid w:val="00450376"/>
    <w:rsid w:val="004506F4"/>
    <w:rsid w:val="00450ACE"/>
    <w:rsid w:val="00450C4C"/>
    <w:rsid w:val="00450CCE"/>
    <w:rsid w:val="00450D00"/>
    <w:rsid w:val="00450ED6"/>
    <w:rsid w:val="00451481"/>
    <w:rsid w:val="00451503"/>
    <w:rsid w:val="004516BE"/>
    <w:rsid w:val="0045182D"/>
    <w:rsid w:val="00451843"/>
    <w:rsid w:val="00451C4F"/>
    <w:rsid w:val="00451DF4"/>
    <w:rsid w:val="00451E77"/>
    <w:rsid w:val="0045247F"/>
    <w:rsid w:val="00452897"/>
    <w:rsid w:val="00452C4E"/>
    <w:rsid w:val="00452D1E"/>
    <w:rsid w:val="0045320F"/>
    <w:rsid w:val="0045364F"/>
    <w:rsid w:val="00453A1C"/>
    <w:rsid w:val="00453A84"/>
    <w:rsid w:val="00453B5D"/>
    <w:rsid w:val="00453C89"/>
    <w:rsid w:val="00453CC1"/>
    <w:rsid w:val="00453F36"/>
    <w:rsid w:val="0045403C"/>
    <w:rsid w:val="00454502"/>
    <w:rsid w:val="00454594"/>
    <w:rsid w:val="00454AA1"/>
    <w:rsid w:val="00454FC3"/>
    <w:rsid w:val="0045507D"/>
    <w:rsid w:val="0045511D"/>
    <w:rsid w:val="00455947"/>
    <w:rsid w:val="00455D40"/>
    <w:rsid w:val="00455F04"/>
    <w:rsid w:val="00455FD0"/>
    <w:rsid w:val="00456004"/>
    <w:rsid w:val="0045639F"/>
    <w:rsid w:val="00456560"/>
    <w:rsid w:val="00456A20"/>
    <w:rsid w:val="00456A8D"/>
    <w:rsid w:val="00456C33"/>
    <w:rsid w:val="00456C59"/>
    <w:rsid w:val="00456F88"/>
    <w:rsid w:val="0045713A"/>
    <w:rsid w:val="004573A9"/>
    <w:rsid w:val="004574C9"/>
    <w:rsid w:val="00457BD3"/>
    <w:rsid w:val="00457C4E"/>
    <w:rsid w:val="00457D4A"/>
    <w:rsid w:val="00457E60"/>
    <w:rsid w:val="00457F3B"/>
    <w:rsid w:val="00460056"/>
    <w:rsid w:val="0046058C"/>
    <w:rsid w:val="00460C44"/>
    <w:rsid w:val="00460F00"/>
    <w:rsid w:val="00460FCF"/>
    <w:rsid w:val="00460FF9"/>
    <w:rsid w:val="004611B9"/>
    <w:rsid w:val="004611BA"/>
    <w:rsid w:val="004611D9"/>
    <w:rsid w:val="004612D3"/>
    <w:rsid w:val="004612E7"/>
    <w:rsid w:val="00461515"/>
    <w:rsid w:val="00461629"/>
    <w:rsid w:val="004617C3"/>
    <w:rsid w:val="004619D0"/>
    <w:rsid w:val="00461AE7"/>
    <w:rsid w:val="00461F6F"/>
    <w:rsid w:val="00462961"/>
    <w:rsid w:val="004629AC"/>
    <w:rsid w:val="00462C14"/>
    <w:rsid w:val="00462D70"/>
    <w:rsid w:val="004632FF"/>
    <w:rsid w:val="00463656"/>
    <w:rsid w:val="00463748"/>
    <w:rsid w:val="004637AE"/>
    <w:rsid w:val="00463D54"/>
    <w:rsid w:val="00463E0F"/>
    <w:rsid w:val="00463E92"/>
    <w:rsid w:val="00463F03"/>
    <w:rsid w:val="00463F79"/>
    <w:rsid w:val="00464076"/>
    <w:rsid w:val="004641FB"/>
    <w:rsid w:val="004643F6"/>
    <w:rsid w:val="0046445D"/>
    <w:rsid w:val="00464AEC"/>
    <w:rsid w:val="00464B39"/>
    <w:rsid w:val="00464BBA"/>
    <w:rsid w:val="00464C5E"/>
    <w:rsid w:val="004652F2"/>
    <w:rsid w:val="004653CE"/>
    <w:rsid w:val="004653EB"/>
    <w:rsid w:val="00465AC1"/>
    <w:rsid w:val="00465B3C"/>
    <w:rsid w:val="00465BC8"/>
    <w:rsid w:val="00465D17"/>
    <w:rsid w:val="004660BE"/>
    <w:rsid w:val="00466222"/>
    <w:rsid w:val="00466320"/>
    <w:rsid w:val="0046682B"/>
    <w:rsid w:val="004668A8"/>
    <w:rsid w:val="0046692E"/>
    <w:rsid w:val="0046699D"/>
    <w:rsid w:val="00466D92"/>
    <w:rsid w:val="00466E56"/>
    <w:rsid w:val="004670CC"/>
    <w:rsid w:val="004670DC"/>
    <w:rsid w:val="00467476"/>
    <w:rsid w:val="004676C4"/>
    <w:rsid w:val="00467791"/>
    <w:rsid w:val="00467A11"/>
    <w:rsid w:val="00467DAD"/>
    <w:rsid w:val="00467DEA"/>
    <w:rsid w:val="00467F05"/>
    <w:rsid w:val="00470064"/>
    <w:rsid w:val="004707A5"/>
    <w:rsid w:val="004708E9"/>
    <w:rsid w:val="00470B36"/>
    <w:rsid w:val="00470C2A"/>
    <w:rsid w:val="004710B2"/>
    <w:rsid w:val="0047112C"/>
    <w:rsid w:val="00471210"/>
    <w:rsid w:val="004716F1"/>
    <w:rsid w:val="00471AA3"/>
    <w:rsid w:val="00471AF7"/>
    <w:rsid w:val="00471C5F"/>
    <w:rsid w:val="00471DAE"/>
    <w:rsid w:val="0047222E"/>
    <w:rsid w:val="004724FC"/>
    <w:rsid w:val="00472577"/>
    <w:rsid w:val="00472869"/>
    <w:rsid w:val="00472AE5"/>
    <w:rsid w:val="00472CD4"/>
    <w:rsid w:val="00472D75"/>
    <w:rsid w:val="00472E92"/>
    <w:rsid w:val="0047317C"/>
    <w:rsid w:val="0047340E"/>
    <w:rsid w:val="004735DD"/>
    <w:rsid w:val="00473730"/>
    <w:rsid w:val="00473F2A"/>
    <w:rsid w:val="0047441F"/>
    <w:rsid w:val="0047451C"/>
    <w:rsid w:val="0047464D"/>
    <w:rsid w:val="004747A3"/>
    <w:rsid w:val="00474830"/>
    <w:rsid w:val="00474C4D"/>
    <w:rsid w:val="00474CD3"/>
    <w:rsid w:val="00474E59"/>
    <w:rsid w:val="004751DA"/>
    <w:rsid w:val="0047568F"/>
    <w:rsid w:val="00475964"/>
    <w:rsid w:val="00475A57"/>
    <w:rsid w:val="00475B57"/>
    <w:rsid w:val="004760FF"/>
    <w:rsid w:val="004761F9"/>
    <w:rsid w:val="00476373"/>
    <w:rsid w:val="0047640C"/>
    <w:rsid w:val="004766E5"/>
    <w:rsid w:val="0047679C"/>
    <w:rsid w:val="00476947"/>
    <w:rsid w:val="00476B3B"/>
    <w:rsid w:val="00476FBE"/>
    <w:rsid w:val="0047780C"/>
    <w:rsid w:val="00477A0B"/>
    <w:rsid w:val="00477AB6"/>
    <w:rsid w:val="00477C19"/>
    <w:rsid w:val="00477D89"/>
    <w:rsid w:val="004802CC"/>
    <w:rsid w:val="0048045F"/>
    <w:rsid w:val="0048095E"/>
    <w:rsid w:val="0048113C"/>
    <w:rsid w:val="004818F6"/>
    <w:rsid w:val="0048196A"/>
    <w:rsid w:val="00482248"/>
    <w:rsid w:val="004825C4"/>
    <w:rsid w:val="00482D46"/>
    <w:rsid w:val="00482EA5"/>
    <w:rsid w:val="00482EB9"/>
    <w:rsid w:val="00483003"/>
    <w:rsid w:val="004830C3"/>
    <w:rsid w:val="00483129"/>
    <w:rsid w:val="0048314C"/>
    <w:rsid w:val="00483157"/>
    <w:rsid w:val="0048337A"/>
    <w:rsid w:val="004838AA"/>
    <w:rsid w:val="00483C4A"/>
    <w:rsid w:val="00483C5A"/>
    <w:rsid w:val="0048402E"/>
    <w:rsid w:val="0048443D"/>
    <w:rsid w:val="004846DB"/>
    <w:rsid w:val="00484A50"/>
    <w:rsid w:val="00484BC7"/>
    <w:rsid w:val="004851C6"/>
    <w:rsid w:val="004855C0"/>
    <w:rsid w:val="004856F0"/>
    <w:rsid w:val="00485A65"/>
    <w:rsid w:val="00485A99"/>
    <w:rsid w:val="00485BAF"/>
    <w:rsid w:val="00485D1E"/>
    <w:rsid w:val="00485E42"/>
    <w:rsid w:val="00485ED2"/>
    <w:rsid w:val="004860AC"/>
    <w:rsid w:val="004860FF"/>
    <w:rsid w:val="0048627C"/>
    <w:rsid w:val="0048637C"/>
    <w:rsid w:val="004863D7"/>
    <w:rsid w:val="004864B4"/>
    <w:rsid w:val="004864DF"/>
    <w:rsid w:val="004866B9"/>
    <w:rsid w:val="00486702"/>
    <w:rsid w:val="0048679F"/>
    <w:rsid w:val="00486B4C"/>
    <w:rsid w:val="00486F6D"/>
    <w:rsid w:val="00487414"/>
    <w:rsid w:val="004874BC"/>
    <w:rsid w:val="00487D37"/>
    <w:rsid w:val="00487EF9"/>
    <w:rsid w:val="00487F3F"/>
    <w:rsid w:val="00490028"/>
    <w:rsid w:val="0049004B"/>
    <w:rsid w:val="004900BF"/>
    <w:rsid w:val="004901BA"/>
    <w:rsid w:val="0049043A"/>
    <w:rsid w:val="00490957"/>
    <w:rsid w:val="004909E9"/>
    <w:rsid w:val="00490A74"/>
    <w:rsid w:val="00490ABB"/>
    <w:rsid w:val="00490CE3"/>
    <w:rsid w:val="00490F67"/>
    <w:rsid w:val="00491000"/>
    <w:rsid w:val="004913E5"/>
    <w:rsid w:val="004914D3"/>
    <w:rsid w:val="00491516"/>
    <w:rsid w:val="004916C7"/>
    <w:rsid w:val="00491835"/>
    <w:rsid w:val="00491905"/>
    <w:rsid w:val="00491AAD"/>
    <w:rsid w:val="00491AD8"/>
    <w:rsid w:val="00491CE3"/>
    <w:rsid w:val="00491E7D"/>
    <w:rsid w:val="00492154"/>
    <w:rsid w:val="004921F6"/>
    <w:rsid w:val="004925CA"/>
    <w:rsid w:val="00492826"/>
    <w:rsid w:val="00492ABF"/>
    <w:rsid w:val="00492E6C"/>
    <w:rsid w:val="00492EBE"/>
    <w:rsid w:val="0049304A"/>
    <w:rsid w:val="00493388"/>
    <w:rsid w:val="004933FE"/>
    <w:rsid w:val="0049347D"/>
    <w:rsid w:val="004935CA"/>
    <w:rsid w:val="00493C80"/>
    <w:rsid w:val="00493FF8"/>
    <w:rsid w:val="004940B2"/>
    <w:rsid w:val="00494536"/>
    <w:rsid w:val="00494668"/>
    <w:rsid w:val="00494675"/>
    <w:rsid w:val="0049472B"/>
    <w:rsid w:val="00494E18"/>
    <w:rsid w:val="00494F23"/>
    <w:rsid w:val="0049506D"/>
    <w:rsid w:val="0049513A"/>
    <w:rsid w:val="00495A5D"/>
    <w:rsid w:val="00495D51"/>
    <w:rsid w:val="00495DE2"/>
    <w:rsid w:val="00495F34"/>
    <w:rsid w:val="004960C3"/>
    <w:rsid w:val="004967C5"/>
    <w:rsid w:val="0049681E"/>
    <w:rsid w:val="00496C83"/>
    <w:rsid w:val="00496D83"/>
    <w:rsid w:val="00496E16"/>
    <w:rsid w:val="00496E75"/>
    <w:rsid w:val="004971DB"/>
    <w:rsid w:val="00497646"/>
    <w:rsid w:val="00497795"/>
    <w:rsid w:val="0049788C"/>
    <w:rsid w:val="004A009D"/>
    <w:rsid w:val="004A0128"/>
    <w:rsid w:val="004A0221"/>
    <w:rsid w:val="004A0258"/>
    <w:rsid w:val="004A029C"/>
    <w:rsid w:val="004A030A"/>
    <w:rsid w:val="004A0375"/>
    <w:rsid w:val="004A049D"/>
    <w:rsid w:val="004A0593"/>
    <w:rsid w:val="004A0597"/>
    <w:rsid w:val="004A07C0"/>
    <w:rsid w:val="004A08B6"/>
    <w:rsid w:val="004A0D94"/>
    <w:rsid w:val="004A102C"/>
    <w:rsid w:val="004A12A7"/>
    <w:rsid w:val="004A12CD"/>
    <w:rsid w:val="004A1485"/>
    <w:rsid w:val="004A18AD"/>
    <w:rsid w:val="004A19E9"/>
    <w:rsid w:val="004A1B52"/>
    <w:rsid w:val="004A1B71"/>
    <w:rsid w:val="004A2084"/>
    <w:rsid w:val="004A2453"/>
    <w:rsid w:val="004A24C5"/>
    <w:rsid w:val="004A24CF"/>
    <w:rsid w:val="004A25D1"/>
    <w:rsid w:val="004A2C8E"/>
    <w:rsid w:val="004A31A4"/>
    <w:rsid w:val="004A3460"/>
    <w:rsid w:val="004A3631"/>
    <w:rsid w:val="004A3AAE"/>
    <w:rsid w:val="004A3AEA"/>
    <w:rsid w:val="004A3C46"/>
    <w:rsid w:val="004A3CBB"/>
    <w:rsid w:val="004A3D77"/>
    <w:rsid w:val="004A3F9A"/>
    <w:rsid w:val="004A3FD0"/>
    <w:rsid w:val="004A40E3"/>
    <w:rsid w:val="004A4114"/>
    <w:rsid w:val="004A475E"/>
    <w:rsid w:val="004A476F"/>
    <w:rsid w:val="004A49BA"/>
    <w:rsid w:val="004A4C5F"/>
    <w:rsid w:val="004A4CFA"/>
    <w:rsid w:val="004A4ECF"/>
    <w:rsid w:val="004A5274"/>
    <w:rsid w:val="004A542F"/>
    <w:rsid w:val="004A5728"/>
    <w:rsid w:val="004A586E"/>
    <w:rsid w:val="004A592B"/>
    <w:rsid w:val="004A59FE"/>
    <w:rsid w:val="004A5B14"/>
    <w:rsid w:val="004A62D0"/>
    <w:rsid w:val="004A67DE"/>
    <w:rsid w:val="004A6BFF"/>
    <w:rsid w:val="004A6E62"/>
    <w:rsid w:val="004A6F10"/>
    <w:rsid w:val="004A7118"/>
    <w:rsid w:val="004A7161"/>
    <w:rsid w:val="004A717A"/>
    <w:rsid w:val="004A72A6"/>
    <w:rsid w:val="004A7431"/>
    <w:rsid w:val="004A7732"/>
    <w:rsid w:val="004A7909"/>
    <w:rsid w:val="004A7B32"/>
    <w:rsid w:val="004A7B80"/>
    <w:rsid w:val="004A7BDB"/>
    <w:rsid w:val="004A7E54"/>
    <w:rsid w:val="004B02EB"/>
    <w:rsid w:val="004B0326"/>
    <w:rsid w:val="004B0693"/>
    <w:rsid w:val="004B06A8"/>
    <w:rsid w:val="004B0808"/>
    <w:rsid w:val="004B095B"/>
    <w:rsid w:val="004B0B58"/>
    <w:rsid w:val="004B0FB4"/>
    <w:rsid w:val="004B192F"/>
    <w:rsid w:val="004B19F3"/>
    <w:rsid w:val="004B1D26"/>
    <w:rsid w:val="004B1F52"/>
    <w:rsid w:val="004B1FFF"/>
    <w:rsid w:val="004B230C"/>
    <w:rsid w:val="004B234D"/>
    <w:rsid w:val="004B25B5"/>
    <w:rsid w:val="004B2656"/>
    <w:rsid w:val="004B292C"/>
    <w:rsid w:val="004B2A03"/>
    <w:rsid w:val="004B2BF1"/>
    <w:rsid w:val="004B2CCE"/>
    <w:rsid w:val="004B2E3E"/>
    <w:rsid w:val="004B37B8"/>
    <w:rsid w:val="004B3AB0"/>
    <w:rsid w:val="004B3B95"/>
    <w:rsid w:val="004B3D78"/>
    <w:rsid w:val="004B3DA5"/>
    <w:rsid w:val="004B3E02"/>
    <w:rsid w:val="004B4063"/>
    <w:rsid w:val="004B446F"/>
    <w:rsid w:val="004B448B"/>
    <w:rsid w:val="004B491A"/>
    <w:rsid w:val="004B49A2"/>
    <w:rsid w:val="004B4E1F"/>
    <w:rsid w:val="004B50D5"/>
    <w:rsid w:val="004B51E8"/>
    <w:rsid w:val="004B52C5"/>
    <w:rsid w:val="004B54B3"/>
    <w:rsid w:val="004B5762"/>
    <w:rsid w:val="004B5857"/>
    <w:rsid w:val="004B598B"/>
    <w:rsid w:val="004B5A4E"/>
    <w:rsid w:val="004B5C62"/>
    <w:rsid w:val="004B5EDB"/>
    <w:rsid w:val="004B5F79"/>
    <w:rsid w:val="004B6076"/>
    <w:rsid w:val="004B60FE"/>
    <w:rsid w:val="004B6677"/>
    <w:rsid w:val="004B66B2"/>
    <w:rsid w:val="004B66C0"/>
    <w:rsid w:val="004B67F6"/>
    <w:rsid w:val="004B6810"/>
    <w:rsid w:val="004B6DE0"/>
    <w:rsid w:val="004B70AD"/>
    <w:rsid w:val="004B737A"/>
    <w:rsid w:val="004B7474"/>
    <w:rsid w:val="004C041E"/>
    <w:rsid w:val="004C0A68"/>
    <w:rsid w:val="004C0EEC"/>
    <w:rsid w:val="004C1025"/>
    <w:rsid w:val="004C10CF"/>
    <w:rsid w:val="004C1496"/>
    <w:rsid w:val="004C16D2"/>
    <w:rsid w:val="004C17C7"/>
    <w:rsid w:val="004C1947"/>
    <w:rsid w:val="004C1B89"/>
    <w:rsid w:val="004C1C3B"/>
    <w:rsid w:val="004C1E0C"/>
    <w:rsid w:val="004C1EBE"/>
    <w:rsid w:val="004C29C5"/>
    <w:rsid w:val="004C2EDA"/>
    <w:rsid w:val="004C2FF0"/>
    <w:rsid w:val="004C325D"/>
    <w:rsid w:val="004C3572"/>
    <w:rsid w:val="004C358A"/>
    <w:rsid w:val="004C3C09"/>
    <w:rsid w:val="004C3C66"/>
    <w:rsid w:val="004C3C97"/>
    <w:rsid w:val="004C3DBC"/>
    <w:rsid w:val="004C3FC9"/>
    <w:rsid w:val="004C4451"/>
    <w:rsid w:val="004C451C"/>
    <w:rsid w:val="004C4591"/>
    <w:rsid w:val="004C4696"/>
    <w:rsid w:val="004C4715"/>
    <w:rsid w:val="004C4828"/>
    <w:rsid w:val="004C4B6C"/>
    <w:rsid w:val="004C4C8C"/>
    <w:rsid w:val="004C4F16"/>
    <w:rsid w:val="004C51D1"/>
    <w:rsid w:val="004C5316"/>
    <w:rsid w:val="004C5400"/>
    <w:rsid w:val="004C559E"/>
    <w:rsid w:val="004C56A6"/>
    <w:rsid w:val="004C5B65"/>
    <w:rsid w:val="004C5F09"/>
    <w:rsid w:val="004C5F29"/>
    <w:rsid w:val="004C608D"/>
    <w:rsid w:val="004C6113"/>
    <w:rsid w:val="004C6178"/>
    <w:rsid w:val="004C6215"/>
    <w:rsid w:val="004C6408"/>
    <w:rsid w:val="004C6548"/>
    <w:rsid w:val="004C6932"/>
    <w:rsid w:val="004C699B"/>
    <w:rsid w:val="004C6B8C"/>
    <w:rsid w:val="004C6C8F"/>
    <w:rsid w:val="004C7109"/>
    <w:rsid w:val="004C762C"/>
    <w:rsid w:val="004C7BF7"/>
    <w:rsid w:val="004C7D4D"/>
    <w:rsid w:val="004C7EA2"/>
    <w:rsid w:val="004D0181"/>
    <w:rsid w:val="004D01F2"/>
    <w:rsid w:val="004D047A"/>
    <w:rsid w:val="004D0546"/>
    <w:rsid w:val="004D0631"/>
    <w:rsid w:val="004D072D"/>
    <w:rsid w:val="004D07FC"/>
    <w:rsid w:val="004D087A"/>
    <w:rsid w:val="004D08CD"/>
    <w:rsid w:val="004D0909"/>
    <w:rsid w:val="004D0B35"/>
    <w:rsid w:val="004D0B51"/>
    <w:rsid w:val="004D0C3D"/>
    <w:rsid w:val="004D0C4A"/>
    <w:rsid w:val="004D0DA3"/>
    <w:rsid w:val="004D100A"/>
    <w:rsid w:val="004D1485"/>
    <w:rsid w:val="004D18BF"/>
    <w:rsid w:val="004D1B81"/>
    <w:rsid w:val="004D1C28"/>
    <w:rsid w:val="004D1CDA"/>
    <w:rsid w:val="004D22D2"/>
    <w:rsid w:val="004D232B"/>
    <w:rsid w:val="004D2961"/>
    <w:rsid w:val="004D334C"/>
    <w:rsid w:val="004D351E"/>
    <w:rsid w:val="004D356C"/>
    <w:rsid w:val="004D40BF"/>
    <w:rsid w:val="004D40C0"/>
    <w:rsid w:val="004D429E"/>
    <w:rsid w:val="004D4337"/>
    <w:rsid w:val="004D492E"/>
    <w:rsid w:val="004D49C7"/>
    <w:rsid w:val="004D4C8B"/>
    <w:rsid w:val="004D4F5F"/>
    <w:rsid w:val="004D5015"/>
    <w:rsid w:val="004D52D5"/>
    <w:rsid w:val="004D5310"/>
    <w:rsid w:val="004D53DA"/>
    <w:rsid w:val="004D573A"/>
    <w:rsid w:val="004D5B86"/>
    <w:rsid w:val="004D61F3"/>
    <w:rsid w:val="004D6418"/>
    <w:rsid w:val="004D64EF"/>
    <w:rsid w:val="004D6889"/>
    <w:rsid w:val="004D6CD3"/>
    <w:rsid w:val="004D700E"/>
    <w:rsid w:val="004D73B1"/>
    <w:rsid w:val="004D767F"/>
    <w:rsid w:val="004D7937"/>
    <w:rsid w:val="004D7D41"/>
    <w:rsid w:val="004D7F99"/>
    <w:rsid w:val="004E012E"/>
    <w:rsid w:val="004E015F"/>
    <w:rsid w:val="004E0282"/>
    <w:rsid w:val="004E0930"/>
    <w:rsid w:val="004E0C7B"/>
    <w:rsid w:val="004E0E81"/>
    <w:rsid w:val="004E1005"/>
    <w:rsid w:val="004E1169"/>
    <w:rsid w:val="004E1175"/>
    <w:rsid w:val="004E1259"/>
    <w:rsid w:val="004E129A"/>
    <w:rsid w:val="004E129D"/>
    <w:rsid w:val="004E129E"/>
    <w:rsid w:val="004E1832"/>
    <w:rsid w:val="004E18D7"/>
    <w:rsid w:val="004E20C8"/>
    <w:rsid w:val="004E2267"/>
    <w:rsid w:val="004E23E1"/>
    <w:rsid w:val="004E2955"/>
    <w:rsid w:val="004E3272"/>
    <w:rsid w:val="004E3379"/>
    <w:rsid w:val="004E3A1E"/>
    <w:rsid w:val="004E3AFF"/>
    <w:rsid w:val="004E3BC5"/>
    <w:rsid w:val="004E3D29"/>
    <w:rsid w:val="004E3FA8"/>
    <w:rsid w:val="004E4386"/>
    <w:rsid w:val="004E4562"/>
    <w:rsid w:val="004E4806"/>
    <w:rsid w:val="004E4828"/>
    <w:rsid w:val="004E4897"/>
    <w:rsid w:val="004E4B05"/>
    <w:rsid w:val="004E4D80"/>
    <w:rsid w:val="004E4FE2"/>
    <w:rsid w:val="004E5062"/>
    <w:rsid w:val="004E5316"/>
    <w:rsid w:val="004E5496"/>
    <w:rsid w:val="004E5697"/>
    <w:rsid w:val="004E59CA"/>
    <w:rsid w:val="004E5A7E"/>
    <w:rsid w:val="004E5A8C"/>
    <w:rsid w:val="004E5A90"/>
    <w:rsid w:val="004E5D92"/>
    <w:rsid w:val="004E5F86"/>
    <w:rsid w:val="004E5FE9"/>
    <w:rsid w:val="004E6036"/>
    <w:rsid w:val="004E6195"/>
    <w:rsid w:val="004E64CF"/>
    <w:rsid w:val="004E6525"/>
    <w:rsid w:val="004E6BA1"/>
    <w:rsid w:val="004E6DD8"/>
    <w:rsid w:val="004E6E3C"/>
    <w:rsid w:val="004E6E95"/>
    <w:rsid w:val="004E73BB"/>
    <w:rsid w:val="004E75E8"/>
    <w:rsid w:val="004E7EC1"/>
    <w:rsid w:val="004F00D3"/>
    <w:rsid w:val="004F04CF"/>
    <w:rsid w:val="004F0631"/>
    <w:rsid w:val="004F081F"/>
    <w:rsid w:val="004F085D"/>
    <w:rsid w:val="004F08F3"/>
    <w:rsid w:val="004F090E"/>
    <w:rsid w:val="004F09A8"/>
    <w:rsid w:val="004F09C8"/>
    <w:rsid w:val="004F0B7E"/>
    <w:rsid w:val="004F0C06"/>
    <w:rsid w:val="004F0C15"/>
    <w:rsid w:val="004F0C32"/>
    <w:rsid w:val="004F1228"/>
    <w:rsid w:val="004F1347"/>
    <w:rsid w:val="004F154D"/>
    <w:rsid w:val="004F1844"/>
    <w:rsid w:val="004F188B"/>
    <w:rsid w:val="004F18A7"/>
    <w:rsid w:val="004F1E42"/>
    <w:rsid w:val="004F1EAE"/>
    <w:rsid w:val="004F207B"/>
    <w:rsid w:val="004F22E5"/>
    <w:rsid w:val="004F26FB"/>
    <w:rsid w:val="004F27D4"/>
    <w:rsid w:val="004F2A6E"/>
    <w:rsid w:val="004F2AC2"/>
    <w:rsid w:val="004F2E5B"/>
    <w:rsid w:val="004F2E9D"/>
    <w:rsid w:val="004F2FC5"/>
    <w:rsid w:val="004F3779"/>
    <w:rsid w:val="004F3818"/>
    <w:rsid w:val="004F384B"/>
    <w:rsid w:val="004F3D67"/>
    <w:rsid w:val="004F3F13"/>
    <w:rsid w:val="004F3F89"/>
    <w:rsid w:val="004F4397"/>
    <w:rsid w:val="004F46DF"/>
    <w:rsid w:val="004F4789"/>
    <w:rsid w:val="004F48D6"/>
    <w:rsid w:val="004F4C25"/>
    <w:rsid w:val="004F4D51"/>
    <w:rsid w:val="004F511C"/>
    <w:rsid w:val="004F5381"/>
    <w:rsid w:val="004F55FD"/>
    <w:rsid w:val="004F563D"/>
    <w:rsid w:val="004F5711"/>
    <w:rsid w:val="004F5876"/>
    <w:rsid w:val="004F5D7E"/>
    <w:rsid w:val="004F5EE6"/>
    <w:rsid w:val="004F6297"/>
    <w:rsid w:val="004F6415"/>
    <w:rsid w:val="004F6487"/>
    <w:rsid w:val="004F64B2"/>
    <w:rsid w:val="004F6521"/>
    <w:rsid w:val="004F6809"/>
    <w:rsid w:val="004F68F2"/>
    <w:rsid w:val="004F69A6"/>
    <w:rsid w:val="004F6DDA"/>
    <w:rsid w:val="004F7042"/>
    <w:rsid w:val="004F7141"/>
    <w:rsid w:val="004F73A5"/>
    <w:rsid w:val="004F7975"/>
    <w:rsid w:val="00500048"/>
    <w:rsid w:val="005004BD"/>
    <w:rsid w:val="00500510"/>
    <w:rsid w:val="00500528"/>
    <w:rsid w:val="00500544"/>
    <w:rsid w:val="005008B0"/>
    <w:rsid w:val="00500A22"/>
    <w:rsid w:val="00500BB8"/>
    <w:rsid w:val="00500BC2"/>
    <w:rsid w:val="00500D79"/>
    <w:rsid w:val="00500DBD"/>
    <w:rsid w:val="00500E3E"/>
    <w:rsid w:val="00500EC1"/>
    <w:rsid w:val="0050125C"/>
    <w:rsid w:val="0050179B"/>
    <w:rsid w:val="005017C1"/>
    <w:rsid w:val="00501819"/>
    <w:rsid w:val="00502AE3"/>
    <w:rsid w:val="00502D05"/>
    <w:rsid w:val="00502EAB"/>
    <w:rsid w:val="00502EF7"/>
    <w:rsid w:val="00502F29"/>
    <w:rsid w:val="00502F94"/>
    <w:rsid w:val="005033F0"/>
    <w:rsid w:val="00503496"/>
    <w:rsid w:val="005035FA"/>
    <w:rsid w:val="0050363D"/>
    <w:rsid w:val="00503642"/>
    <w:rsid w:val="00503998"/>
    <w:rsid w:val="00503A23"/>
    <w:rsid w:val="00503B88"/>
    <w:rsid w:val="00503C5B"/>
    <w:rsid w:val="00503DCC"/>
    <w:rsid w:val="0050415B"/>
    <w:rsid w:val="00504350"/>
    <w:rsid w:val="0050469F"/>
    <w:rsid w:val="005046A3"/>
    <w:rsid w:val="00504917"/>
    <w:rsid w:val="005049E4"/>
    <w:rsid w:val="00504AD8"/>
    <w:rsid w:val="00504CC7"/>
    <w:rsid w:val="00504DA1"/>
    <w:rsid w:val="00504E03"/>
    <w:rsid w:val="00504F84"/>
    <w:rsid w:val="00504FD4"/>
    <w:rsid w:val="00505054"/>
    <w:rsid w:val="00505171"/>
    <w:rsid w:val="005051EC"/>
    <w:rsid w:val="0050521F"/>
    <w:rsid w:val="005054F0"/>
    <w:rsid w:val="005054F6"/>
    <w:rsid w:val="005055F3"/>
    <w:rsid w:val="00505958"/>
    <w:rsid w:val="00506311"/>
    <w:rsid w:val="00506389"/>
    <w:rsid w:val="005063F1"/>
    <w:rsid w:val="00506690"/>
    <w:rsid w:val="005068DB"/>
    <w:rsid w:val="00506986"/>
    <w:rsid w:val="005069C9"/>
    <w:rsid w:val="00506AD0"/>
    <w:rsid w:val="00506B35"/>
    <w:rsid w:val="00506C6A"/>
    <w:rsid w:val="00506D3F"/>
    <w:rsid w:val="00507094"/>
    <w:rsid w:val="005070C0"/>
    <w:rsid w:val="0050722A"/>
    <w:rsid w:val="005074BE"/>
    <w:rsid w:val="00507778"/>
    <w:rsid w:val="0050781F"/>
    <w:rsid w:val="005078E5"/>
    <w:rsid w:val="00507B14"/>
    <w:rsid w:val="00507B2C"/>
    <w:rsid w:val="00507FDB"/>
    <w:rsid w:val="0051098B"/>
    <w:rsid w:val="00510F78"/>
    <w:rsid w:val="005111C6"/>
    <w:rsid w:val="0051135B"/>
    <w:rsid w:val="00511387"/>
    <w:rsid w:val="00511FC5"/>
    <w:rsid w:val="00511FDC"/>
    <w:rsid w:val="00511FFE"/>
    <w:rsid w:val="00512065"/>
    <w:rsid w:val="005123AE"/>
    <w:rsid w:val="0051240D"/>
    <w:rsid w:val="00512BAB"/>
    <w:rsid w:val="0051337C"/>
    <w:rsid w:val="00513514"/>
    <w:rsid w:val="0051355C"/>
    <w:rsid w:val="00513978"/>
    <w:rsid w:val="005139BF"/>
    <w:rsid w:val="00513B0B"/>
    <w:rsid w:val="00513B54"/>
    <w:rsid w:val="00513B7C"/>
    <w:rsid w:val="00513E84"/>
    <w:rsid w:val="00513F1D"/>
    <w:rsid w:val="00513F40"/>
    <w:rsid w:val="005140DD"/>
    <w:rsid w:val="0051453A"/>
    <w:rsid w:val="005145E1"/>
    <w:rsid w:val="0051460F"/>
    <w:rsid w:val="00514734"/>
    <w:rsid w:val="00514B05"/>
    <w:rsid w:val="00514C3E"/>
    <w:rsid w:val="00514D43"/>
    <w:rsid w:val="005152BA"/>
    <w:rsid w:val="00515624"/>
    <w:rsid w:val="0051574F"/>
    <w:rsid w:val="0051652F"/>
    <w:rsid w:val="00516546"/>
    <w:rsid w:val="00516A4A"/>
    <w:rsid w:val="00516C51"/>
    <w:rsid w:val="005170E2"/>
    <w:rsid w:val="005171CD"/>
    <w:rsid w:val="005173E9"/>
    <w:rsid w:val="00517443"/>
    <w:rsid w:val="005174E1"/>
    <w:rsid w:val="005178BA"/>
    <w:rsid w:val="005179A5"/>
    <w:rsid w:val="00517A75"/>
    <w:rsid w:val="00517BC8"/>
    <w:rsid w:val="0052006B"/>
    <w:rsid w:val="0052029B"/>
    <w:rsid w:val="00520436"/>
    <w:rsid w:val="00520514"/>
    <w:rsid w:val="005205A8"/>
    <w:rsid w:val="005206F4"/>
    <w:rsid w:val="005208F0"/>
    <w:rsid w:val="00520ACC"/>
    <w:rsid w:val="00520AE3"/>
    <w:rsid w:val="00520D00"/>
    <w:rsid w:val="00520EFB"/>
    <w:rsid w:val="00520F03"/>
    <w:rsid w:val="00521038"/>
    <w:rsid w:val="00521112"/>
    <w:rsid w:val="005212C3"/>
    <w:rsid w:val="00521410"/>
    <w:rsid w:val="005214B2"/>
    <w:rsid w:val="00521640"/>
    <w:rsid w:val="00521672"/>
    <w:rsid w:val="00521885"/>
    <w:rsid w:val="00521B07"/>
    <w:rsid w:val="00521C5B"/>
    <w:rsid w:val="005220A7"/>
    <w:rsid w:val="005224A4"/>
    <w:rsid w:val="0052278D"/>
    <w:rsid w:val="00522AB7"/>
    <w:rsid w:val="00522CCF"/>
    <w:rsid w:val="00523090"/>
    <w:rsid w:val="00523340"/>
    <w:rsid w:val="0052338B"/>
    <w:rsid w:val="005233C3"/>
    <w:rsid w:val="0052347F"/>
    <w:rsid w:val="005239D9"/>
    <w:rsid w:val="00523C1B"/>
    <w:rsid w:val="00523F0C"/>
    <w:rsid w:val="00523F2C"/>
    <w:rsid w:val="00524063"/>
    <w:rsid w:val="0052416A"/>
    <w:rsid w:val="0052423B"/>
    <w:rsid w:val="0052443C"/>
    <w:rsid w:val="0052448E"/>
    <w:rsid w:val="005244AE"/>
    <w:rsid w:val="00524627"/>
    <w:rsid w:val="005249B9"/>
    <w:rsid w:val="00524B6D"/>
    <w:rsid w:val="00524B9C"/>
    <w:rsid w:val="00524C14"/>
    <w:rsid w:val="00524C4A"/>
    <w:rsid w:val="00524DA9"/>
    <w:rsid w:val="00524DB9"/>
    <w:rsid w:val="00524E16"/>
    <w:rsid w:val="00524E80"/>
    <w:rsid w:val="00524F5F"/>
    <w:rsid w:val="00525083"/>
    <w:rsid w:val="0052540E"/>
    <w:rsid w:val="00525629"/>
    <w:rsid w:val="00525786"/>
    <w:rsid w:val="00525D40"/>
    <w:rsid w:val="00525DFD"/>
    <w:rsid w:val="0052638D"/>
    <w:rsid w:val="00526565"/>
    <w:rsid w:val="00526601"/>
    <w:rsid w:val="00526699"/>
    <w:rsid w:val="00526DC2"/>
    <w:rsid w:val="00526DD6"/>
    <w:rsid w:val="00526EA6"/>
    <w:rsid w:val="00527174"/>
    <w:rsid w:val="00527330"/>
    <w:rsid w:val="0052742C"/>
    <w:rsid w:val="00527559"/>
    <w:rsid w:val="005275BE"/>
    <w:rsid w:val="005275D2"/>
    <w:rsid w:val="0052764D"/>
    <w:rsid w:val="005277A3"/>
    <w:rsid w:val="00527FF6"/>
    <w:rsid w:val="005303C9"/>
    <w:rsid w:val="00530D21"/>
    <w:rsid w:val="005312CA"/>
    <w:rsid w:val="005313DE"/>
    <w:rsid w:val="00531973"/>
    <w:rsid w:val="00531A47"/>
    <w:rsid w:val="00531B86"/>
    <w:rsid w:val="00531BC6"/>
    <w:rsid w:val="00531CB8"/>
    <w:rsid w:val="0053234F"/>
    <w:rsid w:val="00532368"/>
    <w:rsid w:val="00532540"/>
    <w:rsid w:val="0053263D"/>
    <w:rsid w:val="005331FE"/>
    <w:rsid w:val="00533277"/>
    <w:rsid w:val="00533417"/>
    <w:rsid w:val="00533539"/>
    <w:rsid w:val="0053362C"/>
    <w:rsid w:val="005338C7"/>
    <w:rsid w:val="00533A35"/>
    <w:rsid w:val="00533EE1"/>
    <w:rsid w:val="0053404F"/>
    <w:rsid w:val="0053416F"/>
    <w:rsid w:val="00534256"/>
    <w:rsid w:val="0053432E"/>
    <w:rsid w:val="005344F3"/>
    <w:rsid w:val="0053456A"/>
    <w:rsid w:val="005345B3"/>
    <w:rsid w:val="0053465D"/>
    <w:rsid w:val="00534890"/>
    <w:rsid w:val="00534B73"/>
    <w:rsid w:val="00534C62"/>
    <w:rsid w:val="005355C6"/>
    <w:rsid w:val="005356FC"/>
    <w:rsid w:val="005357D8"/>
    <w:rsid w:val="00535960"/>
    <w:rsid w:val="00535D70"/>
    <w:rsid w:val="00535F24"/>
    <w:rsid w:val="0053625A"/>
    <w:rsid w:val="005365D6"/>
    <w:rsid w:val="0053664A"/>
    <w:rsid w:val="0053673B"/>
    <w:rsid w:val="00536857"/>
    <w:rsid w:val="00537069"/>
    <w:rsid w:val="005370E4"/>
    <w:rsid w:val="0053731F"/>
    <w:rsid w:val="00537693"/>
    <w:rsid w:val="005376BD"/>
    <w:rsid w:val="00537918"/>
    <w:rsid w:val="00537B2B"/>
    <w:rsid w:val="00537B88"/>
    <w:rsid w:val="00537FB4"/>
    <w:rsid w:val="0054029E"/>
    <w:rsid w:val="00540952"/>
    <w:rsid w:val="00540BAF"/>
    <w:rsid w:val="00541041"/>
    <w:rsid w:val="0054106A"/>
    <w:rsid w:val="005416EB"/>
    <w:rsid w:val="005419C0"/>
    <w:rsid w:val="00541CDE"/>
    <w:rsid w:val="00541D06"/>
    <w:rsid w:val="00541F40"/>
    <w:rsid w:val="005424D4"/>
    <w:rsid w:val="005427E1"/>
    <w:rsid w:val="00542B06"/>
    <w:rsid w:val="00542DF9"/>
    <w:rsid w:val="00542E45"/>
    <w:rsid w:val="005430CD"/>
    <w:rsid w:val="005434A5"/>
    <w:rsid w:val="00543685"/>
    <w:rsid w:val="005438D9"/>
    <w:rsid w:val="00543952"/>
    <w:rsid w:val="00543A33"/>
    <w:rsid w:val="00543A65"/>
    <w:rsid w:val="00543F62"/>
    <w:rsid w:val="0054408A"/>
    <w:rsid w:val="00544472"/>
    <w:rsid w:val="00544978"/>
    <w:rsid w:val="00544BDD"/>
    <w:rsid w:val="00544DCB"/>
    <w:rsid w:val="0054517E"/>
    <w:rsid w:val="00545266"/>
    <w:rsid w:val="005456E3"/>
    <w:rsid w:val="0054617B"/>
    <w:rsid w:val="00546315"/>
    <w:rsid w:val="00546617"/>
    <w:rsid w:val="00546888"/>
    <w:rsid w:val="00546B48"/>
    <w:rsid w:val="00546DC1"/>
    <w:rsid w:val="00546E52"/>
    <w:rsid w:val="005474D6"/>
    <w:rsid w:val="00547775"/>
    <w:rsid w:val="00547792"/>
    <w:rsid w:val="00547834"/>
    <w:rsid w:val="00547940"/>
    <w:rsid w:val="00547A71"/>
    <w:rsid w:val="00547A8F"/>
    <w:rsid w:val="00547AE7"/>
    <w:rsid w:val="00547B2A"/>
    <w:rsid w:val="00547D00"/>
    <w:rsid w:val="00547EDD"/>
    <w:rsid w:val="005507C4"/>
    <w:rsid w:val="005509A4"/>
    <w:rsid w:val="00550FA9"/>
    <w:rsid w:val="0055131B"/>
    <w:rsid w:val="005513FD"/>
    <w:rsid w:val="00551617"/>
    <w:rsid w:val="00551993"/>
    <w:rsid w:val="00551B99"/>
    <w:rsid w:val="00552932"/>
    <w:rsid w:val="00552943"/>
    <w:rsid w:val="00552AC0"/>
    <w:rsid w:val="00552B65"/>
    <w:rsid w:val="00552B8F"/>
    <w:rsid w:val="00552D1C"/>
    <w:rsid w:val="00552DF6"/>
    <w:rsid w:val="00553597"/>
    <w:rsid w:val="00553A07"/>
    <w:rsid w:val="00553D43"/>
    <w:rsid w:val="00553D82"/>
    <w:rsid w:val="00553DB9"/>
    <w:rsid w:val="00553DE5"/>
    <w:rsid w:val="00553F0D"/>
    <w:rsid w:val="00554585"/>
    <w:rsid w:val="005547F1"/>
    <w:rsid w:val="005548B7"/>
    <w:rsid w:val="00554996"/>
    <w:rsid w:val="00554C4A"/>
    <w:rsid w:val="00554EE4"/>
    <w:rsid w:val="00555744"/>
    <w:rsid w:val="00555956"/>
    <w:rsid w:val="00555C97"/>
    <w:rsid w:val="005562CF"/>
    <w:rsid w:val="005564AF"/>
    <w:rsid w:val="0055654B"/>
    <w:rsid w:val="005569D1"/>
    <w:rsid w:val="00556B17"/>
    <w:rsid w:val="00556BC4"/>
    <w:rsid w:val="005579C9"/>
    <w:rsid w:val="00557A1C"/>
    <w:rsid w:val="00557E9A"/>
    <w:rsid w:val="005600B8"/>
    <w:rsid w:val="00560314"/>
    <w:rsid w:val="005604CB"/>
    <w:rsid w:val="0056085E"/>
    <w:rsid w:val="00560A81"/>
    <w:rsid w:val="00560D74"/>
    <w:rsid w:val="00561BE5"/>
    <w:rsid w:val="00561D18"/>
    <w:rsid w:val="00561EA1"/>
    <w:rsid w:val="00561F8E"/>
    <w:rsid w:val="005620CD"/>
    <w:rsid w:val="0056216A"/>
    <w:rsid w:val="005622D6"/>
    <w:rsid w:val="00562321"/>
    <w:rsid w:val="005627FB"/>
    <w:rsid w:val="00562A37"/>
    <w:rsid w:val="00562C74"/>
    <w:rsid w:val="0056332B"/>
    <w:rsid w:val="00563501"/>
    <w:rsid w:val="005636A9"/>
    <w:rsid w:val="005636F8"/>
    <w:rsid w:val="005638E5"/>
    <w:rsid w:val="00563A6A"/>
    <w:rsid w:val="00563A88"/>
    <w:rsid w:val="005641E8"/>
    <w:rsid w:val="005643E6"/>
    <w:rsid w:val="005646D9"/>
    <w:rsid w:val="005648C2"/>
    <w:rsid w:val="00564AE1"/>
    <w:rsid w:val="00564F39"/>
    <w:rsid w:val="00564F60"/>
    <w:rsid w:val="00564F89"/>
    <w:rsid w:val="005651BB"/>
    <w:rsid w:val="00565435"/>
    <w:rsid w:val="005656E2"/>
    <w:rsid w:val="00565749"/>
    <w:rsid w:val="005658EA"/>
    <w:rsid w:val="00565C83"/>
    <w:rsid w:val="005663AD"/>
    <w:rsid w:val="005664E4"/>
    <w:rsid w:val="00566561"/>
    <w:rsid w:val="00566765"/>
    <w:rsid w:val="005668D0"/>
    <w:rsid w:val="00566A26"/>
    <w:rsid w:val="00566A38"/>
    <w:rsid w:val="00566AFD"/>
    <w:rsid w:val="00566FF9"/>
    <w:rsid w:val="00567296"/>
    <w:rsid w:val="00567536"/>
    <w:rsid w:val="00567675"/>
    <w:rsid w:val="00567846"/>
    <w:rsid w:val="005678F3"/>
    <w:rsid w:val="00567B50"/>
    <w:rsid w:val="00567CA2"/>
    <w:rsid w:val="00567CFC"/>
    <w:rsid w:val="00567F16"/>
    <w:rsid w:val="0056AC18"/>
    <w:rsid w:val="005700A7"/>
    <w:rsid w:val="005702DB"/>
    <w:rsid w:val="00570315"/>
    <w:rsid w:val="00570516"/>
    <w:rsid w:val="0057051F"/>
    <w:rsid w:val="005705FF"/>
    <w:rsid w:val="00570906"/>
    <w:rsid w:val="0057095E"/>
    <w:rsid w:val="00570B07"/>
    <w:rsid w:val="00570CA5"/>
    <w:rsid w:val="00570D59"/>
    <w:rsid w:val="00570F19"/>
    <w:rsid w:val="00571153"/>
    <w:rsid w:val="0057131F"/>
    <w:rsid w:val="00571477"/>
    <w:rsid w:val="00571592"/>
    <w:rsid w:val="005715D4"/>
    <w:rsid w:val="00571716"/>
    <w:rsid w:val="00571728"/>
    <w:rsid w:val="00571B51"/>
    <w:rsid w:val="00571D75"/>
    <w:rsid w:val="00572359"/>
    <w:rsid w:val="00572389"/>
    <w:rsid w:val="00572393"/>
    <w:rsid w:val="00572408"/>
    <w:rsid w:val="00572C32"/>
    <w:rsid w:val="00572C60"/>
    <w:rsid w:val="00573329"/>
    <w:rsid w:val="00573C0D"/>
    <w:rsid w:val="00573CBF"/>
    <w:rsid w:val="00573D9C"/>
    <w:rsid w:val="005745CE"/>
    <w:rsid w:val="00574800"/>
    <w:rsid w:val="00575082"/>
    <w:rsid w:val="0057553F"/>
    <w:rsid w:val="00575A57"/>
    <w:rsid w:val="00575CB7"/>
    <w:rsid w:val="00575D52"/>
    <w:rsid w:val="00575D62"/>
    <w:rsid w:val="00575ED1"/>
    <w:rsid w:val="00575FB1"/>
    <w:rsid w:val="0057641E"/>
    <w:rsid w:val="0057658F"/>
    <w:rsid w:val="005765A2"/>
    <w:rsid w:val="00576661"/>
    <w:rsid w:val="005767BB"/>
    <w:rsid w:val="00576B25"/>
    <w:rsid w:val="00576B5D"/>
    <w:rsid w:val="00576D59"/>
    <w:rsid w:val="00576E05"/>
    <w:rsid w:val="00576E90"/>
    <w:rsid w:val="0057748A"/>
    <w:rsid w:val="0057765C"/>
    <w:rsid w:val="00577982"/>
    <w:rsid w:val="00577B60"/>
    <w:rsid w:val="00577C22"/>
    <w:rsid w:val="00577EAF"/>
    <w:rsid w:val="0058006C"/>
    <w:rsid w:val="00580725"/>
    <w:rsid w:val="0058080F"/>
    <w:rsid w:val="0058081D"/>
    <w:rsid w:val="005808C0"/>
    <w:rsid w:val="00580E3F"/>
    <w:rsid w:val="00580EF8"/>
    <w:rsid w:val="00580FC2"/>
    <w:rsid w:val="005812A2"/>
    <w:rsid w:val="005815C2"/>
    <w:rsid w:val="005816D5"/>
    <w:rsid w:val="00581A42"/>
    <w:rsid w:val="00581B18"/>
    <w:rsid w:val="00581D3B"/>
    <w:rsid w:val="00581DDD"/>
    <w:rsid w:val="0058203F"/>
    <w:rsid w:val="005821E5"/>
    <w:rsid w:val="005822EB"/>
    <w:rsid w:val="0058265D"/>
    <w:rsid w:val="00582A7A"/>
    <w:rsid w:val="00582B0E"/>
    <w:rsid w:val="00582C3E"/>
    <w:rsid w:val="00582F6C"/>
    <w:rsid w:val="00582FDE"/>
    <w:rsid w:val="00582FED"/>
    <w:rsid w:val="005832AC"/>
    <w:rsid w:val="00583309"/>
    <w:rsid w:val="0058334F"/>
    <w:rsid w:val="00583388"/>
    <w:rsid w:val="0058349D"/>
    <w:rsid w:val="005834AF"/>
    <w:rsid w:val="005835D7"/>
    <w:rsid w:val="0058365F"/>
    <w:rsid w:val="00583A10"/>
    <w:rsid w:val="00583BAB"/>
    <w:rsid w:val="00583CF6"/>
    <w:rsid w:val="00583CFB"/>
    <w:rsid w:val="00583F22"/>
    <w:rsid w:val="00584870"/>
    <w:rsid w:val="00584B0F"/>
    <w:rsid w:val="00584B11"/>
    <w:rsid w:val="00584D28"/>
    <w:rsid w:val="00584E43"/>
    <w:rsid w:val="00584F63"/>
    <w:rsid w:val="005852DD"/>
    <w:rsid w:val="005854C3"/>
    <w:rsid w:val="00585663"/>
    <w:rsid w:val="00585B1D"/>
    <w:rsid w:val="00585EFB"/>
    <w:rsid w:val="005864F0"/>
    <w:rsid w:val="0058654C"/>
    <w:rsid w:val="00586E5C"/>
    <w:rsid w:val="00586EF4"/>
    <w:rsid w:val="00586EFB"/>
    <w:rsid w:val="0058702C"/>
    <w:rsid w:val="005876B9"/>
    <w:rsid w:val="00587883"/>
    <w:rsid w:val="005878DA"/>
    <w:rsid w:val="0059000D"/>
    <w:rsid w:val="0059000E"/>
    <w:rsid w:val="0059020F"/>
    <w:rsid w:val="0059024F"/>
    <w:rsid w:val="005903F6"/>
    <w:rsid w:val="0059046C"/>
    <w:rsid w:val="00590562"/>
    <w:rsid w:val="00590787"/>
    <w:rsid w:val="00590852"/>
    <w:rsid w:val="005908EC"/>
    <w:rsid w:val="0059093A"/>
    <w:rsid w:val="00590D4C"/>
    <w:rsid w:val="00590E85"/>
    <w:rsid w:val="00590EED"/>
    <w:rsid w:val="0059100D"/>
    <w:rsid w:val="005910B9"/>
    <w:rsid w:val="005910E1"/>
    <w:rsid w:val="005911FC"/>
    <w:rsid w:val="005916AA"/>
    <w:rsid w:val="0059174F"/>
    <w:rsid w:val="0059192B"/>
    <w:rsid w:val="00591F70"/>
    <w:rsid w:val="0059204F"/>
    <w:rsid w:val="0059209C"/>
    <w:rsid w:val="005921B3"/>
    <w:rsid w:val="0059227E"/>
    <w:rsid w:val="00592295"/>
    <w:rsid w:val="00592585"/>
    <w:rsid w:val="00592598"/>
    <w:rsid w:val="0059278A"/>
    <w:rsid w:val="00592E0C"/>
    <w:rsid w:val="00592E8B"/>
    <w:rsid w:val="005933AA"/>
    <w:rsid w:val="00593649"/>
    <w:rsid w:val="00593DE7"/>
    <w:rsid w:val="00593E0E"/>
    <w:rsid w:val="00594046"/>
    <w:rsid w:val="005940D4"/>
    <w:rsid w:val="00594323"/>
    <w:rsid w:val="005947A9"/>
    <w:rsid w:val="00594891"/>
    <w:rsid w:val="00594A42"/>
    <w:rsid w:val="00594D19"/>
    <w:rsid w:val="005951C9"/>
    <w:rsid w:val="00595487"/>
    <w:rsid w:val="005956B0"/>
    <w:rsid w:val="00595779"/>
    <w:rsid w:val="00595FED"/>
    <w:rsid w:val="00596247"/>
    <w:rsid w:val="005967C4"/>
    <w:rsid w:val="00596820"/>
    <w:rsid w:val="00596B0D"/>
    <w:rsid w:val="00596CC3"/>
    <w:rsid w:val="00596DA4"/>
    <w:rsid w:val="00596DDB"/>
    <w:rsid w:val="00596EE7"/>
    <w:rsid w:val="0059707B"/>
    <w:rsid w:val="005972B1"/>
    <w:rsid w:val="00597462"/>
    <w:rsid w:val="0059768E"/>
    <w:rsid w:val="00597B62"/>
    <w:rsid w:val="00597B9E"/>
    <w:rsid w:val="00597FDF"/>
    <w:rsid w:val="005A021D"/>
    <w:rsid w:val="005A03A9"/>
    <w:rsid w:val="005A0784"/>
    <w:rsid w:val="005A0FC1"/>
    <w:rsid w:val="005A1068"/>
    <w:rsid w:val="005A11E1"/>
    <w:rsid w:val="005A14C6"/>
    <w:rsid w:val="005A176B"/>
    <w:rsid w:val="005A1BA8"/>
    <w:rsid w:val="005A1FA6"/>
    <w:rsid w:val="005A2517"/>
    <w:rsid w:val="005A277F"/>
    <w:rsid w:val="005A2CA3"/>
    <w:rsid w:val="005A336A"/>
    <w:rsid w:val="005A35BD"/>
    <w:rsid w:val="005A369C"/>
    <w:rsid w:val="005A37F0"/>
    <w:rsid w:val="005A39A0"/>
    <w:rsid w:val="005A3DE4"/>
    <w:rsid w:val="005A4171"/>
    <w:rsid w:val="005A4A31"/>
    <w:rsid w:val="005A4B52"/>
    <w:rsid w:val="005A4C44"/>
    <w:rsid w:val="005A4DA0"/>
    <w:rsid w:val="005A4DE8"/>
    <w:rsid w:val="005A4FFF"/>
    <w:rsid w:val="005A515C"/>
    <w:rsid w:val="005A5260"/>
    <w:rsid w:val="005A58B5"/>
    <w:rsid w:val="005A5FFF"/>
    <w:rsid w:val="005A6159"/>
    <w:rsid w:val="005A63DE"/>
    <w:rsid w:val="005A6A5A"/>
    <w:rsid w:val="005A6B7B"/>
    <w:rsid w:val="005A6CA6"/>
    <w:rsid w:val="005A6D97"/>
    <w:rsid w:val="005A6F51"/>
    <w:rsid w:val="005A6F97"/>
    <w:rsid w:val="005A719E"/>
    <w:rsid w:val="005A721D"/>
    <w:rsid w:val="005A734F"/>
    <w:rsid w:val="005A7368"/>
    <w:rsid w:val="005A7AA5"/>
    <w:rsid w:val="005A7B84"/>
    <w:rsid w:val="005A7BA1"/>
    <w:rsid w:val="005A7FFC"/>
    <w:rsid w:val="005B03A1"/>
    <w:rsid w:val="005B03F0"/>
    <w:rsid w:val="005B09AC"/>
    <w:rsid w:val="005B0A0F"/>
    <w:rsid w:val="005B0A4B"/>
    <w:rsid w:val="005B0C7D"/>
    <w:rsid w:val="005B0E2A"/>
    <w:rsid w:val="005B1022"/>
    <w:rsid w:val="005B10AD"/>
    <w:rsid w:val="005B1163"/>
    <w:rsid w:val="005B12A1"/>
    <w:rsid w:val="005B152F"/>
    <w:rsid w:val="005B16BA"/>
    <w:rsid w:val="005B18A8"/>
    <w:rsid w:val="005B1B8C"/>
    <w:rsid w:val="005B1D95"/>
    <w:rsid w:val="005B1E6B"/>
    <w:rsid w:val="005B220B"/>
    <w:rsid w:val="005B23C1"/>
    <w:rsid w:val="005B2732"/>
    <w:rsid w:val="005B27BB"/>
    <w:rsid w:val="005B2A7C"/>
    <w:rsid w:val="005B2BFF"/>
    <w:rsid w:val="005B2CA9"/>
    <w:rsid w:val="005B2CCF"/>
    <w:rsid w:val="005B2E67"/>
    <w:rsid w:val="005B2E7B"/>
    <w:rsid w:val="005B32DF"/>
    <w:rsid w:val="005B33A4"/>
    <w:rsid w:val="005B35FD"/>
    <w:rsid w:val="005B3792"/>
    <w:rsid w:val="005B3C2B"/>
    <w:rsid w:val="005B3C56"/>
    <w:rsid w:val="005B3E16"/>
    <w:rsid w:val="005B3EED"/>
    <w:rsid w:val="005B3F84"/>
    <w:rsid w:val="005B3FDE"/>
    <w:rsid w:val="005B447C"/>
    <w:rsid w:val="005B4610"/>
    <w:rsid w:val="005B488B"/>
    <w:rsid w:val="005B4AB1"/>
    <w:rsid w:val="005B4C0F"/>
    <w:rsid w:val="005B4DB5"/>
    <w:rsid w:val="005B4F4C"/>
    <w:rsid w:val="005B5606"/>
    <w:rsid w:val="005B578D"/>
    <w:rsid w:val="005B59DB"/>
    <w:rsid w:val="005B59FB"/>
    <w:rsid w:val="005B5D4A"/>
    <w:rsid w:val="005B6055"/>
    <w:rsid w:val="005B6604"/>
    <w:rsid w:val="005B6619"/>
    <w:rsid w:val="005B6BBD"/>
    <w:rsid w:val="005B6BE3"/>
    <w:rsid w:val="005B6E5C"/>
    <w:rsid w:val="005B6F13"/>
    <w:rsid w:val="005B7501"/>
    <w:rsid w:val="005B7901"/>
    <w:rsid w:val="005B7B6F"/>
    <w:rsid w:val="005B7D4A"/>
    <w:rsid w:val="005B7EB0"/>
    <w:rsid w:val="005C00A9"/>
    <w:rsid w:val="005C0132"/>
    <w:rsid w:val="005C025C"/>
    <w:rsid w:val="005C0357"/>
    <w:rsid w:val="005C090C"/>
    <w:rsid w:val="005C09EA"/>
    <w:rsid w:val="005C0EB3"/>
    <w:rsid w:val="005C0ECE"/>
    <w:rsid w:val="005C124E"/>
    <w:rsid w:val="005C128A"/>
    <w:rsid w:val="005C131E"/>
    <w:rsid w:val="005C1387"/>
    <w:rsid w:val="005C16AF"/>
    <w:rsid w:val="005C16E2"/>
    <w:rsid w:val="005C1825"/>
    <w:rsid w:val="005C1A39"/>
    <w:rsid w:val="005C1BE3"/>
    <w:rsid w:val="005C2054"/>
    <w:rsid w:val="005C20A4"/>
    <w:rsid w:val="005C2228"/>
    <w:rsid w:val="005C2410"/>
    <w:rsid w:val="005C24FB"/>
    <w:rsid w:val="005C28B9"/>
    <w:rsid w:val="005C28BC"/>
    <w:rsid w:val="005C29D8"/>
    <w:rsid w:val="005C29ED"/>
    <w:rsid w:val="005C2A73"/>
    <w:rsid w:val="005C2CD1"/>
    <w:rsid w:val="005C2CE3"/>
    <w:rsid w:val="005C2D5A"/>
    <w:rsid w:val="005C2E0A"/>
    <w:rsid w:val="005C2FC5"/>
    <w:rsid w:val="005C3236"/>
    <w:rsid w:val="005C3271"/>
    <w:rsid w:val="005C36C1"/>
    <w:rsid w:val="005C3935"/>
    <w:rsid w:val="005C3C9B"/>
    <w:rsid w:val="005C4432"/>
    <w:rsid w:val="005C46BA"/>
    <w:rsid w:val="005C4DEF"/>
    <w:rsid w:val="005C4F1A"/>
    <w:rsid w:val="005C501C"/>
    <w:rsid w:val="005C5119"/>
    <w:rsid w:val="005C5529"/>
    <w:rsid w:val="005C576D"/>
    <w:rsid w:val="005C5944"/>
    <w:rsid w:val="005C5BE4"/>
    <w:rsid w:val="005C5D6C"/>
    <w:rsid w:val="005C6B0E"/>
    <w:rsid w:val="005C6FF4"/>
    <w:rsid w:val="005C71CE"/>
    <w:rsid w:val="005C73EE"/>
    <w:rsid w:val="005C7556"/>
    <w:rsid w:val="005C7879"/>
    <w:rsid w:val="005C78C7"/>
    <w:rsid w:val="005C7C2E"/>
    <w:rsid w:val="005C7CD3"/>
    <w:rsid w:val="005C7D4D"/>
    <w:rsid w:val="005D0338"/>
    <w:rsid w:val="005D06BC"/>
    <w:rsid w:val="005D07E8"/>
    <w:rsid w:val="005D0F2B"/>
    <w:rsid w:val="005D160E"/>
    <w:rsid w:val="005D1773"/>
    <w:rsid w:val="005D1A91"/>
    <w:rsid w:val="005D2130"/>
    <w:rsid w:val="005D2356"/>
    <w:rsid w:val="005D2603"/>
    <w:rsid w:val="005D2805"/>
    <w:rsid w:val="005D28C5"/>
    <w:rsid w:val="005D293E"/>
    <w:rsid w:val="005D2993"/>
    <w:rsid w:val="005D2ABD"/>
    <w:rsid w:val="005D2B87"/>
    <w:rsid w:val="005D31D1"/>
    <w:rsid w:val="005D34ED"/>
    <w:rsid w:val="005D3623"/>
    <w:rsid w:val="005D3CB4"/>
    <w:rsid w:val="005D3D30"/>
    <w:rsid w:val="005D41A8"/>
    <w:rsid w:val="005D443D"/>
    <w:rsid w:val="005D459F"/>
    <w:rsid w:val="005D491B"/>
    <w:rsid w:val="005D515A"/>
    <w:rsid w:val="005D5253"/>
    <w:rsid w:val="005D5692"/>
    <w:rsid w:val="005D5BDE"/>
    <w:rsid w:val="005D5DAB"/>
    <w:rsid w:val="005D5F78"/>
    <w:rsid w:val="005D6040"/>
    <w:rsid w:val="005D6083"/>
    <w:rsid w:val="005D61D5"/>
    <w:rsid w:val="005D62DB"/>
    <w:rsid w:val="005D6953"/>
    <w:rsid w:val="005D6F02"/>
    <w:rsid w:val="005D6F33"/>
    <w:rsid w:val="005D71D4"/>
    <w:rsid w:val="005D73E7"/>
    <w:rsid w:val="005D7787"/>
    <w:rsid w:val="005D7859"/>
    <w:rsid w:val="005D798A"/>
    <w:rsid w:val="005D799E"/>
    <w:rsid w:val="005D7A61"/>
    <w:rsid w:val="005D7CBA"/>
    <w:rsid w:val="005D7FD6"/>
    <w:rsid w:val="005E01EB"/>
    <w:rsid w:val="005E0256"/>
    <w:rsid w:val="005E02F9"/>
    <w:rsid w:val="005E07C4"/>
    <w:rsid w:val="005E087A"/>
    <w:rsid w:val="005E0C80"/>
    <w:rsid w:val="005E125A"/>
    <w:rsid w:val="005E1294"/>
    <w:rsid w:val="005E1A86"/>
    <w:rsid w:val="005E1D1E"/>
    <w:rsid w:val="005E1D3D"/>
    <w:rsid w:val="005E1DB0"/>
    <w:rsid w:val="005E1F26"/>
    <w:rsid w:val="005E20E7"/>
    <w:rsid w:val="005E22D6"/>
    <w:rsid w:val="005E2392"/>
    <w:rsid w:val="005E23A3"/>
    <w:rsid w:val="005E2B0F"/>
    <w:rsid w:val="005E2B9F"/>
    <w:rsid w:val="005E2C4E"/>
    <w:rsid w:val="005E2DBE"/>
    <w:rsid w:val="005E2E35"/>
    <w:rsid w:val="005E2E74"/>
    <w:rsid w:val="005E3115"/>
    <w:rsid w:val="005E3160"/>
    <w:rsid w:val="005E34E5"/>
    <w:rsid w:val="005E34E6"/>
    <w:rsid w:val="005E3812"/>
    <w:rsid w:val="005E3A85"/>
    <w:rsid w:val="005E3BFF"/>
    <w:rsid w:val="005E3F83"/>
    <w:rsid w:val="005E4416"/>
    <w:rsid w:val="005E4558"/>
    <w:rsid w:val="005E49EB"/>
    <w:rsid w:val="005E4A38"/>
    <w:rsid w:val="005E4D57"/>
    <w:rsid w:val="005E4FB1"/>
    <w:rsid w:val="005E502D"/>
    <w:rsid w:val="005E5131"/>
    <w:rsid w:val="005E5231"/>
    <w:rsid w:val="005E5499"/>
    <w:rsid w:val="005E5D92"/>
    <w:rsid w:val="005E5EDB"/>
    <w:rsid w:val="005E5FDF"/>
    <w:rsid w:val="005E6140"/>
    <w:rsid w:val="005E6212"/>
    <w:rsid w:val="005E6245"/>
    <w:rsid w:val="005E643A"/>
    <w:rsid w:val="005E66A1"/>
    <w:rsid w:val="005E6778"/>
    <w:rsid w:val="005E6814"/>
    <w:rsid w:val="005E6904"/>
    <w:rsid w:val="005E6A20"/>
    <w:rsid w:val="005E6A40"/>
    <w:rsid w:val="005E6F6E"/>
    <w:rsid w:val="005E6FD2"/>
    <w:rsid w:val="005E74F8"/>
    <w:rsid w:val="005E778B"/>
    <w:rsid w:val="005E77F1"/>
    <w:rsid w:val="005E7CBC"/>
    <w:rsid w:val="005F0035"/>
    <w:rsid w:val="005F05D8"/>
    <w:rsid w:val="005F097A"/>
    <w:rsid w:val="005F0D69"/>
    <w:rsid w:val="005F0D95"/>
    <w:rsid w:val="005F1359"/>
    <w:rsid w:val="005F16C6"/>
    <w:rsid w:val="005F16CE"/>
    <w:rsid w:val="005F1A6A"/>
    <w:rsid w:val="005F1A72"/>
    <w:rsid w:val="005F1C9F"/>
    <w:rsid w:val="005F20F8"/>
    <w:rsid w:val="005F22F5"/>
    <w:rsid w:val="005F3288"/>
    <w:rsid w:val="005F344B"/>
    <w:rsid w:val="005F3471"/>
    <w:rsid w:val="005F34D1"/>
    <w:rsid w:val="005F3826"/>
    <w:rsid w:val="005F38C0"/>
    <w:rsid w:val="005F393C"/>
    <w:rsid w:val="005F394A"/>
    <w:rsid w:val="005F39BD"/>
    <w:rsid w:val="005F3B71"/>
    <w:rsid w:val="005F3E03"/>
    <w:rsid w:val="005F3E04"/>
    <w:rsid w:val="005F3E06"/>
    <w:rsid w:val="005F3E8D"/>
    <w:rsid w:val="005F3F1E"/>
    <w:rsid w:val="005F413F"/>
    <w:rsid w:val="005F4792"/>
    <w:rsid w:val="005F48D7"/>
    <w:rsid w:val="005F4B2A"/>
    <w:rsid w:val="005F4CDD"/>
    <w:rsid w:val="005F4EA1"/>
    <w:rsid w:val="005F52A3"/>
    <w:rsid w:val="005F52A7"/>
    <w:rsid w:val="005F5395"/>
    <w:rsid w:val="005F5564"/>
    <w:rsid w:val="005F5663"/>
    <w:rsid w:val="005F5683"/>
    <w:rsid w:val="005F5984"/>
    <w:rsid w:val="005F5ACC"/>
    <w:rsid w:val="005F5B46"/>
    <w:rsid w:val="005F6030"/>
    <w:rsid w:val="005F64B5"/>
    <w:rsid w:val="005F6907"/>
    <w:rsid w:val="005F6CE9"/>
    <w:rsid w:val="005F6F61"/>
    <w:rsid w:val="005F7104"/>
    <w:rsid w:val="005F75BC"/>
    <w:rsid w:val="005F7861"/>
    <w:rsid w:val="005F7A8F"/>
    <w:rsid w:val="005F7CE0"/>
    <w:rsid w:val="005F7E46"/>
    <w:rsid w:val="00600329"/>
    <w:rsid w:val="00600448"/>
    <w:rsid w:val="0060059C"/>
    <w:rsid w:val="00600702"/>
    <w:rsid w:val="00600CAB"/>
    <w:rsid w:val="00600EF7"/>
    <w:rsid w:val="00600F40"/>
    <w:rsid w:val="00601103"/>
    <w:rsid w:val="0060121E"/>
    <w:rsid w:val="00601263"/>
    <w:rsid w:val="00601447"/>
    <w:rsid w:val="00601551"/>
    <w:rsid w:val="00601B77"/>
    <w:rsid w:val="00601BA1"/>
    <w:rsid w:val="00601E0E"/>
    <w:rsid w:val="006021F6"/>
    <w:rsid w:val="00602626"/>
    <w:rsid w:val="006026CC"/>
    <w:rsid w:val="00602759"/>
    <w:rsid w:val="0060288F"/>
    <w:rsid w:val="00602A93"/>
    <w:rsid w:val="00602C92"/>
    <w:rsid w:val="006035A5"/>
    <w:rsid w:val="006035EE"/>
    <w:rsid w:val="00603E1E"/>
    <w:rsid w:val="0060414E"/>
    <w:rsid w:val="006042DD"/>
    <w:rsid w:val="006045A7"/>
    <w:rsid w:val="0060478B"/>
    <w:rsid w:val="00604854"/>
    <w:rsid w:val="006048EE"/>
    <w:rsid w:val="00604C5D"/>
    <w:rsid w:val="00604D1A"/>
    <w:rsid w:val="00604E0D"/>
    <w:rsid w:val="00604F07"/>
    <w:rsid w:val="006053C0"/>
    <w:rsid w:val="0060565A"/>
    <w:rsid w:val="00605899"/>
    <w:rsid w:val="006058DF"/>
    <w:rsid w:val="00605AF9"/>
    <w:rsid w:val="00605EC1"/>
    <w:rsid w:val="0060610B"/>
    <w:rsid w:val="00606149"/>
    <w:rsid w:val="006062C5"/>
    <w:rsid w:val="00606392"/>
    <w:rsid w:val="006065D9"/>
    <w:rsid w:val="00606649"/>
    <w:rsid w:val="006066B6"/>
    <w:rsid w:val="00606B74"/>
    <w:rsid w:val="00606D44"/>
    <w:rsid w:val="00606DC0"/>
    <w:rsid w:val="006070B8"/>
    <w:rsid w:val="00607190"/>
    <w:rsid w:val="006071D2"/>
    <w:rsid w:val="006071F4"/>
    <w:rsid w:val="00607419"/>
    <w:rsid w:val="00607929"/>
    <w:rsid w:val="00607A09"/>
    <w:rsid w:val="00607A70"/>
    <w:rsid w:val="00607BDB"/>
    <w:rsid w:val="00607FDA"/>
    <w:rsid w:val="00607FEB"/>
    <w:rsid w:val="006104A2"/>
    <w:rsid w:val="00610B0C"/>
    <w:rsid w:val="00610F6F"/>
    <w:rsid w:val="00611044"/>
    <w:rsid w:val="006111E9"/>
    <w:rsid w:val="00611240"/>
    <w:rsid w:val="00611309"/>
    <w:rsid w:val="006113C7"/>
    <w:rsid w:val="00611455"/>
    <w:rsid w:val="0061197F"/>
    <w:rsid w:val="00611AA5"/>
    <w:rsid w:val="006125CA"/>
    <w:rsid w:val="006125F3"/>
    <w:rsid w:val="006127AF"/>
    <w:rsid w:val="006127F9"/>
    <w:rsid w:val="00612A56"/>
    <w:rsid w:val="00612AEE"/>
    <w:rsid w:val="00612C5C"/>
    <w:rsid w:val="00612DEC"/>
    <w:rsid w:val="00613777"/>
    <w:rsid w:val="00613789"/>
    <w:rsid w:val="00613992"/>
    <w:rsid w:val="00613C09"/>
    <w:rsid w:val="00613EE0"/>
    <w:rsid w:val="0061409E"/>
    <w:rsid w:val="0061417B"/>
    <w:rsid w:val="00614229"/>
    <w:rsid w:val="006148F0"/>
    <w:rsid w:val="006149C5"/>
    <w:rsid w:val="00614C44"/>
    <w:rsid w:val="00614CA8"/>
    <w:rsid w:val="00614F0D"/>
    <w:rsid w:val="0061521E"/>
    <w:rsid w:val="0061557B"/>
    <w:rsid w:val="00615B5B"/>
    <w:rsid w:val="00615B71"/>
    <w:rsid w:val="00615D5D"/>
    <w:rsid w:val="00615FE7"/>
    <w:rsid w:val="00616634"/>
    <w:rsid w:val="00616823"/>
    <w:rsid w:val="0061685B"/>
    <w:rsid w:val="00616EC5"/>
    <w:rsid w:val="00616F0B"/>
    <w:rsid w:val="00616F79"/>
    <w:rsid w:val="006172BF"/>
    <w:rsid w:val="0061741E"/>
    <w:rsid w:val="00617639"/>
    <w:rsid w:val="006179E3"/>
    <w:rsid w:val="00620061"/>
    <w:rsid w:val="006201A9"/>
    <w:rsid w:val="006205B2"/>
    <w:rsid w:val="00620702"/>
    <w:rsid w:val="00620793"/>
    <w:rsid w:val="00620910"/>
    <w:rsid w:val="006209E7"/>
    <w:rsid w:val="00620A27"/>
    <w:rsid w:val="00620A56"/>
    <w:rsid w:val="00620A5B"/>
    <w:rsid w:val="00620E64"/>
    <w:rsid w:val="006210ED"/>
    <w:rsid w:val="00621367"/>
    <w:rsid w:val="006216C5"/>
    <w:rsid w:val="006216F9"/>
    <w:rsid w:val="00621788"/>
    <w:rsid w:val="006218DD"/>
    <w:rsid w:val="006219A2"/>
    <w:rsid w:val="00621A28"/>
    <w:rsid w:val="00621AAF"/>
    <w:rsid w:val="00621BD6"/>
    <w:rsid w:val="00621CAE"/>
    <w:rsid w:val="00621DCE"/>
    <w:rsid w:val="00621E47"/>
    <w:rsid w:val="00621FA6"/>
    <w:rsid w:val="006220A8"/>
    <w:rsid w:val="006224FF"/>
    <w:rsid w:val="0062284D"/>
    <w:rsid w:val="00622A08"/>
    <w:rsid w:val="00622A1B"/>
    <w:rsid w:val="00622AF1"/>
    <w:rsid w:val="00622CA5"/>
    <w:rsid w:val="00622CFA"/>
    <w:rsid w:val="00622F07"/>
    <w:rsid w:val="0062314A"/>
    <w:rsid w:val="00623246"/>
    <w:rsid w:val="00623273"/>
    <w:rsid w:val="0062341A"/>
    <w:rsid w:val="006237EF"/>
    <w:rsid w:val="00623823"/>
    <w:rsid w:val="00623D93"/>
    <w:rsid w:val="0062432C"/>
    <w:rsid w:val="0062436D"/>
    <w:rsid w:val="00624938"/>
    <w:rsid w:val="00624A84"/>
    <w:rsid w:val="00624FCD"/>
    <w:rsid w:val="0062522D"/>
    <w:rsid w:val="00625536"/>
    <w:rsid w:val="006256C2"/>
    <w:rsid w:val="00625730"/>
    <w:rsid w:val="00625978"/>
    <w:rsid w:val="006259BD"/>
    <w:rsid w:val="006259FA"/>
    <w:rsid w:val="00625BB3"/>
    <w:rsid w:val="00625BF1"/>
    <w:rsid w:val="00625C31"/>
    <w:rsid w:val="00625D20"/>
    <w:rsid w:val="00625DE2"/>
    <w:rsid w:val="00626448"/>
    <w:rsid w:val="00626A3B"/>
    <w:rsid w:val="00626C33"/>
    <w:rsid w:val="00626D20"/>
    <w:rsid w:val="00626E8A"/>
    <w:rsid w:val="006270E6"/>
    <w:rsid w:val="0062716F"/>
    <w:rsid w:val="00627299"/>
    <w:rsid w:val="0062734B"/>
    <w:rsid w:val="00627415"/>
    <w:rsid w:val="0062793B"/>
    <w:rsid w:val="006279C1"/>
    <w:rsid w:val="00627AAD"/>
    <w:rsid w:val="00627EA7"/>
    <w:rsid w:val="0063073D"/>
    <w:rsid w:val="00630790"/>
    <w:rsid w:val="00630E77"/>
    <w:rsid w:val="0063105C"/>
    <w:rsid w:val="006312BA"/>
    <w:rsid w:val="00631416"/>
    <w:rsid w:val="00631607"/>
    <w:rsid w:val="006317EF"/>
    <w:rsid w:val="00631B72"/>
    <w:rsid w:val="00631BB0"/>
    <w:rsid w:val="00631C23"/>
    <w:rsid w:val="00631C49"/>
    <w:rsid w:val="00631F55"/>
    <w:rsid w:val="006324BD"/>
    <w:rsid w:val="006325D9"/>
    <w:rsid w:val="00632601"/>
    <w:rsid w:val="00632718"/>
    <w:rsid w:val="00632A40"/>
    <w:rsid w:val="00632FA6"/>
    <w:rsid w:val="00632FAA"/>
    <w:rsid w:val="0063339A"/>
    <w:rsid w:val="006333DF"/>
    <w:rsid w:val="006336AA"/>
    <w:rsid w:val="006338EC"/>
    <w:rsid w:val="00633908"/>
    <w:rsid w:val="00633D7C"/>
    <w:rsid w:val="0063400B"/>
    <w:rsid w:val="006345CC"/>
    <w:rsid w:val="006346A8"/>
    <w:rsid w:val="00634868"/>
    <w:rsid w:val="006348A0"/>
    <w:rsid w:val="00634973"/>
    <w:rsid w:val="00634B18"/>
    <w:rsid w:val="00634F60"/>
    <w:rsid w:val="00635191"/>
    <w:rsid w:val="00635253"/>
    <w:rsid w:val="00635291"/>
    <w:rsid w:val="006352D6"/>
    <w:rsid w:val="00635774"/>
    <w:rsid w:val="00635802"/>
    <w:rsid w:val="00635917"/>
    <w:rsid w:val="00635B05"/>
    <w:rsid w:val="00635C5D"/>
    <w:rsid w:val="00635CC4"/>
    <w:rsid w:val="00635E34"/>
    <w:rsid w:val="00635F70"/>
    <w:rsid w:val="00636159"/>
    <w:rsid w:val="00636441"/>
    <w:rsid w:val="006365FD"/>
    <w:rsid w:val="006366B4"/>
    <w:rsid w:val="00636BC6"/>
    <w:rsid w:val="00637327"/>
    <w:rsid w:val="0063768C"/>
    <w:rsid w:val="0063770E"/>
    <w:rsid w:val="00637744"/>
    <w:rsid w:val="006377E7"/>
    <w:rsid w:val="00637C76"/>
    <w:rsid w:val="00637CA2"/>
    <w:rsid w:val="00637E02"/>
    <w:rsid w:val="00637E18"/>
    <w:rsid w:val="00640042"/>
    <w:rsid w:val="0064022C"/>
    <w:rsid w:val="0064028B"/>
    <w:rsid w:val="00640775"/>
    <w:rsid w:val="006407CA"/>
    <w:rsid w:val="00640956"/>
    <w:rsid w:val="00640A3F"/>
    <w:rsid w:val="00640D26"/>
    <w:rsid w:val="00641081"/>
    <w:rsid w:val="0064132B"/>
    <w:rsid w:val="006416EA"/>
    <w:rsid w:val="006419E5"/>
    <w:rsid w:val="00641C8F"/>
    <w:rsid w:val="00641F07"/>
    <w:rsid w:val="00641F7A"/>
    <w:rsid w:val="006421B5"/>
    <w:rsid w:val="006425B5"/>
    <w:rsid w:val="006426D2"/>
    <w:rsid w:val="00642941"/>
    <w:rsid w:val="006429E5"/>
    <w:rsid w:val="00642D89"/>
    <w:rsid w:val="00642E6C"/>
    <w:rsid w:val="00642EEA"/>
    <w:rsid w:val="00642EF8"/>
    <w:rsid w:val="00642FA9"/>
    <w:rsid w:val="006433C8"/>
    <w:rsid w:val="00643664"/>
    <w:rsid w:val="00643770"/>
    <w:rsid w:val="006437EF"/>
    <w:rsid w:val="00643DDC"/>
    <w:rsid w:val="00643EEE"/>
    <w:rsid w:val="006440A9"/>
    <w:rsid w:val="0064416D"/>
    <w:rsid w:val="006443BE"/>
    <w:rsid w:val="0064446F"/>
    <w:rsid w:val="006446F1"/>
    <w:rsid w:val="006448B9"/>
    <w:rsid w:val="006448F6"/>
    <w:rsid w:val="00644B52"/>
    <w:rsid w:val="00644CDC"/>
    <w:rsid w:val="00644E3C"/>
    <w:rsid w:val="00644E9A"/>
    <w:rsid w:val="006451D9"/>
    <w:rsid w:val="006455F3"/>
    <w:rsid w:val="00645EDF"/>
    <w:rsid w:val="0064613F"/>
    <w:rsid w:val="00646350"/>
    <w:rsid w:val="00646A40"/>
    <w:rsid w:val="0064714D"/>
    <w:rsid w:val="006471AC"/>
    <w:rsid w:val="006473EE"/>
    <w:rsid w:val="00647675"/>
    <w:rsid w:val="0064786A"/>
    <w:rsid w:val="00647C37"/>
    <w:rsid w:val="006500DF"/>
    <w:rsid w:val="00650189"/>
    <w:rsid w:val="0065043E"/>
    <w:rsid w:val="00650B08"/>
    <w:rsid w:val="00650B3F"/>
    <w:rsid w:val="00651187"/>
    <w:rsid w:val="006512F4"/>
    <w:rsid w:val="00651CF7"/>
    <w:rsid w:val="00651E51"/>
    <w:rsid w:val="006520A1"/>
    <w:rsid w:val="006524C4"/>
    <w:rsid w:val="006527C8"/>
    <w:rsid w:val="006527F6"/>
    <w:rsid w:val="0065298C"/>
    <w:rsid w:val="0065299E"/>
    <w:rsid w:val="00652A0F"/>
    <w:rsid w:val="00652A78"/>
    <w:rsid w:val="00652D8F"/>
    <w:rsid w:val="00652DE6"/>
    <w:rsid w:val="00652EB1"/>
    <w:rsid w:val="006534E3"/>
    <w:rsid w:val="006535E7"/>
    <w:rsid w:val="0065380F"/>
    <w:rsid w:val="00653DCD"/>
    <w:rsid w:val="00653E56"/>
    <w:rsid w:val="00653FB3"/>
    <w:rsid w:val="00654032"/>
    <w:rsid w:val="00654372"/>
    <w:rsid w:val="0065441F"/>
    <w:rsid w:val="00654521"/>
    <w:rsid w:val="006547E9"/>
    <w:rsid w:val="006547F9"/>
    <w:rsid w:val="0065481F"/>
    <w:rsid w:val="00654B63"/>
    <w:rsid w:val="00654C12"/>
    <w:rsid w:val="00654D1C"/>
    <w:rsid w:val="00654E1C"/>
    <w:rsid w:val="0065518F"/>
    <w:rsid w:val="006553E7"/>
    <w:rsid w:val="00655487"/>
    <w:rsid w:val="00655759"/>
    <w:rsid w:val="00655967"/>
    <w:rsid w:val="00655A27"/>
    <w:rsid w:val="00655CE0"/>
    <w:rsid w:val="00655D7A"/>
    <w:rsid w:val="00656288"/>
    <w:rsid w:val="006564BA"/>
    <w:rsid w:val="0065693D"/>
    <w:rsid w:val="00656C56"/>
    <w:rsid w:val="00657152"/>
    <w:rsid w:val="0065728F"/>
    <w:rsid w:val="00657577"/>
    <w:rsid w:val="006575B8"/>
    <w:rsid w:val="006577A8"/>
    <w:rsid w:val="00657DDE"/>
    <w:rsid w:val="00657DF2"/>
    <w:rsid w:val="00657E35"/>
    <w:rsid w:val="00657E55"/>
    <w:rsid w:val="00657EC9"/>
    <w:rsid w:val="006600B1"/>
    <w:rsid w:val="00660164"/>
    <w:rsid w:val="006601DD"/>
    <w:rsid w:val="0066098D"/>
    <w:rsid w:val="00660E81"/>
    <w:rsid w:val="00660FC7"/>
    <w:rsid w:val="006610BD"/>
    <w:rsid w:val="006613FA"/>
    <w:rsid w:val="0066182C"/>
    <w:rsid w:val="00661B58"/>
    <w:rsid w:val="0066206C"/>
    <w:rsid w:val="00662544"/>
    <w:rsid w:val="006625DB"/>
    <w:rsid w:val="00662674"/>
    <w:rsid w:val="006627EE"/>
    <w:rsid w:val="00662802"/>
    <w:rsid w:val="00662983"/>
    <w:rsid w:val="00662CEE"/>
    <w:rsid w:val="00662E22"/>
    <w:rsid w:val="006633DE"/>
    <w:rsid w:val="00663564"/>
    <w:rsid w:val="0066371F"/>
    <w:rsid w:val="00663724"/>
    <w:rsid w:val="006639B4"/>
    <w:rsid w:val="00663A41"/>
    <w:rsid w:val="00663DCA"/>
    <w:rsid w:val="00663F75"/>
    <w:rsid w:val="0066423C"/>
    <w:rsid w:val="00664295"/>
    <w:rsid w:val="006642A2"/>
    <w:rsid w:val="0066433B"/>
    <w:rsid w:val="0066440A"/>
    <w:rsid w:val="00664A64"/>
    <w:rsid w:val="00664EA3"/>
    <w:rsid w:val="006652EC"/>
    <w:rsid w:val="0066655F"/>
    <w:rsid w:val="00666620"/>
    <w:rsid w:val="006666AD"/>
    <w:rsid w:val="006669E9"/>
    <w:rsid w:val="00666A8E"/>
    <w:rsid w:val="00666C0C"/>
    <w:rsid w:val="00666E3C"/>
    <w:rsid w:val="006671DF"/>
    <w:rsid w:val="00667480"/>
    <w:rsid w:val="0066751A"/>
    <w:rsid w:val="006675F5"/>
    <w:rsid w:val="00667ABD"/>
    <w:rsid w:val="00667B8F"/>
    <w:rsid w:val="00667BD1"/>
    <w:rsid w:val="00667D32"/>
    <w:rsid w:val="00667F1D"/>
    <w:rsid w:val="006701EF"/>
    <w:rsid w:val="0067025F"/>
    <w:rsid w:val="006702B3"/>
    <w:rsid w:val="00670302"/>
    <w:rsid w:val="0067060E"/>
    <w:rsid w:val="00670679"/>
    <w:rsid w:val="00670BA9"/>
    <w:rsid w:val="00670C95"/>
    <w:rsid w:val="00670E04"/>
    <w:rsid w:val="00670E63"/>
    <w:rsid w:val="00670EAC"/>
    <w:rsid w:val="006715DA"/>
    <w:rsid w:val="006716EE"/>
    <w:rsid w:val="00671A52"/>
    <w:rsid w:val="00671A82"/>
    <w:rsid w:val="00671CCE"/>
    <w:rsid w:val="00671F11"/>
    <w:rsid w:val="0067246D"/>
    <w:rsid w:val="00672570"/>
    <w:rsid w:val="00672704"/>
    <w:rsid w:val="006727A2"/>
    <w:rsid w:val="006729DC"/>
    <w:rsid w:val="00672B31"/>
    <w:rsid w:val="00672B8E"/>
    <w:rsid w:val="00673400"/>
    <w:rsid w:val="00673593"/>
    <w:rsid w:val="006736EC"/>
    <w:rsid w:val="0067387B"/>
    <w:rsid w:val="006739C9"/>
    <w:rsid w:val="00673B83"/>
    <w:rsid w:val="00673D0D"/>
    <w:rsid w:val="00673EF7"/>
    <w:rsid w:val="00673F38"/>
    <w:rsid w:val="006740F9"/>
    <w:rsid w:val="00674203"/>
    <w:rsid w:val="00674207"/>
    <w:rsid w:val="006742DE"/>
    <w:rsid w:val="00674476"/>
    <w:rsid w:val="00674513"/>
    <w:rsid w:val="006748E1"/>
    <w:rsid w:val="00674E9A"/>
    <w:rsid w:val="006751BC"/>
    <w:rsid w:val="0067536E"/>
    <w:rsid w:val="0067553E"/>
    <w:rsid w:val="0067597E"/>
    <w:rsid w:val="00675B62"/>
    <w:rsid w:val="00675D29"/>
    <w:rsid w:val="00676272"/>
    <w:rsid w:val="00676314"/>
    <w:rsid w:val="00676602"/>
    <w:rsid w:val="006768D0"/>
    <w:rsid w:val="00676D0E"/>
    <w:rsid w:val="00676D78"/>
    <w:rsid w:val="006773E9"/>
    <w:rsid w:val="00677526"/>
    <w:rsid w:val="0067758E"/>
    <w:rsid w:val="006775E3"/>
    <w:rsid w:val="00677D89"/>
    <w:rsid w:val="00677F22"/>
    <w:rsid w:val="00680018"/>
    <w:rsid w:val="00680413"/>
    <w:rsid w:val="00680517"/>
    <w:rsid w:val="00680629"/>
    <w:rsid w:val="006808DA"/>
    <w:rsid w:val="006808E1"/>
    <w:rsid w:val="0068091D"/>
    <w:rsid w:val="0068094F"/>
    <w:rsid w:val="00680A10"/>
    <w:rsid w:val="00680C7D"/>
    <w:rsid w:val="00680E12"/>
    <w:rsid w:val="00681196"/>
    <w:rsid w:val="00681203"/>
    <w:rsid w:val="00681236"/>
    <w:rsid w:val="006812CE"/>
    <w:rsid w:val="00681392"/>
    <w:rsid w:val="006813FE"/>
    <w:rsid w:val="006815CA"/>
    <w:rsid w:val="00681F59"/>
    <w:rsid w:val="0068225B"/>
    <w:rsid w:val="00682675"/>
    <w:rsid w:val="00682708"/>
    <w:rsid w:val="006827C7"/>
    <w:rsid w:val="006829FB"/>
    <w:rsid w:val="00682C20"/>
    <w:rsid w:val="00682DC5"/>
    <w:rsid w:val="00682ED0"/>
    <w:rsid w:val="00682F00"/>
    <w:rsid w:val="00683755"/>
    <w:rsid w:val="00683C6D"/>
    <w:rsid w:val="00683DB5"/>
    <w:rsid w:val="0068426E"/>
    <w:rsid w:val="006847CC"/>
    <w:rsid w:val="006848F4"/>
    <w:rsid w:val="00684E56"/>
    <w:rsid w:val="00684F70"/>
    <w:rsid w:val="00685098"/>
    <w:rsid w:val="006851BA"/>
    <w:rsid w:val="006851C1"/>
    <w:rsid w:val="00685319"/>
    <w:rsid w:val="00685726"/>
    <w:rsid w:val="00685891"/>
    <w:rsid w:val="00685928"/>
    <w:rsid w:val="00685B67"/>
    <w:rsid w:val="00685E94"/>
    <w:rsid w:val="006861CD"/>
    <w:rsid w:val="00686B81"/>
    <w:rsid w:val="00686F47"/>
    <w:rsid w:val="00687044"/>
    <w:rsid w:val="006870E3"/>
    <w:rsid w:val="006871BF"/>
    <w:rsid w:val="0068720B"/>
    <w:rsid w:val="0068731B"/>
    <w:rsid w:val="00687576"/>
    <w:rsid w:val="00687633"/>
    <w:rsid w:val="006877CF"/>
    <w:rsid w:val="00687889"/>
    <w:rsid w:val="00687FDD"/>
    <w:rsid w:val="00690581"/>
    <w:rsid w:val="00690971"/>
    <w:rsid w:val="00690BE6"/>
    <w:rsid w:val="0069178E"/>
    <w:rsid w:val="00691B54"/>
    <w:rsid w:val="00691D82"/>
    <w:rsid w:val="006920E2"/>
    <w:rsid w:val="006926CA"/>
    <w:rsid w:val="00692F10"/>
    <w:rsid w:val="006934D6"/>
    <w:rsid w:val="006935BD"/>
    <w:rsid w:val="0069378C"/>
    <w:rsid w:val="0069396A"/>
    <w:rsid w:val="006939D3"/>
    <w:rsid w:val="00693AD7"/>
    <w:rsid w:val="00693BB1"/>
    <w:rsid w:val="00693D8E"/>
    <w:rsid w:val="00693FF6"/>
    <w:rsid w:val="0069413F"/>
    <w:rsid w:val="0069439B"/>
    <w:rsid w:val="00694859"/>
    <w:rsid w:val="00694C24"/>
    <w:rsid w:val="00694C6F"/>
    <w:rsid w:val="00694D52"/>
    <w:rsid w:val="00694E35"/>
    <w:rsid w:val="00694FF8"/>
    <w:rsid w:val="00695264"/>
    <w:rsid w:val="00695403"/>
    <w:rsid w:val="0069549C"/>
    <w:rsid w:val="006954AC"/>
    <w:rsid w:val="006954D9"/>
    <w:rsid w:val="006955C7"/>
    <w:rsid w:val="00695680"/>
    <w:rsid w:val="0069581B"/>
    <w:rsid w:val="006958C4"/>
    <w:rsid w:val="00695F69"/>
    <w:rsid w:val="006961BB"/>
    <w:rsid w:val="006961DB"/>
    <w:rsid w:val="00696362"/>
    <w:rsid w:val="0069639F"/>
    <w:rsid w:val="00696490"/>
    <w:rsid w:val="006966BC"/>
    <w:rsid w:val="00696717"/>
    <w:rsid w:val="00696B69"/>
    <w:rsid w:val="00696F22"/>
    <w:rsid w:val="00696F62"/>
    <w:rsid w:val="006972FF"/>
    <w:rsid w:val="006974F2"/>
    <w:rsid w:val="00697584"/>
    <w:rsid w:val="00697966"/>
    <w:rsid w:val="00697C33"/>
    <w:rsid w:val="00697C9C"/>
    <w:rsid w:val="00697EA1"/>
    <w:rsid w:val="00697F0D"/>
    <w:rsid w:val="006A06DA"/>
    <w:rsid w:val="006A07E9"/>
    <w:rsid w:val="006A0A0C"/>
    <w:rsid w:val="006A0AA3"/>
    <w:rsid w:val="006A0BBD"/>
    <w:rsid w:val="006A114C"/>
    <w:rsid w:val="006A12A9"/>
    <w:rsid w:val="006A139F"/>
    <w:rsid w:val="006A153F"/>
    <w:rsid w:val="006A1634"/>
    <w:rsid w:val="006A1839"/>
    <w:rsid w:val="006A1BF5"/>
    <w:rsid w:val="006A260F"/>
    <w:rsid w:val="006A2686"/>
    <w:rsid w:val="006A2828"/>
    <w:rsid w:val="006A28F9"/>
    <w:rsid w:val="006A291D"/>
    <w:rsid w:val="006A2CCD"/>
    <w:rsid w:val="006A2FAD"/>
    <w:rsid w:val="006A3064"/>
    <w:rsid w:val="006A31B3"/>
    <w:rsid w:val="006A3289"/>
    <w:rsid w:val="006A36EB"/>
    <w:rsid w:val="006A3764"/>
    <w:rsid w:val="006A3B9E"/>
    <w:rsid w:val="006A3D7D"/>
    <w:rsid w:val="006A3E51"/>
    <w:rsid w:val="006A3EDF"/>
    <w:rsid w:val="006A40B9"/>
    <w:rsid w:val="006A41B6"/>
    <w:rsid w:val="006A45EF"/>
    <w:rsid w:val="006A4B6F"/>
    <w:rsid w:val="006A4C11"/>
    <w:rsid w:val="006A4CC5"/>
    <w:rsid w:val="006A4E76"/>
    <w:rsid w:val="006A515A"/>
    <w:rsid w:val="006A5204"/>
    <w:rsid w:val="006A5232"/>
    <w:rsid w:val="006A58B3"/>
    <w:rsid w:val="006A5DE0"/>
    <w:rsid w:val="006A5E2E"/>
    <w:rsid w:val="006A60BE"/>
    <w:rsid w:val="006A6B39"/>
    <w:rsid w:val="006A707F"/>
    <w:rsid w:val="006A70B8"/>
    <w:rsid w:val="006A722A"/>
    <w:rsid w:val="006A726F"/>
    <w:rsid w:val="006A7448"/>
    <w:rsid w:val="006A7ABF"/>
    <w:rsid w:val="006A7D19"/>
    <w:rsid w:val="006B002F"/>
    <w:rsid w:val="006B0063"/>
    <w:rsid w:val="006B02EE"/>
    <w:rsid w:val="006B03CF"/>
    <w:rsid w:val="006B0613"/>
    <w:rsid w:val="006B0616"/>
    <w:rsid w:val="006B0B6A"/>
    <w:rsid w:val="006B0BFB"/>
    <w:rsid w:val="006B10BE"/>
    <w:rsid w:val="006B11CC"/>
    <w:rsid w:val="006B13B0"/>
    <w:rsid w:val="006B13E8"/>
    <w:rsid w:val="006B1553"/>
    <w:rsid w:val="006B1805"/>
    <w:rsid w:val="006B18C0"/>
    <w:rsid w:val="006B1984"/>
    <w:rsid w:val="006B1BDC"/>
    <w:rsid w:val="006B1BFA"/>
    <w:rsid w:val="006B1F25"/>
    <w:rsid w:val="006B208C"/>
    <w:rsid w:val="006B20F8"/>
    <w:rsid w:val="006B2B93"/>
    <w:rsid w:val="006B2D86"/>
    <w:rsid w:val="006B2EBB"/>
    <w:rsid w:val="006B2FFB"/>
    <w:rsid w:val="006B309C"/>
    <w:rsid w:val="006B3424"/>
    <w:rsid w:val="006B34C7"/>
    <w:rsid w:val="006B3612"/>
    <w:rsid w:val="006B3812"/>
    <w:rsid w:val="006B3891"/>
    <w:rsid w:val="006B38F1"/>
    <w:rsid w:val="006B3B5A"/>
    <w:rsid w:val="006B3C26"/>
    <w:rsid w:val="006B3CAA"/>
    <w:rsid w:val="006B3DBD"/>
    <w:rsid w:val="006B456A"/>
    <w:rsid w:val="006B4989"/>
    <w:rsid w:val="006B4A42"/>
    <w:rsid w:val="006B4A8D"/>
    <w:rsid w:val="006B4CB4"/>
    <w:rsid w:val="006B5085"/>
    <w:rsid w:val="006B52CC"/>
    <w:rsid w:val="006B544A"/>
    <w:rsid w:val="006B56CA"/>
    <w:rsid w:val="006B5ABD"/>
    <w:rsid w:val="006B5DD5"/>
    <w:rsid w:val="006B5F50"/>
    <w:rsid w:val="006B61D8"/>
    <w:rsid w:val="006B659F"/>
    <w:rsid w:val="006B6757"/>
    <w:rsid w:val="006B699D"/>
    <w:rsid w:val="006B6D79"/>
    <w:rsid w:val="006B6E9F"/>
    <w:rsid w:val="006B7075"/>
    <w:rsid w:val="006B73B1"/>
    <w:rsid w:val="006B7482"/>
    <w:rsid w:val="006B779D"/>
    <w:rsid w:val="006B77CC"/>
    <w:rsid w:val="006B7A06"/>
    <w:rsid w:val="006B7B5D"/>
    <w:rsid w:val="006B7E17"/>
    <w:rsid w:val="006B7FDD"/>
    <w:rsid w:val="006C024C"/>
    <w:rsid w:val="006C060B"/>
    <w:rsid w:val="006C0740"/>
    <w:rsid w:val="006C0822"/>
    <w:rsid w:val="006C091C"/>
    <w:rsid w:val="006C0CB8"/>
    <w:rsid w:val="006C0CCE"/>
    <w:rsid w:val="006C1095"/>
    <w:rsid w:val="006C12C6"/>
    <w:rsid w:val="006C1322"/>
    <w:rsid w:val="006C15E5"/>
    <w:rsid w:val="006C1B79"/>
    <w:rsid w:val="006C1EF3"/>
    <w:rsid w:val="006C1F46"/>
    <w:rsid w:val="006C1FEB"/>
    <w:rsid w:val="006C230B"/>
    <w:rsid w:val="006C2C27"/>
    <w:rsid w:val="006C2EA5"/>
    <w:rsid w:val="006C2F1F"/>
    <w:rsid w:val="006C2F3A"/>
    <w:rsid w:val="006C32D5"/>
    <w:rsid w:val="006C3370"/>
    <w:rsid w:val="006C34E9"/>
    <w:rsid w:val="006C3654"/>
    <w:rsid w:val="006C3BDA"/>
    <w:rsid w:val="006C3F0A"/>
    <w:rsid w:val="006C3F20"/>
    <w:rsid w:val="006C441F"/>
    <w:rsid w:val="006C46E7"/>
    <w:rsid w:val="006C4804"/>
    <w:rsid w:val="006C4900"/>
    <w:rsid w:val="006C4CE0"/>
    <w:rsid w:val="006C4F71"/>
    <w:rsid w:val="006C56B9"/>
    <w:rsid w:val="006C57A6"/>
    <w:rsid w:val="006C58E2"/>
    <w:rsid w:val="006C5DB7"/>
    <w:rsid w:val="006C5ECD"/>
    <w:rsid w:val="006C5F05"/>
    <w:rsid w:val="006C6135"/>
    <w:rsid w:val="006C62F9"/>
    <w:rsid w:val="006C64EB"/>
    <w:rsid w:val="006C678F"/>
    <w:rsid w:val="006C68DE"/>
    <w:rsid w:val="006C6B81"/>
    <w:rsid w:val="006C730D"/>
    <w:rsid w:val="006C7832"/>
    <w:rsid w:val="006C7AE9"/>
    <w:rsid w:val="006C7FC7"/>
    <w:rsid w:val="006D00EC"/>
    <w:rsid w:val="006D0213"/>
    <w:rsid w:val="006D0375"/>
    <w:rsid w:val="006D0540"/>
    <w:rsid w:val="006D05A3"/>
    <w:rsid w:val="006D0958"/>
    <w:rsid w:val="006D0A54"/>
    <w:rsid w:val="006D0A79"/>
    <w:rsid w:val="006D0AFA"/>
    <w:rsid w:val="006D0BE5"/>
    <w:rsid w:val="006D0DFC"/>
    <w:rsid w:val="006D12E6"/>
    <w:rsid w:val="006D1A5A"/>
    <w:rsid w:val="006D1B17"/>
    <w:rsid w:val="006D1BCB"/>
    <w:rsid w:val="006D1D2D"/>
    <w:rsid w:val="006D21F8"/>
    <w:rsid w:val="006D265C"/>
    <w:rsid w:val="006D2860"/>
    <w:rsid w:val="006D2A6A"/>
    <w:rsid w:val="006D2A70"/>
    <w:rsid w:val="006D2C3C"/>
    <w:rsid w:val="006D2D69"/>
    <w:rsid w:val="006D3283"/>
    <w:rsid w:val="006D338E"/>
    <w:rsid w:val="006D35D3"/>
    <w:rsid w:val="006D36DA"/>
    <w:rsid w:val="006D3901"/>
    <w:rsid w:val="006D39DF"/>
    <w:rsid w:val="006D3A87"/>
    <w:rsid w:val="006D3B33"/>
    <w:rsid w:val="006D3BEC"/>
    <w:rsid w:val="006D3D79"/>
    <w:rsid w:val="006D3E45"/>
    <w:rsid w:val="006D3F39"/>
    <w:rsid w:val="006D409A"/>
    <w:rsid w:val="006D4301"/>
    <w:rsid w:val="006D4381"/>
    <w:rsid w:val="006D4426"/>
    <w:rsid w:val="006D4515"/>
    <w:rsid w:val="006D4795"/>
    <w:rsid w:val="006D4908"/>
    <w:rsid w:val="006D4975"/>
    <w:rsid w:val="006D4AFB"/>
    <w:rsid w:val="006D4B85"/>
    <w:rsid w:val="006D4CC9"/>
    <w:rsid w:val="006D4D46"/>
    <w:rsid w:val="006D54A2"/>
    <w:rsid w:val="006D5520"/>
    <w:rsid w:val="006D5A30"/>
    <w:rsid w:val="006D5DB5"/>
    <w:rsid w:val="006D64AE"/>
    <w:rsid w:val="006D6831"/>
    <w:rsid w:val="006D6877"/>
    <w:rsid w:val="006D6BA8"/>
    <w:rsid w:val="006D6C77"/>
    <w:rsid w:val="006D6D54"/>
    <w:rsid w:val="006D7043"/>
    <w:rsid w:val="006D73E6"/>
    <w:rsid w:val="006D7416"/>
    <w:rsid w:val="006D76E4"/>
    <w:rsid w:val="006D76FD"/>
    <w:rsid w:val="006D7878"/>
    <w:rsid w:val="006D7C8F"/>
    <w:rsid w:val="006D7D6E"/>
    <w:rsid w:val="006D7E1D"/>
    <w:rsid w:val="006D7E53"/>
    <w:rsid w:val="006E0064"/>
    <w:rsid w:val="006E0073"/>
    <w:rsid w:val="006E016A"/>
    <w:rsid w:val="006E02B9"/>
    <w:rsid w:val="006E030D"/>
    <w:rsid w:val="006E03A5"/>
    <w:rsid w:val="006E068D"/>
    <w:rsid w:val="006E091A"/>
    <w:rsid w:val="006E0CE1"/>
    <w:rsid w:val="006E12BE"/>
    <w:rsid w:val="006E16E9"/>
    <w:rsid w:val="006E1929"/>
    <w:rsid w:val="006E1FF8"/>
    <w:rsid w:val="006E2155"/>
    <w:rsid w:val="006E23C8"/>
    <w:rsid w:val="006E2494"/>
    <w:rsid w:val="006E25E1"/>
    <w:rsid w:val="006E26DF"/>
    <w:rsid w:val="006E2702"/>
    <w:rsid w:val="006E2997"/>
    <w:rsid w:val="006E2DEB"/>
    <w:rsid w:val="006E2E44"/>
    <w:rsid w:val="006E30A5"/>
    <w:rsid w:val="006E30C6"/>
    <w:rsid w:val="006E31BA"/>
    <w:rsid w:val="006E3608"/>
    <w:rsid w:val="006E3888"/>
    <w:rsid w:val="006E392F"/>
    <w:rsid w:val="006E3A16"/>
    <w:rsid w:val="006E3B54"/>
    <w:rsid w:val="006E3BDD"/>
    <w:rsid w:val="006E3C12"/>
    <w:rsid w:val="006E3CD8"/>
    <w:rsid w:val="006E3E75"/>
    <w:rsid w:val="006E3E8B"/>
    <w:rsid w:val="006E3E9D"/>
    <w:rsid w:val="006E408D"/>
    <w:rsid w:val="006E4160"/>
    <w:rsid w:val="006E4442"/>
    <w:rsid w:val="006E44BD"/>
    <w:rsid w:val="006E463E"/>
    <w:rsid w:val="006E4806"/>
    <w:rsid w:val="006E49F4"/>
    <w:rsid w:val="006E4A9E"/>
    <w:rsid w:val="006E4BCC"/>
    <w:rsid w:val="006E4D83"/>
    <w:rsid w:val="006E4F37"/>
    <w:rsid w:val="006E4F95"/>
    <w:rsid w:val="006E546F"/>
    <w:rsid w:val="006E5485"/>
    <w:rsid w:val="006E56C7"/>
    <w:rsid w:val="006E578E"/>
    <w:rsid w:val="006E58B1"/>
    <w:rsid w:val="006E58FC"/>
    <w:rsid w:val="006E5C25"/>
    <w:rsid w:val="006E619C"/>
    <w:rsid w:val="006E653F"/>
    <w:rsid w:val="006E70A4"/>
    <w:rsid w:val="006E79CD"/>
    <w:rsid w:val="006E79FC"/>
    <w:rsid w:val="006E7DA7"/>
    <w:rsid w:val="006E7F85"/>
    <w:rsid w:val="006F02B2"/>
    <w:rsid w:val="006F049F"/>
    <w:rsid w:val="006F04E6"/>
    <w:rsid w:val="006F05E5"/>
    <w:rsid w:val="006F09A9"/>
    <w:rsid w:val="006F0B81"/>
    <w:rsid w:val="006F0D3F"/>
    <w:rsid w:val="006F0DB2"/>
    <w:rsid w:val="006F1019"/>
    <w:rsid w:val="006F1423"/>
    <w:rsid w:val="006F15A4"/>
    <w:rsid w:val="006F1B99"/>
    <w:rsid w:val="006F1E21"/>
    <w:rsid w:val="006F1E3B"/>
    <w:rsid w:val="006F2513"/>
    <w:rsid w:val="006F2A49"/>
    <w:rsid w:val="006F2BC8"/>
    <w:rsid w:val="006F2D76"/>
    <w:rsid w:val="006F2F1F"/>
    <w:rsid w:val="006F2F7A"/>
    <w:rsid w:val="006F3151"/>
    <w:rsid w:val="006F3193"/>
    <w:rsid w:val="006F31B7"/>
    <w:rsid w:val="006F3447"/>
    <w:rsid w:val="006F34AA"/>
    <w:rsid w:val="006F3599"/>
    <w:rsid w:val="006F372F"/>
    <w:rsid w:val="006F3879"/>
    <w:rsid w:val="006F38D6"/>
    <w:rsid w:val="006F4029"/>
    <w:rsid w:val="006F40D3"/>
    <w:rsid w:val="006F449D"/>
    <w:rsid w:val="006F46FF"/>
    <w:rsid w:val="006F47DD"/>
    <w:rsid w:val="006F49AA"/>
    <w:rsid w:val="006F4AD2"/>
    <w:rsid w:val="006F4B2B"/>
    <w:rsid w:val="006F4B36"/>
    <w:rsid w:val="006F4B99"/>
    <w:rsid w:val="006F5229"/>
    <w:rsid w:val="006F536D"/>
    <w:rsid w:val="006F577F"/>
    <w:rsid w:val="006F5794"/>
    <w:rsid w:val="006F5908"/>
    <w:rsid w:val="006F594E"/>
    <w:rsid w:val="006F5D4D"/>
    <w:rsid w:val="006F5E67"/>
    <w:rsid w:val="006F5E9C"/>
    <w:rsid w:val="006F6062"/>
    <w:rsid w:val="006F6117"/>
    <w:rsid w:val="006F614D"/>
    <w:rsid w:val="006F6173"/>
    <w:rsid w:val="006F61EB"/>
    <w:rsid w:val="006F6242"/>
    <w:rsid w:val="006F62F0"/>
    <w:rsid w:val="006F6462"/>
    <w:rsid w:val="006F67EC"/>
    <w:rsid w:val="006F6995"/>
    <w:rsid w:val="006F6D11"/>
    <w:rsid w:val="006F6E65"/>
    <w:rsid w:val="006F6F9B"/>
    <w:rsid w:val="006F7109"/>
    <w:rsid w:val="006F7AD2"/>
    <w:rsid w:val="006F7BBE"/>
    <w:rsid w:val="00700193"/>
    <w:rsid w:val="00700255"/>
    <w:rsid w:val="00700873"/>
    <w:rsid w:val="00700984"/>
    <w:rsid w:val="00700BD2"/>
    <w:rsid w:val="00701728"/>
    <w:rsid w:val="00701930"/>
    <w:rsid w:val="00701D24"/>
    <w:rsid w:val="00701D57"/>
    <w:rsid w:val="00701E28"/>
    <w:rsid w:val="00701F7D"/>
    <w:rsid w:val="00701FAB"/>
    <w:rsid w:val="00702087"/>
    <w:rsid w:val="00702216"/>
    <w:rsid w:val="00702252"/>
    <w:rsid w:val="0070286C"/>
    <w:rsid w:val="00702C14"/>
    <w:rsid w:val="00702C4E"/>
    <w:rsid w:val="00702C97"/>
    <w:rsid w:val="00702D01"/>
    <w:rsid w:val="00702DEB"/>
    <w:rsid w:val="00702E7D"/>
    <w:rsid w:val="00702FE6"/>
    <w:rsid w:val="007030B0"/>
    <w:rsid w:val="007031D0"/>
    <w:rsid w:val="007032A2"/>
    <w:rsid w:val="00703532"/>
    <w:rsid w:val="0070367D"/>
    <w:rsid w:val="00703910"/>
    <w:rsid w:val="007042B2"/>
    <w:rsid w:val="0070467A"/>
    <w:rsid w:val="00704705"/>
    <w:rsid w:val="00704873"/>
    <w:rsid w:val="0070488A"/>
    <w:rsid w:val="00704B14"/>
    <w:rsid w:val="00704B30"/>
    <w:rsid w:val="00704BD4"/>
    <w:rsid w:val="00704D65"/>
    <w:rsid w:val="00704D8F"/>
    <w:rsid w:val="00704DA3"/>
    <w:rsid w:val="00704DAD"/>
    <w:rsid w:val="00704DFA"/>
    <w:rsid w:val="00704EED"/>
    <w:rsid w:val="007051D6"/>
    <w:rsid w:val="00705320"/>
    <w:rsid w:val="00705346"/>
    <w:rsid w:val="0070537C"/>
    <w:rsid w:val="0070577A"/>
    <w:rsid w:val="0070580A"/>
    <w:rsid w:val="007059BF"/>
    <w:rsid w:val="00705A21"/>
    <w:rsid w:val="00705C04"/>
    <w:rsid w:val="00705C5A"/>
    <w:rsid w:val="00705C70"/>
    <w:rsid w:val="00705D83"/>
    <w:rsid w:val="0070657E"/>
    <w:rsid w:val="007068A4"/>
    <w:rsid w:val="00706E73"/>
    <w:rsid w:val="0070701B"/>
    <w:rsid w:val="007072B8"/>
    <w:rsid w:val="007073CF"/>
    <w:rsid w:val="007075E3"/>
    <w:rsid w:val="00707978"/>
    <w:rsid w:val="00707A21"/>
    <w:rsid w:val="00707CF5"/>
    <w:rsid w:val="00707D3A"/>
    <w:rsid w:val="00707E65"/>
    <w:rsid w:val="00710041"/>
    <w:rsid w:val="00710046"/>
    <w:rsid w:val="0071024D"/>
    <w:rsid w:val="00710359"/>
    <w:rsid w:val="007103BD"/>
    <w:rsid w:val="00710478"/>
    <w:rsid w:val="0071067F"/>
    <w:rsid w:val="007106BA"/>
    <w:rsid w:val="00710A73"/>
    <w:rsid w:val="00711032"/>
    <w:rsid w:val="00711151"/>
    <w:rsid w:val="0071117A"/>
    <w:rsid w:val="00711224"/>
    <w:rsid w:val="00711361"/>
    <w:rsid w:val="007114E8"/>
    <w:rsid w:val="00711604"/>
    <w:rsid w:val="007119D3"/>
    <w:rsid w:val="00711A70"/>
    <w:rsid w:val="00711D70"/>
    <w:rsid w:val="0071229A"/>
    <w:rsid w:val="0071239E"/>
    <w:rsid w:val="007125B3"/>
    <w:rsid w:val="00712867"/>
    <w:rsid w:val="00712931"/>
    <w:rsid w:val="00712938"/>
    <w:rsid w:val="00712B19"/>
    <w:rsid w:val="00712F93"/>
    <w:rsid w:val="007134BA"/>
    <w:rsid w:val="007134F7"/>
    <w:rsid w:val="00713894"/>
    <w:rsid w:val="00713D56"/>
    <w:rsid w:val="00713EA5"/>
    <w:rsid w:val="00713FD1"/>
    <w:rsid w:val="007141A1"/>
    <w:rsid w:val="00714267"/>
    <w:rsid w:val="00714566"/>
    <w:rsid w:val="00714694"/>
    <w:rsid w:val="0071481C"/>
    <w:rsid w:val="00714EC0"/>
    <w:rsid w:val="007151A3"/>
    <w:rsid w:val="007152C5"/>
    <w:rsid w:val="0071540A"/>
    <w:rsid w:val="00715415"/>
    <w:rsid w:val="00715850"/>
    <w:rsid w:val="00715C45"/>
    <w:rsid w:val="00715F19"/>
    <w:rsid w:val="0071676F"/>
    <w:rsid w:val="00716A00"/>
    <w:rsid w:val="00716C7C"/>
    <w:rsid w:val="00716D9C"/>
    <w:rsid w:val="00716E85"/>
    <w:rsid w:val="00716E90"/>
    <w:rsid w:val="007171D1"/>
    <w:rsid w:val="0071723D"/>
    <w:rsid w:val="00717591"/>
    <w:rsid w:val="0071782C"/>
    <w:rsid w:val="00717870"/>
    <w:rsid w:val="00717955"/>
    <w:rsid w:val="00717973"/>
    <w:rsid w:val="00717AA5"/>
    <w:rsid w:val="00717ABF"/>
    <w:rsid w:val="00717E74"/>
    <w:rsid w:val="00717ECB"/>
    <w:rsid w:val="0072011E"/>
    <w:rsid w:val="00720543"/>
    <w:rsid w:val="00720878"/>
    <w:rsid w:val="00720C4E"/>
    <w:rsid w:val="00720C6F"/>
    <w:rsid w:val="00720E3F"/>
    <w:rsid w:val="00720E46"/>
    <w:rsid w:val="00720E7D"/>
    <w:rsid w:val="00720F28"/>
    <w:rsid w:val="007211FB"/>
    <w:rsid w:val="007212F2"/>
    <w:rsid w:val="007213B4"/>
    <w:rsid w:val="00721969"/>
    <w:rsid w:val="00721A53"/>
    <w:rsid w:val="00721A91"/>
    <w:rsid w:val="00721B98"/>
    <w:rsid w:val="00721C32"/>
    <w:rsid w:val="00722484"/>
    <w:rsid w:val="00722A3E"/>
    <w:rsid w:val="00722AAF"/>
    <w:rsid w:val="00722C1F"/>
    <w:rsid w:val="00722DDF"/>
    <w:rsid w:val="00722FEF"/>
    <w:rsid w:val="00723113"/>
    <w:rsid w:val="00723231"/>
    <w:rsid w:val="00723272"/>
    <w:rsid w:val="00723319"/>
    <w:rsid w:val="007233A2"/>
    <w:rsid w:val="00723436"/>
    <w:rsid w:val="007234FB"/>
    <w:rsid w:val="007235EF"/>
    <w:rsid w:val="0072375D"/>
    <w:rsid w:val="00723A06"/>
    <w:rsid w:val="00723BDD"/>
    <w:rsid w:val="00723C13"/>
    <w:rsid w:val="00723C86"/>
    <w:rsid w:val="00723FA8"/>
    <w:rsid w:val="0072424C"/>
    <w:rsid w:val="00724345"/>
    <w:rsid w:val="007245DE"/>
    <w:rsid w:val="0072479D"/>
    <w:rsid w:val="00724948"/>
    <w:rsid w:val="00724BD0"/>
    <w:rsid w:val="00724D89"/>
    <w:rsid w:val="00724E15"/>
    <w:rsid w:val="00724F2D"/>
    <w:rsid w:val="007250A0"/>
    <w:rsid w:val="007250CB"/>
    <w:rsid w:val="00725104"/>
    <w:rsid w:val="00725A49"/>
    <w:rsid w:val="00725A9D"/>
    <w:rsid w:val="00726344"/>
    <w:rsid w:val="007263A0"/>
    <w:rsid w:val="00726511"/>
    <w:rsid w:val="00726669"/>
    <w:rsid w:val="00726B24"/>
    <w:rsid w:val="00726CE2"/>
    <w:rsid w:val="00727005"/>
    <w:rsid w:val="007270C2"/>
    <w:rsid w:val="0072745C"/>
    <w:rsid w:val="007274D1"/>
    <w:rsid w:val="007274FD"/>
    <w:rsid w:val="007275EF"/>
    <w:rsid w:val="00727B7E"/>
    <w:rsid w:val="00727BB0"/>
    <w:rsid w:val="00727C32"/>
    <w:rsid w:val="00727C90"/>
    <w:rsid w:val="0073031E"/>
    <w:rsid w:val="00730395"/>
    <w:rsid w:val="00730521"/>
    <w:rsid w:val="00730680"/>
    <w:rsid w:val="00730BEC"/>
    <w:rsid w:val="00730BF9"/>
    <w:rsid w:val="00730EE5"/>
    <w:rsid w:val="00731629"/>
    <w:rsid w:val="007318C0"/>
    <w:rsid w:val="00731B6C"/>
    <w:rsid w:val="00731D4B"/>
    <w:rsid w:val="00732031"/>
    <w:rsid w:val="007320D3"/>
    <w:rsid w:val="00732176"/>
    <w:rsid w:val="0073223E"/>
    <w:rsid w:val="0073239A"/>
    <w:rsid w:val="007329C2"/>
    <w:rsid w:val="00732A1F"/>
    <w:rsid w:val="00732AF6"/>
    <w:rsid w:val="00732B12"/>
    <w:rsid w:val="00732CD2"/>
    <w:rsid w:val="00732CD4"/>
    <w:rsid w:val="00732E96"/>
    <w:rsid w:val="00733649"/>
    <w:rsid w:val="00733D45"/>
    <w:rsid w:val="007340A4"/>
    <w:rsid w:val="00734399"/>
    <w:rsid w:val="00734560"/>
    <w:rsid w:val="007345F3"/>
    <w:rsid w:val="00734C1B"/>
    <w:rsid w:val="00734EDA"/>
    <w:rsid w:val="00734F51"/>
    <w:rsid w:val="007352A7"/>
    <w:rsid w:val="0073582D"/>
    <w:rsid w:val="0073587D"/>
    <w:rsid w:val="00735C25"/>
    <w:rsid w:val="00735DD8"/>
    <w:rsid w:val="007362B6"/>
    <w:rsid w:val="007362DE"/>
    <w:rsid w:val="00736632"/>
    <w:rsid w:val="007366CD"/>
    <w:rsid w:val="00736950"/>
    <w:rsid w:val="007369E5"/>
    <w:rsid w:val="00736A07"/>
    <w:rsid w:val="00736A88"/>
    <w:rsid w:val="00736ACC"/>
    <w:rsid w:val="00736C68"/>
    <w:rsid w:val="00736D98"/>
    <w:rsid w:val="00737037"/>
    <w:rsid w:val="0073717A"/>
    <w:rsid w:val="007377F6"/>
    <w:rsid w:val="00737E9F"/>
    <w:rsid w:val="00737F58"/>
    <w:rsid w:val="007401E4"/>
    <w:rsid w:val="007402A0"/>
    <w:rsid w:val="00740766"/>
    <w:rsid w:val="00740D8D"/>
    <w:rsid w:val="0074108B"/>
    <w:rsid w:val="00741341"/>
    <w:rsid w:val="00741488"/>
    <w:rsid w:val="00741686"/>
    <w:rsid w:val="0074168B"/>
    <w:rsid w:val="007416C7"/>
    <w:rsid w:val="007418E7"/>
    <w:rsid w:val="00741A05"/>
    <w:rsid w:val="00741AD5"/>
    <w:rsid w:val="0074250A"/>
    <w:rsid w:val="0074252B"/>
    <w:rsid w:val="00742538"/>
    <w:rsid w:val="00742C66"/>
    <w:rsid w:val="00742D6C"/>
    <w:rsid w:val="007430E3"/>
    <w:rsid w:val="007436C6"/>
    <w:rsid w:val="007438DD"/>
    <w:rsid w:val="00743A4B"/>
    <w:rsid w:val="00743CDB"/>
    <w:rsid w:val="00743E32"/>
    <w:rsid w:val="00743E88"/>
    <w:rsid w:val="00744042"/>
    <w:rsid w:val="0074419B"/>
    <w:rsid w:val="0074458E"/>
    <w:rsid w:val="007445FE"/>
    <w:rsid w:val="00744754"/>
    <w:rsid w:val="00744D7A"/>
    <w:rsid w:val="00745237"/>
    <w:rsid w:val="00745A4E"/>
    <w:rsid w:val="00745B9B"/>
    <w:rsid w:val="00745E3A"/>
    <w:rsid w:val="00745F58"/>
    <w:rsid w:val="00745FE9"/>
    <w:rsid w:val="0074629A"/>
    <w:rsid w:val="0074631F"/>
    <w:rsid w:val="0074634A"/>
    <w:rsid w:val="007463C1"/>
    <w:rsid w:val="00746468"/>
    <w:rsid w:val="00746563"/>
    <w:rsid w:val="0074656E"/>
    <w:rsid w:val="00746A35"/>
    <w:rsid w:val="00746C95"/>
    <w:rsid w:val="007470BD"/>
    <w:rsid w:val="007470F0"/>
    <w:rsid w:val="0074731A"/>
    <w:rsid w:val="0075023D"/>
    <w:rsid w:val="00750359"/>
    <w:rsid w:val="0075055B"/>
    <w:rsid w:val="00750908"/>
    <w:rsid w:val="00750A9C"/>
    <w:rsid w:val="00750BC9"/>
    <w:rsid w:val="00750E75"/>
    <w:rsid w:val="00750EE8"/>
    <w:rsid w:val="007511D8"/>
    <w:rsid w:val="00751257"/>
    <w:rsid w:val="0075142A"/>
    <w:rsid w:val="00751501"/>
    <w:rsid w:val="007515FE"/>
    <w:rsid w:val="0075171D"/>
    <w:rsid w:val="00751ACE"/>
    <w:rsid w:val="00752140"/>
    <w:rsid w:val="007523A0"/>
    <w:rsid w:val="0075241F"/>
    <w:rsid w:val="00752440"/>
    <w:rsid w:val="00752493"/>
    <w:rsid w:val="0075260D"/>
    <w:rsid w:val="0075283F"/>
    <w:rsid w:val="00752842"/>
    <w:rsid w:val="0075287F"/>
    <w:rsid w:val="0075294E"/>
    <w:rsid w:val="00752C61"/>
    <w:rsid w:val="00752DDF"/>
    <w:rsid w:val="007530C1"/>
    <w:rsid w:val="007530D2"/>
    <w:rsid w:val="0075361B"/>
    <w:rsid w:val="00753839"/>
    <w:rsid w:val="00753BA9"/>
    <w:rsid w:val="00753CBA"/>
    <w:rsid w:val="00753D6C"/>
    <w:rsid w:val="00753D7F"/>
    <w:rsid w:val="00753DFE"/>
    <w:rsid w:val="00753E0F"/>
    <w:rsid w:val="007540C1"/>
    <w:rsid w:val="00754100"/>
    <w:rsid w:val="007541BD"/>
    <w:rsid w:val="00754256"/>
    <w:rsid w:val="00754303"/>
    <w:rsid w:val="0075440D"/>
    <w:rsid w:val="00754602"/>
    <w:rsid w:val="00754710"/>
    <w:rsid w:val="0075474B"/>
    <w:rsid w:val="00754C11"/>
    <w:rsid w:val="00754E77"/>
    <w:rsid w:val="007551A0"/>
    <w:rsid w:val="007551DB"/>
    <w:rsid w:val="007551DF"/>
    <w:rsid w:val="00755777"/>
    <w:rsid w:val="00755B26"/>
    <w:rsid w:val="00755B30"/>
    <w:rsid w:val="00755C83"/>
    <w:rsid w:val="00755D31"/>
    <w:rsid w:val="00755DAC"/>
    <w:rsid w:val="00755FB4"/>
    <w:rsid w:val="007563E0"/>
    <w:rsid w:val="00756C94"/>
    <w:rsid w:val="00756E51"/>
    <w:rsid w:val="00756FC3"/>
    <w:rsid w:val="007570F9"/>
    <w:rsid w:val="0075729C"/>
    <w:rsid w:val="0075762E"/>
    <w:rsid w:val="0075771F"/>
    <w:rsid w:val="00757A0F"/>
    <w:rsid w:val="00757FC6"/>
    <w:rsid w:val="00757FCA"/>
    <w:rsid w:val="007600FA"/>
    <w:rsid w:val="0076015C"/>
    <w:rsid w:val="007601F7"/>
    <w:rsid w:val="007602DE"/>
    <w:rsid w:val="00760441"/>
    <w:rsid w:val="007605E4"/>
    <w:rsid w:val="007606EC"/>
    <w:rsid w:val="0076073C"/>
    <w:rsid w:val="00760772"/>
    <w:rsid w:val="00760ACC"/>
    <w:rsid w:val="0076123A"/>
    <w:rsid w:val="007614C2"/>
    <w:rsid w:val="007616F8"/>
    <w:rsid w:val="007617E9"/>
    <w:rsid w:val="00761846"/>
    <w:rsid w:val="00761847"/>
    <w:rsid w:val="0076186E"/>
    <w:rsid w:val="00761AFB"/>
    <w:rsid w:val="00761CC0"/>
    <w:rsid w:val="00762054"/>
    <w:rsid w:val="0076205D"/>
    <w:rsid w:val="00762096"/>
    <w:rsid w:val="00762190"/>
    <w:rsid w:val="00762438"/>
    <w:rsid w:val="00762667"/>
    <w:rsid w:val="00762773"/>
    <w:rsid w:val="00762E6A"/>
    <w:rsid w:val="007634A5"/>
    <w:rsid w:val="007636BB"/>
    <w:rsid w:val="0076386E"/>
    <w:rsid w:val="00763A29"/>
    <w:rsid w:val="00763AEE"/>
    <w:rsid w:val="00763B29"/>
    <w:rsid w:val="00763B8B"/>
    <w:rsid w:val="00763D0C"/>
    <w:rsid w:val="00763D71"/>
    <w:rsid w:val="00763F30"/>
    <w:rsid w:val="00764270"/>
    <w:rsid w:val="007649B6"/>
    <w:rsid w:val="00764C3C"/>
    <w:rsid w:val="00764ED0"/>
    <w:rsid w:val="0076536B"/>
    <w:rsid w:val="007653A4"/>
    <w:rsid w:val="0076560C"/>
    <w:rsid w:val="00765682"/>
    <w:rsid w:val="00765A0D"/>
    <w:rsid w:val="00765A1E"/>
    <w:rsid w:val="00765D96"/>
    <w:rsid w:val="00766181"/>
    <w:rsid w:val="00766230"/>
    <w:rsid w:val="007665A0"/>
    <w:rsid w:val="0076693A"/>
    <w:rsid w:val="00766A5C"/>
    <w:rsid w:val="00766C24"/>
    <w:rsid w:val="00766E53"/>
    <w:rsid w:val="00766E98"/>
    <w:rsid w:val="00766F90"/>
    <w:rsid w:val="007670C8"/>
    <w:rsid w:val="00767393"/>
    <w:rsid w:val="007673B4"/>
    <w:rsid w:val="0076769D"/>
    <w:rsid w:val="007676A9"/>
    <w:rsid w:val="007676CD"/>
    <w:rsid w:val="00767AF7"/>
    <w:rsid w:val="00770209"/>
    <w:rsid w:val="007708B6"/>
    <w:rsid w:val="007708DC"/>
    <w:rsid w:val="0077095C"/>
    <w:rsid w:val="00770A20"/>
    <w:rsid w:val="00770B64"/>
    <w:rsid w:val="00770F3A"/>
    <w:rsid w:val="0077144C"/>
    <w:rsid w:val="007714E1"/>
    <w:rsid w:val="0077167A"/>
    <w:rsid w:val="007716EB"/>
    <w:rsid w:val="0077192A"/>
    <w:rsid w:val="00771B77"/>
    <w:rsid w:val="00771F63"/>
    <w:rsid w:val="00771F6F"/>
    <w:rsid w:val="0077205E"/>
    <w:rsid w:val="007722E0"/>
    <w:rsid w:val="00772379"/>
    <w:rsid w:val="007723A6"/>
    <w:rsid w:val="007723DE"/>
    <w:rsid w:val="007727BA"/>
    <w:rsid w:val="0077288F"/>
    <w:rsid w:val="007728C5"/>
    <w:rsid w:val="00772927"/>
    <w:rsid w:val="007729C3"/>
    <w:rsid w:val="00772A17"/>
    <w:rsid w:val="00772E5C"/>
    <w:rsid w:val="00772FE2"/>
    <w:rsid w:val="0077314A"/>
    <w:rsid w:val="007734F1"/>
    <w:rsid w:val="0077357C"/>
    <w:rsid w:val="00773D6C"/>
    <w:rsid w:val="00773F98"/>
    <w:rsid w:val="007741FD"/>
    <w:rsid w:val="00774953"/>
    <w:rsid w:val="00774A5D"/>
    <w:rsid w:val="00774B0C"/>
    <w:rsid w:val="00774E10"/>
    <w:rsid w:val="007752BF"/>
    <w:rsid w:val="007756D9"/>
    <w:rsid w:val="007756F2"/>
    <w:rsid w:val="00775993"/>
    <w:rsid w:val="007759F9"/>
    <w:rsid w:val="00775A94"/>
    <w:rsid w:val="00775DD7"/>
    <w:rsid w:val="00775E39"/>
    <w:rsid w:val="00775E64"/>
    <w:rsid w:val="00775FFD"/>
    <w:rsid w:val="0077636E"/>
    <w:rsid w:val="0077651E"/>
    <w:rsid w:val="00776600"/>
    <w:rsid w:val="00776662"/>
    <w:rsid w:val="0077674E"/>
    <w:rsid w:val="007767C4"/>
    <w:rsid w:val="00776B92"/>
    <w:rsid w:val="00776BDB"/>
    <w:rsid w:val="00776C0E"/>
    <w:rsid w:val="00776D3C"/>
    <w:rsid w:val="00776F36"/>
    <w:rsid w:val="00776F79"/>
    <w:rsid w:val="007770E5"/>
    <w:rsid w:val="00777242"/>
    <w:rsid w:val="007772BB"/>
    <w:rsid w:val="007772D2"/>
    <w:rsid w:val="0077742A"/>
    <w:rsid w:val="0077769D"/>
    <w:rsid w:val="00777B08"/>
    <w:rsid w:val="00777B43"/>
    <w:rsid w:val="00777B64"/>
    <w:rsid w:val="00777EA9"/>
    <w:rsid w:val="00780166"/>
    <w:rsid w:val="00780197"/>
    <w:rsid w:val="007801B1"/>
    <w:rsid w:val="0078056C"/>
    <w:rsid w:val="007805D2"/>
    <w:rsid w:val="007808C5"/>
    <w:rsid w:val="00780ABA"/>
    <w:rsid w:val="00780C4C"/>
    <w:rsid w:val="0078148E"/>
    <w:rsid w:val="0078160F"/>
    <w:rsid w:val="00781AE0"/>
    <w:rsid w:val="00781D46"/>
    <w:rsid w:val="007822FE"/>
    <w:rsid w:val="007824C3"/>
    <w:rsid w:val="007824E5"/>
    <w:rsid w:val="007825D7"/>
    <w:rsid w:val="00782A2E"/>
    <w:rsid w:val="00782BF7"/>
    <w:rsid w:val="007830A3"/>
    <w:rsid w:val="0078314F"/>
    <w:rsid w:val="007831D0"/>
    <w:rsid w:val="00783349"/>
    <w:rsid w:val="00783495"/>
    <w:rsid w:val="007835BA"/>
    <w:rsid w:val="0078386A"/>
    <w:rsid w:val="00783A2C"/>
    <w:rsid w:val="00783A8B"/>
    <w:rsid w:val="00783BB5"/>
    <w:rsid w:val="00783D13"/>
    <w:rsid w:val="0078449F"/>
    <w:rsid w:val="007844ED"/>
    <w:rsid w:val="00784573"/>
    <w:rsid w:val="007846C4"/>
    <w:rsid w:val="007849A7"/>
    <w:rsid w:val="00784A17"/>
    <w:rsid w:val="00784E9B"/>
    <w:rsid w:val="00784FB7"/>
    <w:rsid w:val="00784FCD"/>
    <w:rsid w:val="007850C4"/>
    <w:rsid w:val="00785639"/>
    <w:rsid w:val="007859FE"/>
    <w:rsid w:val="00785ACA"/>
    <w:rsid w:val="007861BF"/>
    <w:rsid w:val="0078621F"/>
    <w:rsid w:val="007862E6"/>
    <w:rsid w:val="0078682F"/>
    <w:rsid w:val="00786891"/>
    <w:rsid w:val="00786B32"/>
    <w:rsid w:val="00786D0C"/>
    <w:rsid w:val="00786D8A"/>
    <w:rsid w:val="00786D92"/>
    <w:rsid w:val="00786DFB"/>
    <w:rsid w:val="0078734D"/>
    <w:rsid w:val="007876D4"/>
    <w:rsid w:val="0078780E"/>
    <w:rsid w:val="00787A37"/>
    <w:rsid w:val="00787AD4"/>
    <w:rsid w:val="00787C6C"/>
    <w:rsid w:val="00787ED0"/>
    <w:rsid w:val="007901D2"/>
    <w:rsid w:val="0079020F"/>
    <w:rsid w:val="0079033F"/>
    <w:rsid w:val="007907F3"/>
    <w:rsid w:val="00790804"/>
    <w:rsid w:val="0079085D"/>
    <w:rsid w:val="007908F5"/>
    <w:rsid w:val="00790C4E"/>
    <w:rsid w:val="00790D03"/>
    <w:rsid w:val="00790D6C"/>
    <w:rsid w:val="00790D8F"/>
    <w:rsid w:val="00790E7C"/>
    <w:rsid w:val="00790E80"/>
    <w:rsid w:val="00790F56"/>
    <w:rsid w:val="00790F77"/>
    <w:rsid w:val="00791352"/>
    <w:rsid w:val="00791498"/>
    <w:rsid w:val="007916A9"/>
    <w:rsid w:val="00791822"/>
    <w:rsid w:val="007918EE"/>
    <w:rsid w:val="00791970"/>
    <w:rsid w:val="00791A29"/>
    <w:rsid w:val="00791A8D"/>
    <w:rsid w:val="007922A9"/>
    <w:rsid w:val="0079240D"/>
    <w:rsid w:val="00792434"/>
    <w:rsid w:val="007924C0"/>
    <w:rsid w:val="00792776"/>
    <w:rsid w:val="00792DF0"/>
    <w:rsid w:val="00792EE5"/>
    <w:rsid w:val="00793165"/>
    <w:rsid w:val="00793416"/>
    <w:rsid w:val="0079352C"/>
    <w:rsid w:val="007936BD"/>
    <w:rsid w:val="0079372A"/>
    <w:rsid w:val="0079381D"/>
    <w:rsid w:val="00793DE0"/>
    <w:rsid w:val="00793F67"/>
    <w:rsid w:val="00794310"/>
    <w:rsid w:val="007947C3"/>
    <w:rsid w:val="00794A36"/>
    <w:rsid w:val="00794CD5"/>
    <w:rsid w:val="00794E23"/>
    <w:rsid w:val="00794E74"/>
    <w:rsid w:val="007952EA"/>
    <w:rsid w:val="0079539F"/>
    <w:rsid w:val="007953F3"/>
    <w:rsid w:val="0079542E"/>
    <w:rsid w:val="00795641"/>
    <w:rsid w:val="007957FD"/>
    <w:rsid w:val="00795988"/>
    <w:rsid w:val="00795F09"/>
    <w:rsid w:val="00796046"/>
    <w:rsid w:val="0079660D"/>
    <w:rsid w:val="00796784"/>
    <w:rsid w:val="00796DC2"/>
    <w:rsid w:val="00796ECE"/>
    <w:rsid w:val="00797200"/>
    <w:rsid w:val="0079733A"/>
    <w:rsid w:val="007976A8"/>
    <w:rsid w:val="00797781"/>
    <w:rsid w:val="00797B04"/>
    <w:rsid w:val="00797D49"/>
    <w:rsid w:val="00797E87"/>
    <w:rsid w:val="00797E9B"/>
    <w:rsid w:val="00797FCD"/>
    <w:rsid w:val="007A0166"/>
    <w:rsid w:val="007A0223"/>
    <w:rsid w:val="007A02C0"/>
    <w:rsid w:val="007A02EA"/>
    <w:rsid w:val="007A034A"/>
    <w:rsid w:val="007A061D"/>
    <w:rsid w:val="007A0927"/>
    <w:rsid w:val="007A0AE2"/>
    <w:rsid w:val="007A0F3C"/>
    <w:rsid w:val="007A1878"/>
    <w:rsid w:val="007A1FCA"/>
    <w:rsid w:val="007A2298"/>
    <w:rsid w:val="007A2380"/>
    <w:rsid w:val="007A2C78"/>
    <w:rsid w:val="007A2CB3"/>
    <w:rsid w:val="007A2EEA"/>
    <w:rsid w:val="007A31F9"/>
    <w:rsid w:val="007A32C7"/>
    <w:rsid w:val="007A36FB"/>
    <w:rsid w:val="007A3863"/>
    <w:rsid w:val="007A3A1A"/>
    <w:rsid w:val="007A3AAF"/>
    <w:rsid w:val="007A3D89"/>
    <w:rsid w:val="007A40B0"/>
    <w:rsid w:val="007A4345"/>
    <w:rsid w:val="007A4368"/>
    <w:rsid w:val="007A44CF"/>
    <w:rsid w:val="007A46E8"/>
    <w:rsid w:val="007A476C"/>
    <w:rsid w:val="007A487F"/>
    <w:rsid w:val="007A49BC"/>
    <w:rsid w:val="007A5046"/>
    <w:rsid w:val="007A55DA"/>
    <w:rsid w:val="007A5B4A"/>
    <w:rsid w:val="007A5F27"/>
    <w:rsid w:val="007A6209"/>
    <w:rsid w:val="007A62C9"/>
    <w:rsid w:val="007A62DE"/>
    <w:rsid w:val="007A64FA"/>
    <w:rsid w:val="007A67AD"/>
    <w:rsid w:val="007A6DC2"/>
    <w:rsid w:val="007A759A"/>
    <w:rsid w:val="007A767F"/>
    <w:rsid w:val="007A7DBF"/>
    <w:rsid w:val="007A7F5F"/>
    <w:rsid w:val="007A7F74"/>
    <w:rsid w:val="007B0211"/>
    <w:rsid w:val="007B0527"/>
    <w:rsid w:val="007B08A8"/>
    <w:rsid w:val="007B0FEC"/>
    <w:rsid w:val="007B1351"/>
    <w:rsid w:val="007B151A"/>
    <w:rsid w:val="007B1610"/>
    <w:rsid w:val="007B16B0"/>
    <w:rsid w:val="007B1A9B"/>
    <w:rsid w:val="007B1AAD"/>
    <w:rsid w:val="007B1B3E"/>
    <w:rsid w:val="007B1B80"/>
    <w:rsid w:val="007B1BA8"/>
    <w:rsid w:val="007B1CFB"/>
    <w:rsid w:val="007B1E46"/>
    <w:rsid w:val="007B1E5A"/>
    <w:rsid w:val="007B1FE0"/>
    <w:rsid w:val="007B260E"/>
    <w:rsid w:val="007B263C"/>
    <w:rsid w:val="007B2721"/>
    <w:rsid w:val="007B2DF9"/>
    <w:rsid w:val="007B2ED6"/>
    <w:rsid w:val="007B2FE2"/>
    <w:rsid w:val="007B30AF"/>
    <w:rsid w:val="007B313C"/>
    <w:rsid w:val="007B3470"/>
    <w:rsid w:val="007B35F5"/>
    <w:rsid w:val="007B3723"/>
    <w:rsid w:val="007B3768"/>
    <w:rsid w:val="007B3A8F"/>
    <w:rsid w:val="007B3C99"/>
    <w:rsid w:val="007B3CC4"/>
    <w:rsid w:val="007B48B3"/>
    <w:rsid w:val="007B499D"/>
    <w:rsid w:val="007B4BC9"/>
    <w:rsid w:val="007B4D9D"/>
    <w:rsid w:val="007B50AC"/>
    <w:rsid w:val="007B5180"/>
    <w:rsid w:val="007B5223"/>
    <w:rsid w:val="007B574C"/>
    <w:rsid w:val="007B5975"/>
    <w:rsid w:val="007B5A79"/>
    <w:rsid w:val="007B5AA3"/>
    <w:rsid w:val="007B5AC3"/>
    <w:rsid w:val="007B5B3C"/>
    <w:rsid w:val="007B628C"/>
    <w:rsid w:val="007B68ED"/>
    <w:rsid w:val="007B6960"/>
    <w:rsid w:val="007B6D3F"/>
    <w:rsid w:val="007B70DE"/>
    <w:rsid w:val="007B73FB"/>
    <w:rsid w:val="007B77E8"/>
    <w:rsid w:val="007B7B5F"/>
    <w:rsid w:val="007B7F1D"/>
    <w:rsid w:val="007C023D"/>
    <w:rsid w:val="007C02EC"/>
    <w:rsid w:val="007C03C3"/>
    <w:rsid w:val="007C0489"/>
    <w:rsid w:val="007C04FD"/>
    <w:rsid w:val="007C0648"/>
    <w:rsid w:val="007C0AE2"/>
    <w:rsid w:val="007C11B5"/>
    <w:rsid w:val="007C135C"/>
    <w:rsid w:val="007C140D"/>
    <w:rsid w:val="007C15BA"/>
    <w:rsid w:val="007C171A"/>
    <w:rsid w:val="007C1D4E"/>
    <w:rsid w:val="007C2199"/>
    <w:rsid w:val="007C21C5"/>
    <w:rsid w:val="007C241A"/>
    <w:rsid w:val="007C2983"/>
    <w:rsid w:val="007C2A58"/>
    <w:rsid w:val="007C2AA1"/>
    <w:rsid w:val="007C2C4E"/>
    <w:rsid w:val="007C2DE0"/>
    <w:rsid w:val="007C31A5"/>
    <w:rsid w:val="007C3324"/>
    <w:rsid w:val="007C341F"/>
    <w:rsid w:val="007C3542"/>
    <w:rsid w:val="007C36B0"/>
    <w:rsid w:val="007C3744"/>
    <w:rsid w:val="007C37D1"/>
    <w:rsid w:val="007C3BAD"/>
    <w:rsid w:val="007C3C99"/>
    <w:rsid w:val="007C4144"/>
    <w:rsid w:val="007C45DA"/>
    <w:rsid w:val="007C49C2"/>
    <w:rsid w:val="007C4BB6"/>
    <w:rsid w:val="007C4D04"/>
    <w:rsid w:val="007C507B"/>
    <w:rsid w:val="007C512F"/>
    <w:rsid w:val="007C5197"/>
    <w:rsid w:val="007C5753"/>
    <w:rsid w:val="007C5824"/>
    <w:rsid w:val="007C589B"/>
    <w:rsid w:val="007C5AAC"/>
    <w:rsid w:val="007C5B3A"/>
    <w:rsid w:val="007C5C2E"/>
    <w:rsid w:val="007C618C"/>
    <w:rsid w:val="007C627D"/>
    <w:rsid w:val="007C6AB8"/>
    <w:rsid w:val="007C6CF7"/>
    <w:rsid w:val="007C6D2D"/>
    <w:rsid w:val="007C70B0"/>
    <w:rsid w:val="007C7209"/>
    <w:rsid w:val="007C7240"/>
    <w:rsid w:val="007C7281"/>
    <w:rsid w:val="007C72FB"/>
    <w:rsid w:val="007C73ED"/>
    <w:rsid w:val="007C7832"/>
    <w:rsid w:val="007C790C"/>
    <w:rsid w:val="007C798F"/>
    <w:rsid w:val="007C7FEA"/>
    <w:rsid w:val="007D000B"/>
    <w:rsid w:val="007D08EC"/>
    <w:rsid w:val="007D0C4B"/>
    <w:rsid w:val="007D0D3E"/>
    <w:rsid w:val="007D14C4"/>
    <w:rsid w:val="007D1593"/>
    <w:rsid w:val="007D19D7"/>
    <w:rsid w:val="007D2151"/>
    <w:rsid w:val="007D2197"/>
    <w:rsid w:val="007D227D"/>
    <w:rsid w:val="007D2288"/>
    <w:rsid w:val="007D2709"/>
    <w:rsid w:val="007D273E"/>
    <w:rsid w:val="007D2A3B"/>
    <w:rsid w:val="007D2B8D"/>
    <w:rsid w:val="007D2C48"/>
    <w:rsid w:val="007D2CF4"/>
    <w:rsid w:val="007D2EE9"/>
    <w:rsid w:val="007D2FC6"/>
    <w:rsid w:val="007D310F"/>
    <w:rsid w:val="007D34BA"/>
    <w:rsid w:val="007D37DA"/>
    <w:rsid w:val="007D3893"/>
    <w:rsid w:val="007D39C9"/>
    <w:rsid w:val="007D3CEC"/>
    <w:rsid w:val="007D40C5"/>
    <w:rsid w:val="007D419F"/>
    <w:rsid w:val="007D4397"/>
    <w:rsid w:val="007D4594"/>
    <w:rsid w:val="007D4734"/>
    <w:rsid w:val="007D47F1"/>
    <w:rsid w:val="007D49E1"/>
    <w:rsid w:val="007D4AAD"/>
    <w:rsid w:val="007D4BCC"/>
    <w:rsid w:val="007D4BDC"/>
    <w:rsid w:val="007D4BE6"/>
    <w:rsid w:val="007D4DCD"/>
    <w:rsid w:val="007D4FA7"/>
    <w:rsid w:val="007D5057"/>
    <w:rsid w:val="007D53E6"/>
    <w:rsid w:val="007D5635"/>
    <w:rsid w:val="007D5B03"/>
    <w:rsid w:val="007D5B12"/>
    <w:rsid w:val="007D5C51"/>
    <w:rsid w:val="007D5DF2"/>
    <w:rsid w:val="007D61F2"/>
    <w:rsid w:val="007D643D"/>
    <w:rsid w:val="007D65AF"/>
    <w:rsid w:val="007D665A"/>
    <w:rsid w:val="007D672B"/>
    <w:rsid w:val="007D678B"/>
    <w:rsid w:val="007D69DF"/>
    <w:rsid w:val="007D6E1C"/>
    <w:rsid w:val="007D7026"/>
    <w:rsid w:val="007D72F8"/>
    <w:rsid w:val="007D7375"/>
    <w:rsid w:val="007D747B"/>
    <w:rsid w:val="007D77B5"/>
    <w:rsid w:val="007D788F"/>
    <w:rsid w:val="007D7A5D"/>
    <w:rsid w:val="007D7AC4"/>
    <w:rsid w:val="007D7D71"/>
    <w:rsid w:val="007D7E10"/>
    <w:rsid w:val="007E00BE"/>
    <w:rsid w:val="007E0101"/>
    <w:rsid w:val="007E02D4"/>
    <w:rsid w:val="007E04C5"/>
    <w:rsid w:val="007E04D1"/>
    <w:rsid w:val="007E0996"/>
    <w:rsid w:val="007E0D5F"/>
    <w:rsid w:val="007E0E76"/>
    <w:rsid w:val="007E1159"/>
    <w:rsid w:val="007E146B"/>
    <w:rsid w:val="007E1484"/>
    <w:rsid w:val="007E159F"/>
    <w:rsid w:val="007E175F"/>
    <w:rsid w:val="007E1AB1"/>
    <w:rsid w:val="007E1B49"/>
    <w:rsid w:val="007E1B8A"/>
    <w:rsid w:val="007E1B9D"/>
    <w:rsid w:val="007E2728"/>
    <w:rsid w:val="007E28BD"/>
    <w:rsid w:val="007E2D91"/>
    <w:rsid w:val="007E3322"/>
    <w:rsid w:val="007E36A5"/>
    <w:rsid w:val="007E36EC"/>
    <w:rsid w:val="007E37A7"/>
    <w:rsid w:val="007E3822"/>
    <w:rsid w:val="007E401B"/>
    <w:rsid w:val="007E4408"/>
    <w:rsid w:val="007E4672"/>
    <w:rsid w:val="007E48BD"/>
    <w:rsid w:val="007E4A09"/>
    <w:rsid w:val="007E4B82"/>
    <w:rsid w:val="007E4BAC"/>
    <w:rsid w:val="007E4D21"/>
    <w:rsid w:val="007E4E4A"/>
    <w:rsid w:val="007E5158"/>
    <w:rsid w:val="007E5184"/>
    <w:rsid w:val="007E5484"/>
    <w:rsid w:val="007E56FF"/>
    <w:rsid w:val="007E5816"/>
    <w:rsid w:val="007E5844"/>
    <w:rsid w:val="007E597C"/>
    <w:rsid w:val="007E5A1B"/>
    <w:rsid w:val="007E5B00"/>
    <w:rsid w:val="007E5B3C"/>
    <w:rsid w:val="007E5B4F"/>
    <w:rsid w:val="007E5CE2"/>
    <w:rsid w:val="007E5EBF"/>
    <w:rsid w:val="007E5EFE"/>
    <w:rsid w:val="007E602D"/>
    <w:rsid w:val="007E665B"/>
    <w:rsid w:val="007E6713"/>
    <w:rsid w:val="007E69FE"/>
    <w:rsid w:val="007E6A83"/>
    <w:rsid w:val="007E6F01"/>
    <w:rsid w:val="007E6F99"/>
    <w:rsid w:val="007E72EB"/>
    <w:rsid w:val="007E7688"/>
    <w:rsid w:val="007E76A8"/>
    <w:rsid w:val="007E776B"/>
    <w:rsid w:val="007E7E8E"/>
    <w:rsid w:val="007F0050"/>
    <w:rsid w:val="007F0158"/>
    <w:rsid w:val="007F0185"/>
    <w:rsid w:val="007F029F"/>
    <w:rsid w:val="007F03CB"/>
    <w:rsid w:val="007F0C49"/>
    <w:rsid w:val="007F0DAB"/>
    <w:rsid w:val="007F0E37"/>
    <w:rsid w:val="007F112D"/>
    <w:rsid w:val="007F1213"/>
    <w:rsid w:val="007F134A"/>
    <w:rsid w:val="007F154D"/>
    <w:rsid w:val="007F16D3"/>
    <w:rsid w:val="007F1FBA"/>
    <w:rsid w:val="007F2356"/>
    <w:rsid w:val="007F25BD"/>
    <w:rsid w:val="007F28E2"/>
    <w:rsid w:val="007F2B1B"/>
    <w:rsid w:val="007F2B8C"/>
    <w:rsid w:val="007F2C46"/>
    <w:rsid w:val="007F317D"/>
    <w:rsid w:val="007F3284"/>
    <w:rsid w:val="007F3417"/>
    <w:rsid w:val="007F3437"/>
    <w:rsid w:val="007F34F3"/>
    <w:rsid w:val="007F35B0"/>
    <w:rsid w:val="007F35B7"/>
    <w:rsid w:val="007F382F"/>
    <w:rsid w:val="007F3870"/>
    <w:rsid w:val="007F39D7"/>
    <w:rsid w:val="007F3A10"/>
    <w:rsid w:val="007F3A89"/>
    <w:rsid w:val="007F3B20"/>
    <w:rsid w:val="007F3B9F"/>
    <w:rsid w:val="007F3C14"/>
    <w:rsid w:val="007F3C5A"/>
    <w:rsid w:val="007F3F2E"/>
    <w:rsid w:val="007F41A3"/>
    <w:rsid w:val="007F42D3"/>
    <w:rsid w:val="007F4497"/>
    <w:rsid w:val="007F475F"/>
    <w:rsid w:val="007F4A94"/>
    <w:rsid w:val="007F4B35"/>
    <w:rsid w:val="007F5233"/>
    <w:rsid w:val="007F52AE"/>
    <w:rsid w:val="007F5762"/>
    <w:rsid w:val="007F597F"/>
    <w:rsid w:val="007F5C0A"/>
    <w:rsid w:val="007F5CAA"/>
    <w:rsid w:val="007F5EA0"/>
    <w:rsid w:val="007F639B"/>
    <w:rsid w:val="007F63B5"/>
    <w:rsid w:val="007F6460"/>
    <w:rsid w:val="007F654D"/>
    <w:rsid w:val="007F66FA"/>
    <w:rsid w:val="007F684A"/>
    <w:rsid w:val="007F6C9F"/>
    <w:rsid w:val="007F758E"/>
    <w:rsid w:val="007F770B"/>
    <w:rsid w:val="007F78D8"/>
    <w:rsid w:val="007F7DA6"/>
    <w:rsid w:val="00800281"/>
    <w:rsid w:val="008002D3"/>
    <w:rsid w:val="00800375"/>
    <w:rsid w:val="0080044F"/>
    <w:rsid w:val="00800452"/>
    <w:rsid w:val="0080056B"/>
    <w:rsid w:val="00800725"/>
    <w:rsid w:val="008007F3"/>
    <w:rsid w:val="00800C03"/>
    <w:rsid w:val="00800E35"/>
    <w:rsid w:val="00801037"/>
    <w:rsid w:val="008013DC"/>
    <w:rsid w:val="00801461"/>
    <w:rsid w:val="008015F1"/>
    <w:rsid w:val="0080165C"/>
    <w:rsid w:val="008019AD"/>
    <w:rsid w:val="00801D42"/>
    <w:rsid w:val="00801DC5"/>
    <w:rsid w:val="00801FF6"/>
    <w:rsid w:val="00802157"/>
    <w:rsid w:val="008025F4"/>
    <w:rsid w:val="008027CA"/>
    <w:rsid w:val="00802A56"/>
    <w:rsid w:val="00802AD0"/>
    <w:rsid w:val="00802E4A"/>
    <w:rsid w:val="00802E95"/>
    <w:rsid w:val="00802FEC"/>
    <w:rsid w:val="008030E5"/>
    <w:rsid w:val="008031F1"/>
    <w:rsid w:val="008035AE"/>
    <w:rsid w:val="00803614"/>
    <w:rsid w:val="00803677"/>
    <w:rsid w:val="00803B16"/>
    <w:rsid w:val="00803BA5"/>
    <w:rsid w:val="00803D13"/>
    <w:rsid w:val="008040B0"/>
    <w:rsid w:val="0080411F"/>
    <w:rsid w:val="0080419C"/>
    <w:rsid w:val="0080477D"/>
    <w:rsid w:val="00804782"/>
    <w:rsid w:val="008049BD"/>
    <w:rsid w:val="00804A4C"/>
    <w:rsid w:val="00804D78"/>
    <w:rsid w:val="00804FFF"/>
    <w:rsid w:val="0080515A"/>
    <w:rsid w:val="008051A8"/>
    <w:rsid w:val="00805393"/>
    <w:rsid w:val="008053E1"/>
    <w:rsid w:val="00805695"/>
    <w:rsid w:val="0080573A"/>
    <w:rsid w:val="00805AEC"/>
    <w:rsid w:val="00805B13"/>
    <w:rsid w:val="00805B32"/>
    <w:rsid w:val="00805DF3"/>
    <w:rsid w:val="008061B6"/>
    <w:rsid w:val="00806393"/>
    <w:rsid w:val="008066E4"/>
    <w:rsid w:val="0080697B"/>
    <w:rsid w:val="00806C88"/>
    <w:rsid w:val="00807038"/>
    <w:rsid w:val="008071C6"/>
    <w:rsid w:val="00807216"/>
    <w:rsid w:val="00807728"/>
    <w:rsid w:val="008077F1"/>
    <w:rsid w:val="00807ADA"/>
    <w:rsid w:val="00807AEC"/>
    <w:rsid w:val="00807D57"/>
    <w:rsid w:val="008101D6"/>
    <w:rsid w:val="008103BD"/>
    <w:rsid w:val="008104E8"/>
    <w:rsid w:val="00810696"/>
    <w:rsid w:val="0081074A"/>
    <w:rsid w:val="00810A9F"/>
    <w:rsid w:val="00810B88"/>
    <w:rsid w:val="00810D0B"/>
    <w:rsid w:val="00810D96"/>
    <w:rsid w:val="00810FA4"/>
    <w:rsid w:val="00810FB3"/>
    <w:rsid w:val="008111BF"/>
    <w:rsid w:val="008116F2"/>
    <w:rsid w:val="0081178E"/>
    <w:rsid w:val="00811A4F"/>
    <w:rsid w:val="00811A7F"/>
    <w:rsid w:val="00811B58"/>
    <w:rsid w:val="00811E9D"/>
    <w:rsid w:val="00811F4C"/>
    <w:rsid w:val="0081233E"/>
    <w:rsid w:val="0081242C"/>
    <w:rsid w:val="00812470"/>
    <w:rsid w:val="008127F4"/>
    <w:rsid w:val="00812878"/>
    <w:rsid w:val="0081295E"/>
    <w:rsid w:val="00812A03"/>
    <w:rsid w:val="00813016"/>
    <w:rsid w:val="008130D5"/>
    <w:rsid w:val="00813282"/>
    <w:rsid w:val="00813316"/>
    <w:rsid w:val="0081338E"/>
    <w:rsid w:val="008135E9"/>
    <w:rsid w:val="008138CA"/>
    <w:rsid w:val="00813B5F"/>
    <w:rsid w:val="00813BC2"/>
    <w:rsid w:val="00813E42"/>
    <w:rsid w:val="008140F2"/>
    <w:rsid w:val="00814206"/>
    <w:rsid w:val="0081432C"/>
    <w:rsid w:val="008146EB"/>
    <w:rsid w:val="00814D1B"/>
    <w:rsid w:val="00814F41"/>
    <w:rsid w:val="00814F5B"/>
    <w:rsid w:val="0081517A"/>
    <w:rsid w:val="008154C7"/>
    <w:rsid w:val="008156CB"/>
    <w:rsid w:val="0081589E"/>
    <w:rsid w:val="00815B8C"/>
    <w:rsid w:val="00815D53"/>
    <w:rsid w:val="00815F90"/>
    <w:rsid w:val="00815FCE"/>
    <w:rsid w:val="00816079"/>
    <w:rsid w:val="00816350"/>
    <w:rsid w:val="00816A02"/>
    <w:rsid w:val="00816B88"/>
    <w:rsid w:val="00816C24"/>
    <w:rsid w:val="00816F01"/>
    <w:rsid w:val="00816FEA"/>
    <w:rsid w:val="00817125"/>
    <w:rsid w:val="00817144"/>
    <w:rsid w:val="0081717E"/>
    <w:rsid w:val="0081740F"/>
    <w:rsid w:val="008174FA"/>
    <w:rsid w:val="008176EE"/>
    <w:rsid w:val="00817822"/>
    <w:rsid w:val="008178AD"/>
    <w:rsid w:val="00817921"/>
    <w:rsid w:val="00817AD5"/>
    <w:rsid w:val="00817B5E"/>
    <w:rsid w:val="00817BA2"/>
    <w:rsid w:val="00820085"/>
    <w:rsid w:val="0082015D"/>
    <w:rsid w:val="008202AC"/>
    <w:rsid w:val="00820353"/>
    <w:rsid w:val="00820354"/>
    <w:rsid w:val="008204BC"/>
    <w:rsid w:val="00820540"/>
    <w:rsid w:val="0082068E"/>
    <w:rsid w:val="00820724"/>
    <w:rsid w:val="00820C36"/>
    <w:rsid w:val="00821263"/>
    <w:rsid w:val="008213F9"/>
    <w:rsid w:val="00821A3B"/>
    <w:rsid w:val="00821A95"/>
    <w:rsid w:val="00821CA8"/>
    <w:rsid w:val="00821EDE"/>
    <w:rsid w:val="00821F64"/>
    <w:rsid w:val="008220A7"/>
    <w:rsid w:val="008220AE"/>
    <w:rsid w:val="00822138"/>
    <w:rsid w:val="0082259F"/>
    <w:rsid w:val="00822C3D"/>
    <w:rsid w:val="00822E39"/>
    <w:rsid w:val="0082328E"/>
    <w:rsid w:val="0082372E"/>
    <w:rsid w:val="008238B7"/>
    <w:rsid w:val="00823905"/>
    <w:rsid w:val="00823D80"/>
    <w:rsid w:val="00823DE5"/>
    <w:rsid w:val="00824039"/>
    <w:rsid w:val="00824400"/>
    <w:rsid w:val="008247E1"/>
    <w:rsid w:val="00824806"/>
    <w:rsid w:val="008248F6"/>
    <w:rsid w:val="00824943"/>
    <w:rsid w:val="0082494E"/>
    <w:rsid w:val="0082498C"/>
    <w:rsid w:val="00824B85"/>
    <w:rsid w:val="00824C9C"/>
    <w:rsid w:val="00824D43"/>
    <w:rsid w:val="00824E3D"/>
    <w:rsid w:val="0082519B"/>
    <w:rsid w:val="008252E5"/>
    <w:rsid w:val="008254ED"/>
    <w:rsid w:val="008255F5"/>
    <w:rsid w:val="00825676"/>
    <w:rsid w:val="008256E5"/>
    <w:rsid w:val="00825D62"/>
    <w:rsid w:val="00825DD5"/>
    <w:rsid w:val="00825F32"/>
    <w:rsid w:val="00826332"/>
    <w:rsid w:val="00826506"/>
    <w:rsid w:val="00826BFC"/>
    <w:rsid w:val="00826FE6"/>
    <w:rsid w:val="00827180"/>
    <w:rsid w:val="0082736A"/>
    <w:rsid w:val="00827651"/>
    <w:rsid w:val="00827788"/>
    <w:rsid w:val="00827ACA"/>
    <w:rsid w:val="00827E80"/>
    <w:rsid w:val="00827FD0"/>
    <w:rsid w:val="008302DF"/>
    <w:rsid w:val="00830716"/>
    <w:rsid w:val="008309D0"/>
    <w:rsid w:val="00830CB4"/>
    <w:rsid w:val="00830D5E"/>
    <w:rsid w:val="00830E5D"/>
    <w:rsid w:val="0083165B"/>
    <w:rsid w:val="00831851"/>
    <w:rsid w:val="008318A8"/>
    <w:rsid w:val="00831A21"/>
    <w:rsid w:val="00831D56"/>
    <w:rsid w:val="00831D78"/>
    <w:rsid w:val="00832124"/>
    <w:rsid w:val="00832634"/>
    <w:rsid w:val="0083269C"/>
    <w:rsid w:val="00832C61"/>
    <w:rsid w:val="00832D85"/>
    <w:rsid w:val="00832FF6"/>
    <w:rsid w:val="00833403"/>
    <w:rsid w:val="00833528"/>
    <w:rsid w:val="00833563"/>
    <w:rsid w:val="00833697"/>
    <w:rsid w:val="00833A77"/>
    <w:rsid w:val="00833AC1"/>
    <w:rsid w:val="00833E06"/>
    <w:rsid w:val="00833F64"/>
    <w:rsid w:val="00833F77"/>
    <w:rsid w:val="0083401B"/>
    <w:rsid w:val="0083403A"/>
    <w:rsid w:val="008341AE"/>
    <w:rsid w:val="0083464C"/>
    <w:rsid w:val="008348A3"/>
    <w:rsid w:val="00834A4E"/>
    <w:rsid w:val="00834C34"/>
    <w:rsid w:val="00834C78"/>
    <w:rsid w:val="00834C97"/>
    <w:rsid w:val="00834E3A"/>
    <w:rsid w:val="0083507D"/>
    <w:rsid w:val="008351BB"/>
    <w:rsid w:val="0083526E"/>
    <w:rsid w:val="0083528C"/>
    <w:rsid w:val="008352AF"/>
    <w:rsid w:val="008352E0"/>
    <w:rsid w:val="008357AE"/>
    <w:rsid w:val="008358DE"/>
    <w:rsid w:val="00835965"/>
    <w:rsid w:val="00835B80"/>
    <w:rsid w:val="00835D48"/>
    <w:rsid w:val="00836089"/>
    <w:rsid w:val="008360AB"/>
    <w:rsid w:val="0083616E"/>
    <w:rsid w:val="00836234"/>
    <w:rsid w:val="008366FE"/>
    <w:rsid w:val="0083684B"/>
    <w:rsid w:val="00836AA3"/>
    <w:rsid w:val="00836B18"/>
    <w:rsid w:val="00836C84"/>
    <w:rsid w:val="0083714D"/>
    <w:rsid w:val="00837260"/>
    <w:rsid w:val="00837380"/>
    <w:rsid w:val="00837497"/>
    <w:rsid w:val="0083798D"/>
    <w:rsid w:val="00837AEE"/>
    <w:rsid w:val="0084041B"/>
    <w:rsid w:val="008404CD"/>
    <w:rsid w:val="0084075E"/>
    <w:rsid w:val="008407EF"/>
    <w:rsid w:val="0084097F"/>
    <w:rsid w:val="00840A8D"/>
    <w:rsid w:val="00840B68"/>
    <w:rsid w:val="00840EC2"/>
    <w:rsid w:val="00840FA6"/>
    <w:rsid w:val="008414C4"/>
    <w:rsid w:val="00841889"/>
    <w:rsid w:val="00841B06"/>
    <w:rsid w:val="00841D0B"/>
    <w:rsid w:val="00841D28"/>
    <w:rsid w:val="00841F62"/>
    <w:rsid w:val="00842146"/>
    <w:rsid w:val="00842196"/>
    <w:rsid w:val="00842360"/>
    <w:rsid w:val="008423BD"/>
    <w:rsid w:val="0084258A"/>
    <w:rsid w:val="0084268B"/>
    <w:rsid w:val="00842D3C"/>
    <w:rsid w:val="008434B5"/>
    <w:rsid w:val="00843682"/>
    <w:rsid w:val="00843765"/>
    <w:rsid w:val="00843B24"/>
    <w:rsid w:val="00843B64"/>
    <w:rsid w:val="00843C2C"/>
    <w:rsid w:val="00843C54"/>
    <w:rsid w:val="00843E9C"/>
    <w:rsid w:val="008440BB"/>
    <w:rsid w:val="0084423C"/>
    <w:rsid w:val="008445AF"/>
    <w:rsid w:val="008445B6"/>
    <w:rsid w:val="00844AFD"/>
    <w:rsid w:val="00844C44"/>
    <w:rsid w:val="00844C93"/>
    <w:rsid w:val="00844D74"/>
    <w:rsid w:val="00844F72"/>
    <w:rsid w:val="0084501E"/>
    <w:rsid w:val="008451C7"/>
    <w:rsid w:val="00845319"/>
    <w:rsid w:val="008453DC"/>
    <w:rsid w:val="0084561C"/>
    <w:rsid w:val="00845BAC"/>
    <w:rsid w:val="00845CDD"/>
    <w:rsid w:val="00845F15"/>
    <w:rsid w:val="008461A2"/>
    <w:rsid w:val="008467CC"/>
    <w:rsid w:val="00846AB0"/>
    <w:rsid w:val="00846BA4"/>
    <w:rsid w:val="00846D34"/>
    <w:rsid w:val="00846EB1"/>
    <w:rsid w:val="00846FCE"/>
    <w:rsid w:val="008470BD"/>
    <w:rsid w:val="0084736C"/>
    <w:rsid w:val="0084736D"/>
    <w:rsid w:val="00847649"/>
    <w:rsid w:val="0084767A"/>
    <w:rsid w:val="00847D48"/>
    <w:rsid w:val="00847DCF"/>
    <w:rsid w:val="00847E9C"/>
    <w:rsid w:val="00847F55"/>
    <w:rsid w:val="008500D9"/>
    <w:rsid w:val="008503A5"/>
    <w:rsid w:val="00850609"/>
    <w:rsid w:val="00850836"/>
    <w:rsid w:val="008509AC"/>
    <w:rsid w:val="00850A30"/>
    <w:rsid w:val="00850B73"/>
    <w:rsid w:val="00850D01"/>
    <w:rsid w:val="008512BE"/>
    <w:rsid w:val="008513A7"/>
    <w:rsid w:val="0085156E"/>
    <w:rsid w:val="00851751"/>
    <w:rsid w:val="00851789"/>
    <w:rsid w:val="00851D80"/>
    <w:rsid w:val="00852149"/>
    <w:rsid w:val="00852D51"/>
    <w:rsid w:val="00852DB8"/>
    <w:rsid w:val="00852F43"/>
    <w:rsid w:val="00852FBA"/>
    <w:rsid w:val="008530A3"/>
    <w:rsid w:val="008530CD"/>
    <w:rsid w:val="0085313D"/>
    <w:rsid w:val="00853186"/>
    <w:rsid w:val="008531D2"/>
    <w:rsid w:val="00853249"/>
    <w:rsid w:val="008532F5"/>
    <w:rsid w:val="00853780"/>
    <w:rsid w:val="0085383E"/>
    <w:rsid w:val="008538FD"/>
    <w:rsid w:val="0085392F"/>
    <w:rsid w:val="00853E41"/>
    <w:rsid w:val="00853ED9"/>
    <w:rsid w:val="00853F4C"/>
    <w:rsid w:val="00854243"/>
    <w:rsid w:val="0085435D"/>
    <w:rsid w:val="0085497F"/>
    <w:rsid w:val="00854FD9"/>
    <w:rsid w:val="0085502D"/>
    <w:rsid w:val="00855215"/>
    <w:rsid w:val="0085549B"/>
    <w:rsid w:val="0085556E"/>
    <w:rsid w:val="00855973"/>
    <w:rsid w:val="00855A14"/>
    <w:rsid w:val="00855F21"/>
    <w:rsid w:val="0085626F"/>
    <w:rsid w:val="008564F4"/>
    <w:rsid w:val="00856818"/>
    <w:rsid w:val="0085689F"/>
    <w:rsid w:val="00856B55"/>
    <w:rsid w:val="00856BA4"/>
    <w:rsid w:val="00856C49"/>
    <w:rsid w:val="008572D0"/>
    <w:rsid w:val="0085736F"/>
    <w:rsid w:val="008573BA"/>
    <w:rsid w:val="008573EB"/>
    <w:rsid w:val="008578A4"/>
    <w:rsid w:val="00857B60"/>
    <w:rsid w:val="00857D1A"/>
    <w:rsid w:val="00857E04"/>
    <w:rsid w:val="00857EED"/>
    <w:rsid w:val="00857EF9"/>
    <w:rsid w:val="00860301"/>
    <w:rsid w:val="00860FE0"/>
    <w:rsid w:val="0086105C"/>
    <w:rsid w:val="00861577"/>
    <w:rsid w:val="0086174C"/>
    <w:rsid w:val="0086176D"/>
    <w:rsid w:val="008617C3"/>
    <w:rsid w:val="0086180E"/>
    <w:rsid w:val="00861ADF"/>
    <w:rsid w:val="00861B0C"/>
    <w:rsid w:val="00861CF5"/>
    <w:rsid w:val="0086227C"/>
    <w:rsid w:val="0086240E"/>
    <w:rsid w:val="00862540"/>
    <w:rsid w:val="008625CD"/>
    <w:rsid w:val="00862B08"/>
    <w:rsid w:val="00862BC7"/>
    <w:rsid w:val="00862C32"/>
    <w:rsid w:val="00862DF3"/>
    <w:rsid w:val="00862EF2"/>
    <w:rsid w:val="0086305B"/>
    <w:rsid w:val="00863129"/>
    <w:rsid w:val="0086342F"/>
    <w:rsid w:val="008634C3"/>
    <w:rsid w:val="00863546"/>
    <w:rsid w:val="00863665"/>
    <w:rsid w:val="0086379E"/>
    <w:rsid w:val="00863CDA"/>
    <w:rsid w:val="00863F9B"/>
    <w:rsid w:val="008642B9"/>
    <w:rsid w:val="008649A2"/>
    <w:rsid w:val="00864A4E"/>
    <w:rsid w:val="00864B7D"/>
    <w:rsid w:val="00864D89"/>
    <w:rsid w:val="00864DE7"/>
    <w:rsid w:val="008656A0"/>
    <w:rsid w:val="00865814"/>
    <w:rsid w:val="008659F4"/>
    <w:rsid w:val="008659FB"/>
    <w:rsid w:val="00865AD9"/>
    <w:rsid w:val="00865D7A"/>
    <w:rsid w:val="00865F92"/>
    <w:rsid w:val="00866315"/>
    <w:rsid w:val="00866424"/>
    <w:rsid w:val="008664D6"/>
    <w:rsid w:val="00866627"/>
    <w:rsid w:val="0086674F"/>
    <w:rsid w:val="008669E3"/>
    <w:rsid w:val="00866AF0"/>
    <w:rsid w:val="00866C62"/>
    <w:rsid w:val="00866DA3"/>
    <w:rsid w:val="00867037"/>
    <w:rsid w:val="0086733B"/>
    <w:rsid w:val="00867DD1"/>
    <w:rsid w:val="00867E38"/>
    <w:rsid w:val="00867E6B"/>
    <w:rsid w:val="00867E71"/>
    <w:rsid w:val="00867ED8"/>
    <w:rsid w:val="008700F2"/>
    <w:rsid w:val="008705FF"/>
    <w:rsid w:val="00870C86"/>
    <w:rsid w:val="00871588"/>
    <w:rsid w:val="008717A8"/>
    <w:rsid w:val="00871A69"/>
    <w:rsid w:val="00871ABF"/>
    <w:rsid w:val="00871AF7"/>
    <w:rsid w:val="00871CED"/>
    <w:rsid w:val="00871E8C"/>
    <w:rsid w:val="008720F3"/>
    <w:rsid w:val="008726B7"/>
    <w:rsid w:val="00872FA2"/>
    <w:rsid w:val="008731D2"/>
    <w:rsid w:val="00873214"/>
    <w:rsid w:val="008732B8"/>
    <w:rsid w:val="00873313"/>
    <w:rsid w:val="00873368"/>
    <w:rsid w:val="00873544"/>
    <w:rsid w:val="008735B1"/>
    <w:rsid w:val="00873795"/>
    <w:rsid w:val="008738C8"/>
    <w:rsid w:val="00873B03"/>
    <w:rsid w:val="00873F42"/>
    <w:rsid w:val="00874182"/>
    <w:rsid w:val="008747C0"/>
    <w:rsid w:val="0087484B"/>
    <w:rsid w:val="00874936"/>
    <w:rsid w:val="00874949"/>
    <w:rsid w:val="00874AB2"/>
    <w:rsid w:val="00874CAB"/>
    <w:rsid w:val="008750FA"/>
    <w:rsid w:val="0087526B"/>
    <w:rsid w:val="00875B38"/>
    <w:rsid w:val="008761FA"/>
    <w:rsid w:val="00876388"/>
    <w:rsid w:val="008763CA"/>
    <w:rsid w:val="00876430"/>
    <w:rsid w:val="0087679A"/>
    <w:rsid w:val="008767DB"/>
    <w:rsid w:val="00876DA7"/>
    <w:rsid w:val="00876E43"/>
    <w:rsid w:val="00876E4D"/>
    <w:rsid w:val="00877856"/>
    <w:rsid w:val="00877A00"/>
    <w:rsid w:val="00877E3F"/>
    <w:rsid w:val="0088028A"/>
    <w:rsid w:val="00880440"/>
    <w:rsid w:val="0088087B"/>
    <w:rsid w:val="008809E4"/>
    <w:rsid w:val="00880DAB"/>
    <w:rsid w:val="00880F64"/>
    <w:rsid w:val="0088100D"/>
    <w:rsid w:val="00881071"/>
    <w:rsid w:val="00881569"/>
    <w:rsid w:val="008815F5"/>
    <w:rsid w:val="008816B0"/>
    <w:rsid w:val="00881973"/>
    <w:rsid w:val="00881A92"/>
    <w:rsid w:val="0088203C"/>
    <w:rsid w:val="008822D8"/>
    <w:rsid w:val="00882541"/>
    <w:rsid w:val="00882545"/>
    <w:rsid w:val="00882644"/>
    <w:rsid w:val="00882785"/>
    <w:rsid w:val="00882D09"/>
    <w:rsid w:val="00882D49"/>
    <w:rsid w:val="00883029"/>
    <w:rsid w:val="00883254"/>
    <w:rsid w:val="008834D3"/>
    <w:rsid w:val="008838EE"/>
    <w:rsid w:val="00883CB0"/>
    <w:rsid w:val="0088418E"/>
    <w:rsid w:val="008843B3"/>
    <w:rsid w:val="00884445"/>
    <w:rsid w:val="00884CA7"/>
    <w:rsid w:val="00884F4C"/>
    <w:rsid w:val="0088532D"/>
    <w:rsid w:val="00885400"/>
    <w:rsid w:val="00885733"/>
    <w:rsid w:val="008857E6"/>
    <w:rsid w:val="00885867"/>
    <w:rsid w:val="00885930"/>
    <w:rsid w:val="008859F7"/>
    <w:rsid w:val="00885C2E"/>
    <w:rsid w:val="00885E7C"/>
    <w:rsid w:val="00886012"/>
    <w:rsid w:val="008863B1"/>
    <w:rsid w:val="00886571"/>
    <w:rsid w:val="00886715"/>
    <w:rsid w:val="00886C99"/>
    <w:rsid w:val="00886EE6"/>
    <w:rsid w:val="0088731C"/>
    <w:rsid w:val="0088738D"/>
    <w:rsid w:val="0088740C"/>
    <w:rsid w:val="00887AE1"/>
    <w:rsid w:val="00887B4E"/>
    <w:rsid w:val="00887E7E"/>
    <w:rsid w:val="00887EDD"/>
    <w:rsid w:val="008902FD"/>
    <w:rsid w:val="0089030D"/>
    <w:rsid w:val="008903ED"/>
    <w:rsid w:val="00890909"/>
    <w:rsid w:val="00890950"/>
    <w:rsid w:val="00890AE4"/>
    <w:rsid w:val="00890BFD"/>
    <w:rsid w:val="00890EC1"/>
    <w:rsid w:val="00891015"/>
    <w:rsid w:val="00891280"/>
    <w:rsid w:val="008913EA"/>
    <w:rsid w:val="0089187B"/>
    <w:rsid w:val="00891898"/>
    <w:rsid w:val="00891AB1"/>
    <w:rsid w:val="008924E9"/>
    <w:rsid w:val="00892872"/>
    <w:rsid w:val="0089287B"/>
    <w:rsid w:val="00892BDF"/>
    <w:rsid w:val="00892C15"/>
    <w:rsid w:val="00892D52"/>
    <w:rsid w:val="00892DE6"/>
    <w:rsid w:val="00892E72"/>
    <w:rsid w:val="00892FC1"/>
    <w:rsid w:val="00893324"/>
    <w:rsid w:val="00893369"/>
    <w:rsid w:val="008936D8"/>
    <w:rsid w:val="0089379D"/>
    <w:rsid w:val="008939CF"/>
    <w:rsid w:val="00893A90"/>
    <w:rsid w:val="008940B8"/>
    <w:rsid w:val="008940F0"/>
    <w:rsid w:val="00894348"/>
    <w:rsid w:val="0089459D"/>
    <w:rsid w:val="00894EA5"/>
    <w:rsid w:val="008954F0"/>
    <w:rsid w:val="0089550A"/>
    <w:rsid w:val="0089564B"/>
    <w:rsid w:val="00895724"/>
    <w:rsid w:val="00895BA6"/>
    <w:rsid w:val="00896126"/>
    <w:rsid w:val="0089623C"/>
    <w:rsid w:val="00896441"/>
    <w:rsid w:val="008967D1"/>
    <w:rsid w:val="00896A0E"/>
    <w:rsid w:val="00896B56"/>
    <w:rsid w:val="00896D71"/>
    <w:rsid w:val="00896D93"/>
    <w:rsid w:val="00896FDE"/>
    <w:rsid w:val="0089700C"/>
    <w:rsid w:val="008974A8"/>
    <w:rsid w:val="00897BA9"/>
    <w:rsid w:val="00897DFA"/>
    <w:rsid w:val="00897E64"/>
    <w:rsid w:val="008A004F"/>
    <w:rsid w:val="008A0192"/>
    <w:rsid w:val="008A0590"/>
    <w:rsid w:val="008A0ABB"/>
    <w:rsid w:val="008A0B6B"/>
    <w:rsid w:val="008A0FEE"/>
    <w:rsid w:val="008A1090"/>
    <w:rsid w:val="008A14BF"/>
    <w:rsid w:val="008A169F"/>
    <w:rsid w:val="008A174F"/>
    <w:rsid w:val="008A1872"/>
    <w:rsid w:val="008A1CBE"/>
    <w:rsid w:val="008A1D9E"/>
    <w:rsid w:val="008A2077"/>
    <w:rsid w:val="008A2217"/>
    <w:rsid w:val="008A2620"/>
    <w:rsid w:val="008A2A09"/>
    <w:rsid w:val="008A2C04"/>
    <w:rsid w:val="008A2E27"/>
    <w:rsid w:val="008A2E9F"/>
    <w:rsid w:val="008A2F53"/>
    <w:rsid w:val="008A3185"/>
    <w:rsid w:val="008A34AA"/>
    <w:rsid w:val="008A3510"/>
    <w:rsid w:val="008A3A86"/>
    <w:rsid w:val="008A41BB"/>
    <w:rsid w:val="008A443A"/>
    <w:rsid w:val="008A47A0"/>
    <w:rsid w:val="008A49A9"/>
    <w:rsid w:val="008A49D6"/>
    <w:rsid w:val="008A4A42"/>
    <w:rsid w:val="008A4EBE"/>
    <w:rsid w:val="008A4F81"/>
    <w:rsid w:val="008A4FA1"/>
    <w:rsid w:val="008A5017"/>
    <w:rsid w:val="008A5174"/>
    <w:rsid w:val="008A51CF"/>
    <w:rsid w:val="008A55BB"/>
    <w:rsid w:val="008A56B6"/>
    <w:rsid w:val="008A5D54"/>
    <w:rsid w:val="008A5F31"/>
    <w:rsid w:val="008A5F84"/>
    <w:rsid w:val="008A68B2"/>
    <w:rsid w:val="008A6D78"/>
    <w:rsid w:val="008A6F21"/>
    <w:rsid w:val="008A6F28"/>
    <w:rsid w:val="008A6F72"/>
    <w:rsid w:val="008A710C"/>
    <w:rsid w:val="008A7199"/>
    <w:rsid w:val="008A7374"/>
    <w:rsid w:val="008A73EA"/>
    <w:rsid w:val="008A74BB"/>
    <w:rsid w:val="008A750B"/>
    <w:rsid w:val="008A794A"/>
    <w:rsid w:val="008A7986"/>
    <w:rsid w:val="008A7B89"/>
    <w:rsid w:val="008A7C2F"/>
    <w:rsid w:val="008A7E0C"/>
    <w:rsid w:val="008A7F22"/>
    <w:rsid w:val="008B0112"/>
    <w:rsid w:val="008B044A"/>
    <w:rsid w:val="008B04A9"/>
    <w:rsid w:val="008B05F5"/>
    <w:rsid w:val="008B0608"/>
    <w:rsid w:val="008B0B44"/>
    <w:rsid w:val="008B0D48"/>
    <w:rsid w:val="008B1120"/>
    <w:rsid w:val="008B1135"/>
    <w:rsid w:val="008B1153"/>
    <w:rsid w:val="008B11EE"/>
    <w:rsid w:val="008B1363"/>
    <w:rsid w:val="008B194A"/>
    <w:rsid w:val="008B1F04"/>
    <w:rsid w:val="008B230A"/>
    <w:rsid w:val="008B2534"/>
    <w:rsid w:val="008B2591"/>
    <w:rsid w:val="008B2618"/>
    <w:rsid w:val="008B2A50"/>
    <w:rsid w:val="008B2A88"/>
    <w:rsid w:val="008B2AEF"/>
    <w:rsid w:val="008B319E"/>
    <w:rsid w:val="008B32A3"/>
    <w:rsid w:val="008B33B2"/>
    <w:rsid w:val="008B3495"/>
    <w:rsid w:val="008B35B1"/>
    <w:rsid w:val="008B3629"/>
    <w:rsid w:val="008B38CC"/>
    <w:rsid w:val="008B3B5F"/>
    <w:rsid w:val="008B3D68"/>
    <w:rsid w:val="008B4048"/>
    <w:rsid w:val="008B40BD"/>
    <w:rsid w:val="008B4171"/>
    <w:rsid w:val="008B4304"/>
    <w:rsid w:val="008B4B8B"/>
    <w:rsid w:val="008B4B9B"/>
    <w:rsid w:val="008B4BD2"/>
    <w:rsid w:val="008B4FA0"/>
    <w:rsid w:val="008B51DA"/>
    <w:rsid w:val="008B5254"/>
    <w:rsid w:val="008B5257"/>
    <w:rsid w:val="008B5327"/>
    <w:rsid w:val="008B5422"/>
    <w:rsid w:val="008B558A"/>
    <w:rsid w:val="008B5697"/>
    <w:rsid w:val="008B5B28"/>
    <w:rsid w:val="008B5B7E"/>
    <w:rsid w:val="008B5BAC"/>
    <w:rsid w:val="008B5DE9"/>
    <w:rsid w:val="008B5E41"/>
    <w:rsid w:val="008B5F0B"/>
    <w:rsid w:val="008B619C"/>
    <w:rsid w:val="008B6407"/>
    <w:rsid w:val="008B64FA"/>
    <w:rsid w:val="008B65D4"/>
    <w:rsid w:val="008B665B"/>
    <w:rsid w:val="008B6755"/>
    <w:rsid w:val="008B6789"/>
    <w:rsid w:val="008B6CCD"/>
    <w:rsid w:val="008B6D73"/>
    <w:rsid w:val="008B7316"/>
    <w:rsid w:val="008B734E"/>
    <w:rsid w:val="008B7615"/>
    <w:rsid w:val="008B7948"/>
    <w:rsid w:val="008B7F20"/>
    <w:rsid w:val="008C01EF"/>
    <w:rsid w:val="008C068E"/>
    <w:rsid w:val="008C0810"/>
    <w:rsid w:val="008C0A50"/>
    <w:rsid w:val="008C0AE4"/>
    <w:rsid w:val="008C0CC7"/>
    <w:rsid w:val="008C0CEB"/>
    <w:rsid w:val="008C0E18"/>
    <w:rsid w:val="008C0E92"/>
    <w:rsid w:val="008C0FEC"/>
    <w:rsid w:val="008C10AC"/>
    <w:rsid w:val="008C1336"/>
    <w:rsid w:val="008C1582"/>
    <w:rsid w:val="008C162C"/>
    <w:rsid w:val="008C16F7"/>
    <w:rsid w:val="008C1769"/>
    <w:rsid w:val="008C1B2E"/>
    <w:rsid w:val="008C1EB8"/>
    <w:rsid w:val="008C20C1"/>
    <w:rsid w:val="008C20FF"/>
    <w:rsid w:val="008C2134"/>
    <w:rsid w:val="008C257C"/>
    <w:rsid w:val="008C279D"/>
    <w:rsid w:val="008C27C1"/>
    <w:rsid w:val="008C29AA"/>
    <w:rsid w:val="008C2AF4"/>
    <w:rsid w:val="008C2D9D"/>
    <w:rsid w:val="008C2E63"/>
    <w:rsid w:val="008C30C1"/>
    <w:rsid w:val="008C3162"/>
    <w:rsid w:val="008C34F6"/>
    <w:rsid w:val="008C37FA"/>
    <w:rsid w:val="008C3FB1"/>
    <w:rsid w:val="008C4371"/>
    <w:rsid w:val="008C4777"/>
    <w:rsid w:val="008C47EA"/>
    <w:rsid w:val="008C48F4"/>
    <w:rsid w:val="008C492B"/>
    <w:rsid w:val="008C4955"/>
    <w:rsid w:val="008C4A63"/>
    <w:rsid w:val="008C4BC4"/>
    <w:rsid w:val="008C4BE7"/>
    <w:rsid w:val="008C4DC9"/>
    <w:rsid w:val="008C4F8B"/>
    <w:rsid w:val="008C50CF"/>
    <w:rsid w:val="008C5904"/>
    <w:rsid w:val="008C5D60"/>
    <w:rsid w:val="008C67BA"/>
    <w:rsid w:val="008C6DE0"/>
    <w:rsid w:val="008C70A0"/>
    <w:rsid w:val="008C72DE"/>
    <w:rsid w:val="008C7315"/>
    <w:rsid w:val="008C7399"/>
    <w:rsid w:val="008C7457"/>
    <w:rsid w:val="008C7479"/>
    <w:rsid w:val="008C7B0B"/>
    <w:rsid w:val="008C7C49"/>
    <w:rsid w:val="008C7C50"/>
    <w:rsid w:val="008C7D76"/>
    <w:rsid w:val="008C7DCE"/>
    <w:rsid w:val="008C7E72"/>
    <w:rsid w:val="008D00B2"/>
    <w:rsid w:val="008D024A"/>
    <w:rsid w:val="008D03B6"/>
    <w:rsid w:val="008D051B"/>
    <w:rsid w:val="008D07F0"/>
    <w:rsid w:val="008D08AB"/>
    <w:rsid w:val="008D09C3"/>
    <w:rsid w:val="008D0AC4"/>
    <w:rsid w:val="008D0D0C"/>
    <w:rsid w:val="008D0D95"/>
    <w:rsid w:val="008D0ED7"/>
    <w:rsid w:val="008D1259"/>
    <w:rsid w:val="008D12F5"/>
    <w:rsid w:val="008D170A"/>
    <w:rsid w:val="008D1873"/>
    <w:rsid w:val="008D1998"/>
    <w:rsid w:val="008D1FEE"/>
    <w:rsid w:val="008D2373"/>
    <w:rsid w:val="008D24CF"/>
    <w:rsid w:val="008D2673"/>
    <w:rsid w:val="008D270F"/>
    <w:rsid w:val="008D28A3"/>
    <w:rsid w:val="008D2902"/>
    <w:rsid w:val="008D2A2C"/>
    <w:rsid w:val="008D2A42"/>
    <w:rsid w:val="008D3662"/>
    <w:rsid w:val="008D3F05"/>
    <w:rsid w:val="008D3FB2"/>
    <w:rsid w:val="008D428E"/>
    <w:rsid w:val="008D431D"/>
    <w:rsid w:val="008D474F"/>
    <w:rsid w:val="008D478A"/>
    <w:rsid w:val="008D49BF"/>
    <w:rsid w:val="008D49F0"/>
    <w:rsid w:val="008D4DEE"/>
    <w:rsid w:val="008D5023"/>
    <w:rsid w:val="008D51D6"/>
    <w:rsid w:val="008D52A0"/>
    <w:rsid w:val="008D541F"/>
    <w:rsid w:val="008D5450"/>
    <w:rsid w:val="008D556C"/>
    <w:rsid w:val="008D559E"/>
    <w:rsid w:val="008D55BB"/>
    <w:rsid w:val="008D55E4"/>
    <w:rsid w:val="008D57CC"/>
    <w:rsid w:val="008D5EA0"/>
    <w:rsid w:val="008D5EE8"/>
    <w:rsid w:val="008D6692"/>
    <w:rsid w:val="008D67FC"/>
    <w:rsid w:val="008D6BB4"/>
    <w:rsid w:val="008D6C52"/>
    <w:rsid w:val="008D6C55"/>
    <w:rsid w:val="008D6D91"/>
    <w:rsid w:val="008D7265"/>
    <w:rsid w:val="008D74CE"/>
    <w:rsid w:val="008D7956"/>
    <w:rsid w:val="008D7A2B"/>
    <w:rsid w:val="008D7BB5"/>
    <w:rsid w:val="008D7C8D"/>
    <w:rsid w:val="008D7E87"/>
    <w:rsid w:val="008E016E"/>
    <w:rsid w:val="008E02C2"/>
    <w:rsid w:val="008E0378"/>
    <w:rsid w:val="008E037F"/>
    <w:rsid w:val="008E04BA"/>
    <w:rsid w:val="008E0744"/>
    <w:rsid w:val="008E075B"/>
    <w:rsid w:val="008E09CA"/>
    <w:rsid w:val="008E0F92"/>
    <w:rsid w:val="008E109D"/>
    <w:rsid w:val="008E10B8"/>
    <w:rsid w:val="008E1157"/>
    <w:rsid w:val="008E11E0"/>
    <w:rsid w:val="008E1426"/>
    <w:rsid w:val="008E1542"/>
    <w:rsid w:val="008E1646"/>
    <w:rsid w:val="008E17D6"/>
    <w:rsid w:val="008E1922"/>
    <w:rsid w:val="008E1936"/>
    <w:rsid w:val="008E1BA1"/>
    <w:rsid w:val="008E1C2C"/>
    <w:rsid w:val="008E2BDA"/>
    <w:rsid w:val="008E2C79"/>
    <w:rsid w:val="008E2D21"/>
    <w:rsid w:val="008E2D5B"/>
    <w:rsid w:val="008E2D5C"/>
    <w:rsid w:val="008E2DE2"/>
    <w:rsid w:val="008E2F87"/>
    <w:rsid w:val="008E306F"/>
    <w:rsid w:val="008E3096"/>
    <w:rsid w:val="008E330A"/>
    <w:rsid w:val="008E3326"/>
    <w:rsid w:val="008E3683"/>
    <w:rsid w:val="008E38B7"/>
    <w:rsid w:val="008E3B3F"/>
    <w:rsid w:val="008E3FB3"/>
    <w:rsid w:val="008E40D3"/>
    <w:rsid w:val="008E4255"/>
    <w:rsid w:val="008E4303"/>
    <w:rsid w:val="008E44E6"/>
    <w:rsid w:val="008E483B"/>
    <w:rsid w:val="008E4E82"/>
    <w:rsid w:val="008E4EC2"/>
    <w:rsid w:val="008E5700"/>
    <w:rsid w:val="008E5D2C"/>
    <w:rsid w:val="008E5D7B"/>
    <w:rsid w:val="008E61A9"/>
    <w:rsid w:val="008E634E"/>
    <w:rsid w:val="008E6624"/>
    <w:rsid w:val="008E6754"/>
    <w:rsid w:val="008E6862"/>
    <w:rsid w:val="008E69B0"/>
    <w:rsid w:val="008E6CA6"/>
    <w:rsid w:val="008E6CAA"/>
    <w:rsid w:val="008E6D79"/>
    <w:rsid w:val="008E6DDB"/>
    <w:rsid w:val="008E6EBC"/>
    <w:rsid w:val="008E70D5"/>
    <w:rsid w:val="008E714F"/>
    <w:rsid w:val="008E719D"/>
    <w:rsid w:val="008E71A7"/>
    <w:rsid w:val="008E724D"/>
    <w:rsid w:val="008E7396"/>
    <w:rsid w:val="008E78E2"/>
    <w:rsid w:val="008E7B2D"/>
    <w:rsid w:val="008E7DE1"/>
    <w:rsid w:val="008F004F"/>
    <w:rsid w:val="008F0240"/>
    <w:rsid w:val="008F07B3"/>
    <w:rsid w:val="008F0ACF"/>
    <w:rsid w:val="008F0AF6"/>
    <w:rsid w:val="008F0CCE"/>
    <w:rsid w:val="008F0E52"/>
    <w:rsid w:val="008F162F"/>
    <w:rsid w:val="008F1974"/>
    <w:rsid w:val="008F1AA1"/>
    <w:rsid w:val="008F1C03"/>
    <w:rsid w:val="008F1D66"/>
    <w:rsid w:val="008F1E3E"/>
    <w:rsid w:val="008F1EAD"/>
    <w:rsid w:val="008F24BB"/>
    <w:rsid w:val="008F24BF"/>
    <w:rsid w:val="008F24EE"/>
    <w:rsid w:val="008F25EC"/>
    <w:rsid w:val="008F2721"/>
    <w:rsid w:val="008F287E"/>
    <w:rsid w:val="008F2997"/>
    <w:rsid w:val="008F29A4"/>
    <w:rsid w:val="008F29BF"/>
    <w:rsid w:val="008F2FCF"/>
    <w:rsid w:val="008F3024"/>
    <w:rsid w:val="008F3186"/>
    <w:rsid w:val="008F31A3"/>
    <w:rsid w:val="008F320B"/>
    <w:rsid w:val="008F33C1"/>
    <w:rsid w:val="008F3460"/>
    <w:rsid w:val="008F3505"/>
    <w:rsid w:val="008F352B"/>
    <w:rsid w:val="008F3545"/>
    <w:rsid w:val="008F35A9"/>
    <w:rsid w:val="008F36F2"/>
    <w:rsid w:val="008F3860"/>
    <w:rsid w:val="008F3FC1"/>
    <w:rsid w:val="008F40E0"/>
    <w:rsid w:val="008F4294"/>
    <w:rsid w:val="008F465D"/>
    <w:rsid w:val="008F46EC"/>
    <w:rsid w:val="008F4773"/>
    <w:rsid w:val="008F4897"/>
    <w:rsid w:val="008F4A22"/>
    <w:rsid w:val="008F4B1B"/>
    <w:rsid w:val="008F547E"/>
    <w:rsid w:val="008F54AB"/>
    <w:rsid w:val="008F5773"/>
    <w:rsid w:val="008F59D1"/>
    <w:rsid w:val="008F5AB4"/>
    <w:rsid w:val="008F5BD3"/>
    <w:rsid w:val="008F5C2A"/>
    <w:rsid w:val="008F5CFE"/>
    <w:rsid w:val="008F5DD4"/>
    <w:rsid w:val="008F5EDE"/>
    <w:rsid w:val="008F60A3"/>
    <w:rsid w:val="008F6198"/>
    <w:rsid w:val="008F6270"/>
    <w:rsid w:val="008F6476"/>
    <w:rsid w:val="008F671C"/>
    <w:rsid w:val="008F6BE6"/>
    <w:rsid w:val="008F6CF8"/>
    <w:rsid w:val="008F6E0C"/>
    <w:rsid w:val="008F6E4B"/>
    <w:rsid w:val="008F6EFD"/>
    <w:rsid w:val="008F743F"/>
    <w:rsid w:val="008F764C"/>
    <w:rsid w:val="008F7AE3"/>
    <w:rsid w:val="008F7ECD"/>
    <w:rsid w:val="008F7EE7"/>
    <w:rsid w:val="00900037"/>
    <w:rsid w:val="009000AB"/>
    <w:rsid w:val="009000EE"/>
    <w:rsid w:val="009003D9"/>
    <w:rsid w:val="0090045E"/>
    <w:rsid w:val="00900572"/>
    <w:rsid w:val="009008D5"/>
    <w:rsid w:val="009009F4"/>
    <w:rsid w:val="00900A22"/>
    <w:rsid w:val="00900A62"/>
    <w:rsid w:val="00900B28"/>
    <w:rsid w:val="00900BBE"/>
    <w:rsid w:val="00900DB4"/>
    <w:rsid w:val="009011B4"/>
    <w:rsid w:val="00901FCA"/>
    <w:rsid w:val="009023F2"/>
    <w:rsid w:val="009028ED"/>
    <w:rsid w:val="00902CEC"/>
    <w:rsid w:val="00902D2D"/>
    <w:rsid w:val="0090301E"/>
    <w:rsid w:val="00903022"/>
    <w:rsid w:val="00903149"/>
    <w:rsid w:val="00903153"/>
    <w:rsid w:val="00903288"/>
    <w:rsid w:val="0090362A"/>
    <w:rsid w:val="00903704"/>
    <w:rsid w:val="00903A34"/>
    <w:rsid w:val="00903D24"/>
    <w:rsid w:val="00903FAE"/>
    <w:rsid w:val="0090413E"/>
    <w:rsid w:val="00904242"/>
    <w:rsid w:val="009042EE"/>
    <w:rsid w:val="009045B3"/>
    <w:rsid w:val="009046A3"/>
    <w:rsid w:val="0090470F"/>
    <w:rsid w:val="0090476B"/>
    <w:rsid w:val="00904990"/>
    <w:rsid w:val="00904A2C"/>
    <w:rsid w:val="0090503B"/>
    <w:rsid w:val="00905074"/>
    <w:rsid w:val="0090519D"/>
    <w:rsid w:val="0090548E"/>
    <w:rsid w:val="00905705"/>
    <w:rsid w:val="0090573F"/>
    <w:rsid w:val="00905945"/>
    <w:rsid w:val="00905AD3"/>
    <w:rsid w:val="00905E34"/>
    <w:rsid w:val="009060A1"/>
    <w:rsid w:val="009066B7"/>
    <w:rsid w:val="00906A5C"/>
    <w:rsid w:val="00906A66"/>
    <w:rsid w:val="00906BF5"/>
    <w:rsid w:val="00906C13"/>
    <w:rsid w:val="00906CDC"/>
    <w:rsid w:val="00906DEA"/>
    <w:rsid w:val="00906FDE"/>
    <w:rsid w:val="00907270"/>
    <w:rsid w:val="0090737C"/>
    <w:rsid w:val="009073A4"/>
    <w:rsid w:val="00907506"/>
    <w:rsid w:val="00907691"/>
    <w:rsid w:val="00907816"/>
    <w:rsid w:val="009078BD"/>
    <w:rsid w:val="0090792D"/>
    <w:rsid w:val="009079B7"/>
    <w:rsid w:val="009079B8"/>
    <w:rsid w:val="00907A26"/>
    <w:rsid w:val="00907A61"/>
    <w:rsid w:val="00907C35"/>
    <w:rsid w:val="00907CAD"/>
    <w:rsid w:val="00907FBB"/>
    <w:rsid w:val="00910048"/>
    <w:rsid w:val="009100DB"/>
    <w:rsid w:val="0091046B"/>
    <w:rsid w:val="0091066E"/>
    <w:rsid w:val="00910921"/>
    <w:rsid w:val="00910E1E"/>
    <w:rsid w:val="00911103"/>
    <w:rsid w:val="0091114B"/>
    <w:rsid w:val="0091127B"/>
    <w:rsid w:val="009112CD"/>
    <w:rsid w:val="00911325"/>
    <w:rsid w:val="00911866"/>
    <w:rsid w:val="00911979"/>
    <w:rsid w:val="00911A39"/>
    <w:rsid w:val="00911BFF"/>
    <w:rsid w:val="00911D4C"/>
    <w:rsid w:val="009120E2"/>
    <w:rsid w:val="009121A3"/>
    <w:rsid w:val="009121CC"/>
    <w:rsid w:val="0091223A"/>
    <w:rsid w:val="00912509"/>
    <w:rsid w:val="00912C99"/>
    <w:rsid w:val="00912CBE"/>
    <w:rsid w:val="009132A5"/>
    <w:rsid w:val="009134BD"/>
    <w:rsid w:val="009134E5"/>
    <w:rsid w:val="00913501"/>
    <w:rsid w:val="009136B6"/>
    <w:rsid w:val="009138AD"/>
    <w:rsid w:val="00913920"/>
    <w:rsid w:val="00913C7A"/>
    <w:rsid w:val="00913F79"/>
    <w:rsid w:val="00913FCB"/>
    <w:rsid w:val="0091405D"/>
    <w:rsid w:val="0091464E"/>
    <w:rsid w:val="0091485C"/>
    <w:rsid w:val="00914C23"/>
    <w:rsid w:val="00914D67"/>
    <w:rsid w:val="00914E86"/>
    <w:rsid w:val="00914F4F"/>
    <w:rsid w:val="00915919"/>
    <w:rsid w:val="009159F6"/>
    <w:rsid w:val="00915A74"/>
    <w:rsid w:val="00915D09"/>
    <w:rsid w:val="00915E8C"/>
    <w:rsid w:val="00915EE5"/>
    <w:rsid w:val="00915FE7"/>
    <w:rsid w:val="00916220"/>
    <w:rsid w:val="009168EC"/>
    <w:rsid w:val="00916A11"/>
    <w:rsid w:val="00916FEA"/>
    <w:rsid w:val="00917138"/>
    <w:rsid w:val="009171EA"/>
    <w:rsid w:val="00917217"/>
    <w:rsid w:val="00917592"/>
    <w:rsid w:val="00917771"/>
    <w:rsid w:val="009177DE"/>
    <w:rsid w:val="009179EE"/>
    <w:rsid w:val="00917CA9"/>
    <w:rsid w:val="009202B8"/>
    <w:rsid w:val="0092062A"/>
    <w:rsid w:val="009206AF"/>
    <w:rsid w:val="00920A01"/>
    <w:rsid w:val="00920D33"/>
    <w:rsid w:val="0092110E"/>
    <w:rsid w:val="009213F2"/>
    <w:rsid w:val="009216AD"/>
    <w:rsid w:val="00921765"/>
    <w:rsid w:val="00921839"/>
    <w:rsid w:val="0092186A"/>
    <w:rsid w:val="0092189B"/>
    <w:rsid w:val="00921FAC"/>
    <w:rsid w:val="00922364"/>
    <w:rsid w:val="00922447"/>
    <w:rsid w:val="00922464"/>
    <w:rsid w:val="00922506"/>
    <w:rsid w:val="009229A0"/>
    <w:rsid w:val="00922A93"/>
    <w:rsid w:val="00922C45"/>
    <w:rsid w:val="00922CC0"/>
    <w:rsid w:val="00922CCE"/>
    <w:rsid w:val="00922ECF"/>
    <w:rsid w:val="00922EE9"/>
    <w:rsid w:val="00923125"/>
    <w:rsid w:val="0092360D"/>
    <w:rsid w:val="00923786"/>
    <w:rsid w:val="009238C5"/>
    <w:rsid w:val="00923AE1"/>
    <w:rsid w:val="00923D3F"/>
    <w:rsid w:val="00923D4C"/>
    <w:rsid w:val="0092400E"/>
    <w:rsid w:val="00924022"/>
    <w:rsid w:val="0092409B"/>
    <w:rsid w:val="00924101"/>
    <w:rsid w:val="00924185"/>
    <w:rsid w:val="009249A3"/>
    <w:rsid w:val="00924B34"/>
    <w:rsid w:val="00924B73"/>
    <w:rsid w:val="00924E16"/>
    <w:rsid w:val="00925342"/>
    <w:rsid w:val="00925778"/>
    <w:rsid w:val="009259E9"/>
    <w:rsid w:val="00925AF5"/>
    <w:rsid w:val="00925CA8"/>
    <w:rsid w:val="009260B6"/>
    <w:rsid w:val="009270CD"/>
    <w:rsid w:val="0092721B"/>
    <w:rsid w:val="0092726D"/>
    <w:rsid w:val="009272EE"/>
    <w:rsid w:val="00927E11"/>
    <w:rsid w:val="00927F14"/>
    <w:rsid w:val="00927F5C"/>
    <w:rsid w:val="00927F9C"/>
    <w:rsid w:val="009301F6"/>
    <w:rsid w:val="00930286"/>
    <w:rsid w:val="0093097F"/>
    <w:rsid w:val="00930BAD"/>
    <w:rsid w:val="00930C3A"/>
    <w:rsid w:val="00930DAE"/>
    <w:rsid w:val="00931508"/>
    <w:rsid w:val="00931866"/>
    <w:rsid w:val="00931D2C"/>
    <w:rsid w:val="00932224"/>
    <w:rsid w:val="0093229E"/>
    <w:rsid w:val="00932517"/>
    <w:rsid w:val="00932839"/>
    <w:rsid w:val="00932D88"/>
    <w:rsid w:val="00932F8A"/>
    <w:rsid w:val="0093323B"/>
    <w:rsid w:val="0093349C"/>
    <w:rsid w:val="009335F4"/>
    <w:rsid w:val="00933736"/>
    <w:rsid w:val="009337DB"/>
    <w:rsid w:val="00933A9B"/>
    <w:rsid w:val="00933B5D"/>
    <w:rsid w:val="00933D55"/>
    <w:rsid w:val="00933FCB"/>
    <w:rsid w:val="009346E3"/>
    <w:rsid w:val="00934AC9"/>
    <w:rsid w:val="00934C28"/>
    <w:rsid w:val="00934D9C"/>
    <w:rsid w:val="00934DF6"/>
    <w:rsid w:val="009351D7"/>
    <w:rsid w:val="009353FC"/>
    <w:rsid w:val="0093569C"/>
    <w:rsid w:val="009357E7"/>
    <w:rsid w:val="00935E0A"/>
    <w:rsid w:val="00935E57"/>
    <w:rsid w:val="00935ECF"/>
    <w:rsid w:val="009365B8"/>
    <w:rsid w:val="0093687E"/>
    <w:rsid w:val="009368C1"/>
    <w:rsid w:val="009368E5"/>
    <w:rsid w:val="009369FD"/>
    <w:rsid w:val="00936A91"/>
    <w:rsid w:val="00936B30"/>
    <w:rsid w:val="00936B58"/>
    <w:rsid w:val="00936C7C"/>
    <w:rsid w:val="00936EBE"/>
    <w:rsid w:val="009371CC"/>
    <w:rsid w:val="00937215"/>
    <w:rsid w:val="00937328"/>
    <w:rsid w:val="009373E5"/>
    <w:rsid w:val="00937515"/>
    <w:rsid w:val="00937621"/>
    <w:rsid w:val="00937775"/>
    <w:rsid w:val="0093782A"/>
    <w:rsid w:val="009378CE"/>
    <w:rsid w:val="00937B20"/>
    <w:rsid w:val="00937C97"/>
    <w:rsid w:val="00937DEC"/>
    <w:rsid w:val="009401C8"/>
    <w:rsid w:val="009404D2"/>
    <w:rsid w:val="00940988"/>
    <w:rsid w:val="00940B2C"/>
    <w:rsid w:val="00940F80"/>
    <w:rsid w:val="0094102D"/>
    <w:rsid w:val="009410A1"/>
    <w:rsid w:val="0094130E"/>
    <w:rsid w:val="0094185A"/>
    <w:rsid w:val="0094187F"/>
    <w:rsid w:val="00941A71"/>
    <w:rsid w:val="00942131"/>
    <w:rsid w:val="00942C17"/>
    <w:rsid w:val="009430EB"/>
    <w:rsid w:val="0094315F"/>
    <w:rsid w:val="0094358C"/>
    <w:rsid w:val="009435E2"/>
    <w:rsid w:val="0094366A"/>
    <w:rsid w:val="009439F4"/>
    <w:rsid w:val="00943B4F"/>
    <w:rsid w:val="00943C28"/>
    <w:rsid w:val="00943E8C"/>
    <w:rsid w:val="0094401F"/>
    <w:rsid w:val="009440CD"/>
    <w:rsid w:val="00944123"/>
    <w:rsid w:val="00944382"/>
    <w:rsid w:val="0094438B"/>
    <w:rsid w:val="009443FB"/>
    <w:rsid w:val="0094456C"/>
    <w:rsid w:val="009446B2"/>
    <w:rsid w:val="00944A47"/>
    <w:rsid w:val="00944CF6"/>
    <w:rsid w:val="00944DBD"/>
    <w:rsid w:val="00944E8A"/>
    <w:rsid w:val="00944EFC"/>
    <w:rsid w:val="009450CD"/>
    <w:rsid w:val="0094549F"/>
    <w:rsid w:val="00945781"/>
    <w:rsid w:val="0094585E"/>
    <w:rsid w:val="00945A1B"/>
    <w:rsid w:val="00945A82"/>
    <w:rsid w:val="00945B0C"/>
    <w:rsid w:val="00945D35"/>
    <w:rsid w:val="00945EDA"/>
    <w:rsid w:val="00945F7A"/>
    <w:rsid w:val="00946005"/>
    <w:rsid w:val="0094642F"/>
    <w:rsid w:val="00946CA5"/>
    <w:rsid w:val="00946E2F"/>
    <w:rsid w:val="00946EC5"/>
    <w:rsid w:val="009470C8"/>
    <w:rsid w:val="00947135"/>
    <w:rsid w:val="0094731F"/>
    <w:rsid w:val="00947333"/>
    <w:rsid w:val="0094763A"/>
    <w:rsid w:val="0095008B"/>
    <w:rsid w:val="009501EF"/>
    <w:rsid w:val="009504C5"/>
    <w:rsid w:val="00950523"/>
    <w:rsid w:val="00950698"/>
    <w:rsid w:val="009507B9"/>
    <w:rsid w:val="00950858"/>
    <w:rsid w:val="00950A18"/>
    <w:rsid w:val="00950B1B"/>
    <w:rsid w:val="00950BDC"/>
    <w:rsid w:val="00950CCF"/>
    <w:rsid w:val="00950E89"/>
    <w:rsid w:val="00950EB8"/>
    <w:rsid w:val="00951072"/>
    <w:rsid w:val="00951185"/>
    <w:rsid w:val="00951217"/>
    <w:rsid w:val="00951420"/>
    <w:rsid w:val="0095159F"/>
    <w:rsid w:val="009518EE"/>
    <w:rsid w:val="009518EF"/>
    <w:rsid w:val="00951AD8"/>
    <w:rsid w:val="00951B7B"/>
    <w:rsid w:val="00951BAB"/>
    <w:rsid w:val="00951BBA"/>
    <w:rsid w:val="00951CCE"/>
    <w:rsid w:val="00951E95"/>
    <w:rsid w:val="009520EB"/>
    <w:rsid w:val="009521E1"/>
    <w:rsid w:val="0095225C"/>
    <w:rsid w:val="00952278"/>
    <w:rsid w:val="009524D2"/>
    <w:rsid w:val="009524F5"/>
    <w:rsid w:val="00952564"/>
    <w:rsid w:val="00952658"/>
    <w:rsid w:val="00952859"/>
    <w:rsid w:val="00952A7B"/>
    <w:rsid w:val="00952CBA"/>
    <w:rsid w:val="00952D82"/>
    <w:rsid w:val="00952EB4"/>
    <w:rsid w:val="00952F63"/>
    <w:rsid w:val="0095342D"/>
    <w:rsid w:val="00953DD5"/>
    <w:rsid w:val="009540B7"/>
    <w:rsid w:val="0095456B"/>
    <w:rsid w:val="009548A4"/>
    <w:rsid w:val="009549C4"/>
    <w:rsid w:val="009549FD"/>
    <w:rsid w:val="00954AFE"/>
    <w:rsid w:val="00954C60"/>
    <w:rsid w:val="00954CB1"/>
    <w:rsid w:val="00954D07"/>
    <w:rsid w:val="00954E13"/>
    <w:rsid w:val="00955174"/>
    <w:rsid w:val="009551D1"/>
    <w:rsid w:val="00955295"/>
    <w:rsid w:val="00955567"/>
    <w:rsid w:val="00955DE5"/>
    <w:rsid w:val="00956130"/>
    <w:rsid w:val="009561E6"/>
    <w:rsid w:val="00956461"/>
    <w:rsid w:val="00956567"/>
    <w:rsid w:val="0095682C"/>
    <w:rsid w:val="00956888"/>
    <w:rsid w:val="00956A1B"/>
    <w:rsid w:val="00956A3D"/>
    <w:rsid w:val="00956B67"/>
    <w:rsid w:val="00956C33"/>
    <w:rsid w:val="00956E08"/>
    <w:rsid w:val="00956E66"/>
    <w:rsid w:val="00957315"/>
    <w:rsid w:val="0095763C"/>
    <w:rsid w:val="009576C8"/>
    <w:rsid w:val="009578A5"/>
    <w:rsid w:val="00957B8B"/>
    <w:rsid w:val="00960098"/>
    <w:rsid w:val="00960432"/>
    <w:rsid w:val="00960C40"/>
    <w:rsid w:val="00960DC4"/>
    <w:rsid w:val="00961161"/>
    <w:rsid w:val="0096117F"/>
    <w:rsid w:val="009611D0"/>
    <w:rsid w:val="00961299"/>
    <w:rsid w:val="009612CA"/>
    <w:rsid w:val="0096183D"/>
    <w:rsid w:val="00961B69"/>
    <w:rsid w:val="00961CD8"/>
    <w:rsid w:val="00961D88"/>
    <w:rsid w:val="00961E92"/>
    <w:rsid w:val="00961F93"/>
    <w:rsid w:val="00961FF5"/>
    <w:rsid w:val="0096217E"/>
    <w:rsid w:val="009624FF"/>
    <w:rsid w:val="00962701"/>
    <w:rsid w:val="0096290C"/>
    <w:rsid w:val="00962BAF"/>
    <w:rsid w:val="00962D16"/>
    <w:rsid w:val="00962E00"/>
    <w:rsid w:val="00962FE7"/>
    <w:rsid w:val="009631DC"/>
    <w:rsid w:val="00963313"/>
    <w:rsid w:val="0096333D"/>
    <w:rsid w:val="0096387D"/>
    <w:rsid w:val="00963AA9"/>
    <w:rsid w:val="00963B2F"/>
    <w:rsid w:val="00963D9C"/>
    <w:rsid w:val="00963F4E"/>
    <w:rsid w:val="00963FF8"/>
    <w:rsid w:val="009641FB"/>
    <w:rsid w:val="00964282"/>
    <w:rsid w:val="009643BA"/>
    <w:rsid w:val="009643D3"/>
    <w:rsid w:val="0096443E"/>
    <w:rsid w:val="00964450"/>
    <w:rsid w:val="009645F3"/>
    <w:rsid w:val="00964BAC"/>
    <w:rsid w:val="00964E55"/>
    <w:rsid w:val="00964F82"/>
    <w:rsid w:val="0096513C"/>
    <w:rsid w:val="009655CF"/>
    <w:rsid w:val="0096563D"/>
    <w:rsid w:val="00965CEF"/>
    <w:rsid w:val="00965FB9"/>
    <w:rsid w:val="0096617C"/>
    <w:rsid w:val="00966320"/>
    <w:rsid w:val="0096657A"/>
    <w:rsid w:val="00966757"/>
    <w:rsid w:val="009669A2"/>
    <w:rsid w:val="00966D23"/>
    <w:rsid w:val="00966FAA"/>
    <w:rsid w:val="0096773E"/>
    <w:rsid w:val="0097000A"/>
    <w:rsid w:val="009703AC"/>
    <w:rsid w:val="009704AD"/>
    <w:rsid w:val="00970521"/>
    <w:rsid w:val="009706CF"/>
    <w:rsid w:val="00970971"/>
    <w:rsid w:val="00970A0E"/>
    <w:rsid w:val="00970A96"/>
    <w:rsid w:val="00970B01"/>
    <w:rsid w:val="00970D06"/>
    <w:rsid w:val="00970D23"/>
    <w:rsid w:val="00970D41"/>
    <w:rsid w:val="00970F1E"/>
    <w:rsid w:val="00971356"/>
    <w:rsid w:val="009715D8"/>
    <w:rsid w:val="0097192F"/>
    <w:rsid w:val="00971BFB"/>
    <w:rsid w:val="00971C8A"/>
    <w:rsid w:val="00971F6F"/>
    <w:rsid w:val="00972080"/>
    <w:rsid w:val="0097220C"/>
    <w:rsid w:val="00972279"/>
    <w:rsid w:val="009722D8"/>
    <w:rsid w:val="00972375"/>
    <w:rsid w:val="0097252E"/>
    <w:rsid w:val="0097262F"/>
    <w:rsid w:val="009731E6"/>
    <w:rsid w:val="009732C3"/>
    <w:rsid w:val="00973F51"/>
    <w:rsid w:val="00973FA6"/>
    <w:rsid w:val="00974175"/>
    <w:rsid w:val="00974357"/>
    <w:rsid w:val="00974409"/>
    <w:rsid w:val="00974488"/>
    <w:rsid w:val="0097497B"/>
    <w:rsid w:val="0097497E"/>
    <w:rsid w:val="00974AB9"/>
    <w:rsid w:val="00974B20"/>
    <w:rsid w:val="00974E84"/>
    <w:rsid w:val="00974E8B"/>
    <w:rsid w:val="0097542D"/>
    <w:rsid w:val="00975626"/>
    <w:rsid w:val="009756A4"/>
    <w:rsid w:val="0097574C"/>
    <w:rsid w:val="009759DD"/>
    <w:rsid w:val="00975A35"/>
    <w:rsid w:val="00975D19"/>
    <w:rsid w:val="00975E17"/>
    <w:rsid w:val="00976070"/>
    <w:rsid w:val="009761B5"/>
    <w:rsid w:val="00976232"/>
    <w:rsid w:val="0097629A"/>
    <w:rsid w:val="0097655D"/>
    <w:rsid w:val="00976640"/>
    <w:rsid w:val="00976661"/>
    <w:rsid w:val="009766EF"/>
    <w:rsid w:val="00976B13"/>
    <w:rsid w:val="00976C22"/>
    <w:rsid w:val="00976C79"/>
    <w:rsid w:val="0097704D"/>
    <w:rsid w:val="009774F8"/>
    <w:rsid w:val="00977A69"/>
    <w:rsid w:val="00977C1B"/>
    <w:rsid w:val="00977ED9"/>
    <w:rsid w:val="00977FEE"/>
    <w:rsid w:val="00980097"/>
    <w:rsid w:val="0098024A"/>
    <w:rsid w:val="00980302"/>
    <w:rsid w:val="009803E1"/>
    <w:rsid w:val="009806DD"/>
    <w:rsid w:val="00980743"/>
    <w:rsid w:val="00980999"/>
    <w:rsid w:val="00980B1B"/>
    <w:rsid w:val="00981235"/>
    <w:rsid w:val="009812CB"/>
    <w:rsid w:val="0098162C"/>
    <w:rsid w:val="00981B67"/>
    <w:rsid w:val="00982108"/>
    <w:rsid w:val="00982158"/>
    <w:rsid w:val="00982BDC"/>
    <w:rsid w:val="00982C8D"/>
    <w:rsid w:val="009835CA"/>
    <w:rsid w:val="009839B9"/>
    <w:rsid w:val="00983B83"/>
    <w:rsid w:val="009840B0"/>
    <w:rsid w:val="0098421E"/>
    <w:rsid w:val="0098434B"/>
    <w:rsid w:val="009844E8"/>
    <w:rsid w:val="0098456A"/>
    <w:rsid w:val="009845C4"/>
    <w:rsid w:val="00984762"/>
    <w:rsid w:val="0098477E"/>
    <w:rsid w:val="0098485B"/>
    <w:rsid w:val="00984966"/>
    <w:rsid w:val="00984C5E"/>
    <w:rsid w:val="00984E3E"/>
    <w:rsid w:val="0098564B"/>
    <w:rsid w:val="009857D1"/>
    <w:rsid w:val="00985962"/>
    <w:rsid w:val="00985988"/>
    <w:rsid w:val="00985C9E"/>
    <w:rsid w:val="00985E0C"/>
    <w:rsid w:val="00985E23"/>
    <w:rsid w:val="009861BA"/>
    <w:rsid w:val="00986603"/>
    <w:rsid w:val="009868E9"/>
    <w:rsid w:val="0098697F"/>
    <w:rsid w:val="00986A85"/>
    <w:rsid w:val="00986CC0"/>
    <w:rsid w:val="00986F03"/>
    <w:rsid w:val="009870F2"/>
    <w:rsid w:val="00987279"/>
    <w:rsid w:val="00987764"/>
    <w:rsid w:val="00987ACC"/>
    <w:rsid w:val="00987AD4"/>
    <w:rsid w:val="00987B0A"/>
    <w:rsid w:val="00987BFF"/>
    <w:rsid w:val="00987C4C"/>
    <w:rsid w:val="00987D19"/>
    <w:rsid w:val="00990141"/>
    <w:rsid w:val="009902E4"/>
    <w:rsid w:val="00990644"/>
    <w:rsid w:val="009906A2"/>
    <w:rsid w:val="00990867"/>
    <w:rsid w:val="0099097D"/>
    <w:rsid w:val="00990EB5"/>
    <w:rsid w:val="00990EEE"/>
    <w:rsid w:val="00990FB7"/>
    <w:rsid w:val="009910AB"/>
    <w:rsid w:val="0099158F"/>
    <w:rsid w:val="009916F9"/>
    <w:rsid w:val="00991E3A"/>
    <w:rsid w:val="00991EAD"/>
    <w:rsid w:val="00992148"/>
    <w:rsid w:val="0099230F"/>
    <w:rsid w:val="00992381"/>
    <w:rsid w:val="009925BF"/>
    <w:rsid w:val="009925F8"/>
    <w:rsid w:val="0099265B"/>
    <w:rsid w:val="0099275B"/>
    <w:rsid w:val="009927DF"/>
    <w:rsid w:val="00992873"/>
    <w:rsid w:val="00992C2D"/>
    <w:rsid w:val="00992D63"/>
    <w:rsid w:val="009931A4"/>
    <w:rsid w:val="009931FA"/>
    <w:rsid w:val="00993249"/>
    <w:rsid w:val="00993782"/>
    <w:rsid w:val="00993A4F"/>
    <w:rsid w:val="00993AF2"/>
    <w:rsid w:val="009944B1"/>
    <w:rsid w:val="0099456F"/>
    <w:rsid w:val="009946A9"/>
    <w:rsid w:val="009948A5"/>
    <w:rsid w:val="009949D4"/>
    <w:rsid w:val="00994B53"/>
    <w:rsid w:val="00994BA2"/>
    <w:rsid w:val="00994BB2"/>
    <w:rsid w:val="00994CFD"/>
    <w:rsid w:val="00994F46"/>
    <w:rsid w:val="009957A7"/>
    <w:rsid w:val="00995831"/>
    <w:rsid w:val="009959DD"/>
    <w:rsid w:val="00995A2D"/>
    <w:rsid w:val="00995A92"/>
    <w:rsid w:val="00995B3A"/>
    <w:rsid w:val="00995C41"/>
    <w:rsid w:val="00995E66"/>
    <w:rsid w:val="00995E99"/>
    <w:rsid w:val="00995ECF"/>
    <w:rsid w:val="00995FEE"/>
    <w:rsid w:val="0099685E"/>
    <w:rsid w:val="00996A84"/>
    <w:rsid w:val="00996A9B"/>
    <w:rsid w:val="00996C61"/>
    <w:rsid w:val="00996F89"/>
    <w:rsid w:val="0099723D"/>
    <w:rsid w:val="00997418"/>
    <w:rsid w:val="0099742E"/>
    <w:rsid w:val="00997468"/>
    <w:rsid w:val="00997787"/>
    <w:rsid w:val="009979AE"/>
    <w:rsid w:val="00997D47"/>
    <w:rsid w:val="009A03B2"/>
    <w:rsid w:val="009A05DD"/>
    <w:rsid w:val="009A0D5D"/>
    <w:rsid w:val="009A0EB2"/>
    <w:rsid w:val="009A113B"/>
    <w:rsid w:val="009A1165"/>
    <w:rsid w:val="009A174F"/>
    <w:rsid w:val="009A2247"/>
    <w:rsid w:val="009A238C"/>
    <w:rsid w:val="009A2557"/>
    <w:rsid w:val="009A28DF"/>
    <w:rsid w:val="009A3103"/>
    <w:rsid w:val="009A3356"/>
    <w:rsid w:val="009A389F"/>
    <w:rsid w:val="009A3959"/>
    <w:rsid w:val="009A3AD9"/>
    <w:rsid w:val="009A3FEF"/>
    <w:rsid w:val="009A4031"/>
    <w:rsid w:val="009A4274"/>
    <w:rsid w:val="009A42AC"/>
    <w:rsid w:val="009A42C2"/>
    <w:rsid w:val="009A43AE"/>
    <w:rsid w:val="009A4867"/>
    <w:rsid w:val="009A4989"/>
    <w:rsid w:val="009A4DFC"/>
    <w:rsid w:val="009A4ED1"/>
    <w:rsid w:val="009A4FD2"/>
    <w:rsid w:val="009A5274"/>
    <w:rsid w:val="009A53EE"/>
    <w:rsid w:val="009A5A91"/>
    <w:rsid w:val="009A5C7D"/>
    <w:rsid w:val="009A5E04"/>
    <w:rsid w:val="009A5EE2"/>
    <w:rsid w:val="009A6031"/>
    <w:rsid w:val="009A61A7"/>
    <w:rsid w:val="009A622E"/>
    <w:rsid w:val="009A627F"/>
    <w:rsid w:val="009A6412"/>
    <w:rsid w:val="009A64A1"/>
    <w:rsid w:val="009A679E"/>
    <w:rsid w:val="009A6813"/>
    <w:rsid w:val="009A687D"/>
    <w:rsid w:val="009A69FB"/>
    <w:rsid w:val="009A6B6E"/>
    <w:rsid w:val="009A6CD0"/>
    <w:rsid w:val="009A72B0"/>
    <w:rsid w:val="009A743A"/>
    <w:rsid w:val="009A745F"/>
    <w:rsid w:val="009A766B"/>
    <w:rsid w:val="009A7937"/>
    <w:rsid w:val="009A7B87"/>
    <w:rsid w:val="009A7BEE"/>
    <w:rsid w:val="009A7BF6"/>
    <w:rsid w:val="009A7C9A"/>
    <w:rsid w:val="009A7E88"/>
    <w:rsid w:val="009B0196"/>
    <w:rsid w:val="009B01B0"/>
    <w:rsid w:val="009B0467"/>
    <w:rsid w:val="009B05CE"/>
    <w:rsid w:val="009B0C92"/>
    <w:rsid w:val="009B0E8B"/>
    <w:rsid w:val="009B126C"/>
    <w:rsid w:val="009B128A"/>
    <w:rsid w:val="009B13F9"/>
    <w:rsid w:val="009B146F"/>
    <w:rsid w:val="009B1591"/>
    <w:rsid w:val="009B176C"/>
    <w:rsid w:val="009B19B6"/>
    <w:rsid w:val="009B1A7D"/>
    <w:rsid w:val="009B1BD1"/>
    <w:rsid w:val="009B1DEC"/>
    <w:rsid w:val="009B1F45"/>
    <w:rsid w:val="009B2175"/>
    <w:rsid w:val="009B22F9"/>
    <w:rsid w:val="009B24D3"/>
    <w:rsid w:val="009B2605"/>
    <w:rsid w:val="009B2C7B"/>
    <w:rsid w:val="009B3085"/>
    <w:rsid w:val="009B30FB"/>
    <w:rsid w:val="009B32CE"/>
    <w:rsid w:val="009B3441"/>
    <w:rsid w:val="009B3654"/>
    <w:rsid w:val="009B36CC"/>
    <w:rsid w:val="009B37B1"/>
    <w:rsid w:val="009B3FB2"/>
    <w:rsid w:val="009B419E"/>
    <w:rsid w:val="009B42E0"/>
    <w:rsid w:val="009B443D"/>
    <w:rsid w:val="009B4927"/>
    <w:rsid w:val="009B49B6"/>
    <w:rsid w:val="009B49E2"/>
    <w:rsid w:val="009B4F64"/>
    <w:rsid w:val="009B50CA"/>
    <w:rsid w:val="009B5106"/>
    <w:rsid w:val="009B557F"/>
    <w:rsid w:val="009B5692"/>
    <w:rsid w:val="009B58A1"/>
    <w:rsid w:val="009B5E23"/>
    <w:rsid w:val="009B6380"/>
    <w:rsid w:val="009B6454"/>
    <w:rsid w:val="009B6484"/>
    <w:rsid w:val="009B6710"/>
    <w:rsid w:val="009B6A21"/>
    <w:rsid w:val="009B6EB2"/>
    <w:rsid w:val="009B72E9"/>
    <w:rsid w:val="009B7617"/>
    <w:rsid w:val="009B76D6"/>
    <w:rsid w:val="009B76FC"/>
    <w:rsid w:val="009B788F"/>
    <w:rsid w:val="009B79FF"/>
    <w:rsid w:val="009B7B44"/>
    <w:rsid w:val="009C00E2"/>
    <w:rsid w:val="009C0258"/>
    <w:rsid w:val="009C04CF"/>
    <w:rsid w:val="009C056E"/>
    <w:rsid w:val="009C0E65"/>
    <w:rsid w:val="009C132C"/>
    <w:rsid w:val="009C149C"/>
    <w:rsid w:val="009C1733"/>
    <w:rsid w:val="009C181B"/>
    <w:rsid w:val="009C1923"/>
    <w:rsid w:val="009C1932"/>
    <w:rsid w:val="009C1936"/>
    <w:rsid w:val="009C1CD6"/>
    <w:rsid w:val="009C1DFF"/>
    <w:rsid w:val="009C1E6A"/>
    <w:rsid w:val="009C232F"/>
    <w:rsid w:val="009C23D6"/>
    <w:rsid w:val="009C27D1"/>
    <w:rsid w:val="009C2B0B"/>
    <w:rsid w:val="009C2D2D"/>
    <w:rsid w:val="009C2DFF"/>
    <w:rsid w:val="009C3408"/>
    <w:rsid w:val="009C34C2"/>
    <w:rsid w:val="009C3B41"/>
    <w:rsid w:val="009C3C69"/>
    <w:rsid w:val="009C3FAE"/>
    <w:rsid w:val="009C414C"/>
    <w:rsid w:val="009C445A"/>
    <w:rsid w:val="009C4677"/>
    <w:rsid w:val="009C4778"/>
    <w:rsid w:val="009C49FD"/>
    <w:rsid w:val="009C4B9A"/>
    <w:rsid w:val="009C4F75"/>
    <w:rsid w:val="009C5022"/>
    <w:rsid w:val="009C52DD"/>
    <w:rsid w:val="009C5418"/>
    <w:rsid w:val="009C5A90"/>
    <w:rsid w:val="009C5C3B"/>
    <w:rsid w:val="009C5C88"/>
    <w:rsid w:val="009C6937"/>
    <w:rsid w:val="009C6948"/>
    <w:rsid w:val="009C6A82"/>
    <w:rsid w:val="009C7255"/>
    <w:rsid w:val="009C780C"/>
    <w:rsid w:val="009C78F7"/>
    <w:rsid w:val="009C79DD"/>
    <w:rsid w:val="009C7FDD"/>
    <w:rsid w:val="009D007E"/>
    <w:rsid w:val="009D0099"/>
    <w:rsid w:val="009D011A"/>
    <w:rsid w:val="009D05EE"/>
    <w:rsid w:val="009D090D"/>
    <w:rsid w:val="009D0DDC"/>
    <w:rsid w:val="009D11D2"/>
    <w:rsid w:val="009D1221"/>
    <w:rsid w:val="009D1268"/>
    <w:rsid w:val="009D15F3"/>
    <w:rsid w:val="009D1636"/>
    <w:rsid w:val="009D1CCA"/>
    <w:rsid w:val="009D1F2B"/>
    <w:rsid w:val="009D1F93"/>
    <w:rsid w:val="009D2609"/>
    <w:rsid w:val="009D28D2"/>
    <w:rsid w:val="009D2974"/>
    <w:rsid w:val="009D29DC"/>
    <w:rsid w:val="009D2E58"/>
    <w:rsid w:val="009D2EA7"/>
    <w:rsid w:val="009D3024"/>
    <w:rsid w:val="009D32CE"/>
    <w:rsid w:val="009D36A5"/>
    <w:rsid w:val="009D3C7C"/>
    <w:rsid w:val="009D3DC6"/>
    <w:rsid w:val="009D3EB3"/>
    <w:rsid w:val="009D447E"/>
    <w:rsid w:val="009D44B9"/>
    <w:rsid w:val="009D44F9"/>
    <w:rsid w:val="009D4A1D"/>
    <w:rsid w:val="009D4AC7"/>
    <w:rsid w:val="009D4B32"/>
    <w:rsid w:val="009D4CE4"/>
    <w:rsid w:val="009D4D67"/>
    <w:rsid w:val="009D4E8E"/>
    <w:rsid w:val="009D4E97"/>
    <w:rsid w:val="009D56B7"/>
    <w:rsid w:val="009D5719"/>
    <w:rsid w:val="009D5996"/>
    <w:rsid w:val="009D5C6A"/>
    <w:rsid w:val="009D5D0E"/>
    <w:rsid w:val="009D5DCE"/>
    <w:rsid w:val="009D62EF"/>
    <w:rsid w:val="009D62F8"/>
    <w:rsid w:val="009D640D"/>
    <w:rsid w:val="009D651A"/>
    <w:rsid w:val="009D67F6"/>
    <w:rsid w:val="009D6A92"/>
    <w:rsid w:val="009D6B39"/>
    <w:rsid w:val="009D6EB8"/>
    <w:rsid w:val="009D72C1"/>
    <w:rsid w:val="009D740C"/>
    <w:rsid w:val="009D7433"/>
    <w:rsid w:val="009D7440"/>
    <w:rsid w:val="009D7886"/>
    <w:rsid w:val="009D7909"/>
    <w:rsid w:val="009D79BD"/>
    <w:rsid w:val="009D7A9E"/>
    <w:rsid w:val="009D7AC2"/>
    <w:rsid w:val="009D7C33"/>
    <w:rsid w:val="009D7CBC"/>
    <w:rsid w:val="009D7E71"/>
    <w:rsid w:val="009E01DF"/>
    <w:rsid w:val="009E0280"/>
    <w:rsid w:val="009E02A7"/>
    <w:rsid w:val="009E0369"/>
    <w:rsid w:val="009E0376"/>
    <w:rsid w:val="009E05A1"/>
    <w:rsid w:val="009E0A9C"/>
    <w:rsid w:val="009E0BA4"/>
    <w:rsid w:val="009E0C87"/>
    <w:rsid w:val="009E0DBE"/>
    <w:rsid w:val="009E0DFE"/>
    <w:rsid w:val="009E0E03"/>
    <w:rsid w:val="009E1394"/>
    <w:rsid w:val="009E19FC"/>
    <w:rsid w:val="009E1B5D"/>
    <w:rsid w:val="009E1B78"/>
    <w:rsid w:val="009E1E32"/>
    <w:rsid w:val="009E205E"/>
    <w:rsid w:val="009E218C"/>
    <w:rsid w:val="009E2199"/>
    <w:rsid w:val="009E21B3"/>
    <w:rsid w:val="009E24EB"/>
    <w:rsid w:val="009E259A"/>
    <w:rsid w:val="009E28D0"/>
    <w:rsid w:val="009E2913"/>
    <w:rsid w:val="009E2AEB"/>
    <w:rsid w:val="009E2CD8"/>
    <w:rsid w:val="009E2D40"/>
    <w:rsid w:val="009E2E66"/>
    <w:rsid w:val="009E2EF1"/>
    <w:rsid w:val="009E2F9C"/>
    <w:rsid w:val="009E318D"/>
    <w:rsid w:val="009E33C4"/>
    <w:rsid w:val="009E353C"/>
    <w:rsid w:val="009E3643"/>
    <w:rsid w:val="009E3684"/>
    <w:rsid w:val="009E38BE"/>
    <w:rsid w:val="009E3C64"/>
    <w:rsid w:val="009E3D95"/>
    <w:rsid w:val="009E3F1F"/>
    <w:rsid w:val="009E3FE8"/>
    <w:rsid w:val="009E4123"/>
    <w:rsid w:val="009E4649"/>
    <w:rsid w:val="009E47EE"/>
    <w:rsid w:val="009E4A6B"/>
    <w:rsid w:val="009E4B74"/>
    <w:rsid w:val="009E4D9A"/>
    <w:rsid w:val="009E4EBF"/>
    <w:rsid w:val="009E4F48"/>
    <w:rsid w:val="009E50AB"/>
    <w:rsid w:val="009E52BD"/>
    <w:rsid w:val="009E5314"/>
    <w:rsid w:val="009E5371"/>
    <w:rsid w:val="009E5457"/>
    <w:rsid w:val="009E54E3"/>
    <w:rsid w:val="009E5637"/>
    <w:rsid w:val="009E57D7"/>
    <w:rsid w:val="009E58FA"/>
    <w:rsid w:val="009E5EC5"/>
    <w:rsid w:val="009E5F9A"/>
    <w:rsid w:val="009E625A"/>
    <w:rsid w:val="009E67AE"/>
    <w:rsid w:val="009E6813"/>
    <w:rsid w:val="009E687C"/>
    <w:rsid w:val="009E68BF"/>
    <w:rsid w:val="009E6ABC"/>
    <w:rsid w:val="009E6B6C"/>
    <w:rsid w:val="009E6C5B"/>
    <w:rsid w:val="009E6E47"/>
    <w:rsid w:val="009E6E4A"/>
    <w:rsid w:val="009E7057"/>
    <w:rsid w:val="009E71D2"/>
    <w:rsid w:val="009E71D3"/>
    <w:rsid w:val="009E770C"/>
    <w:rsid w:val="009E7975"/>
    <w:rsid w:val="009E79AF"/>
    <w:rsid w:val="009E7A7C"/>
    <w:rsid w:val="009E7B9C"/>
    <w:rsid w:val="009E7E70"/>
    <w:rsid w:val="009E7FEC"/>
    <w:rsid w:val="009F0251"/>
    <w:rsid w:val="009F0390"/>
    <w:rsid w:val="009F0445"/>
    <w:rsid w:val="009F0B3E"/>
    <w:rsid w:val="009F0C41"/>
    <w:rsid w:val="009F0E1F"/>
    <w:rsid w:val="009F1128"/>
    <w:rsid w:val="009F1218"/>
    <w:rsid w:val="009F1385"/>
    <w:rsid w:val="009F1433"/>
    <w:rsid w:val="009F147D"/>
    <w:rsid w:val="009F1868"/>
    <w:rsid w:val="009F199E"/>
    <w:rsid w:val="009F1C7B"/>
    <w:rsid w:val="009F1EA5"/>
    <w:rsid w:val="009F2472"/>
    <w:rsid w:val="009F24EF"/>
    <w:rsid w:val="009F2687"/>
    <w:rsid w:val="009F27B3"/>
    <w:rsid w:val="009F2897"/>
    <w:rsid w:val="009F28BD"/>
    <w:rsid w:val="009F2AE3"/>
    <w:rsid w:val="009F2AEF"/>
    <w:rsid w:val="009F2B0B"/>
    <w:rsid w:val="009F2B7F"/>
    <w:rsid w:val="009F2C29"/>
    <w:rsid w:val="009F2C5D"/>
    <w:rsid w:val="009F2F3E"/>
    <w:rsid w:val="009F3065"/>
    <w:rsid w:val="009F31E2"/>
    <w:rsid w:val="009F3A79"/>
    <w:rsid w:val="009F3E90"/>
    <w:rsid w:val="009F3F0C"/>
    <w:rsid w:val="009F4046"/>
    <w:rsid w:val="009F42CF"/>
    <w:rsid w:val="009F42F1"/>
    <w:rsid w:val="009F433F"/>
    <w:rsid w:val="009F47F2"/>
    <w:rsid w:val="009F49A4"/>
    <w:rsid w:val="009F4AFE"/>
    <w:rsid w:val="009F5221"/>
    <w:rsid w:val="009F535B"/>
    <w:rsid w:val="009F5377"/>
    <w:rsid w:val="009F56A4"/>
    <w:rsid w:val="009F58F4"/>
    <w:rsid w:val="009F5A1B"/>
    <w:rsid w:val="009F5B20"/>
    <w:rsid w:val="009F5CFA"/>
    <w:rsid w:val="009F6012"/>
    <w:rsid w:val="009F6183"/>
    <w:rsid w:val="009F6265"/>
    <w:rsid w:val="009F637E"/>
    <w:rsid w:val="009F6454"/>
    <w:rsid w:val="009F6BA3"/>
    <w:rsid w:val="009F6BCD"/>
    <w:rsid w:val="009F6BF1"/>
    <w:rsid w:val="009F6EDE"/>
    <w:rsid w:val="009F6FEC"/>
    <w:rsid w:val="009F7284"/>
    <w:rsid w:val="009F7345"/>
    <w:rsid w:val="009F75B5"/>
    <w:rsid w:val="009F76EE"/>
    <w:rsid w:val="009F775B"/>
    <w:rsid w:val="009F7809"/>
    <w:rsid w:val="009F79DC"/>
    <w:rsid w:val="009F7B66"/>
    <w:rsid w:val="009F7D2A"/>
    <w:rsid w:val="009F7FBE"/>
    <w:rsid w:val="00A00318"/>
    <w:rsid w:val="00A00554"/>
    <w:rsid w:val="00A00A0A"/>
    <w:rsid w:val="00A00AC5"/>
    <w:rsid w:val="00A00B15"/>
    <w:rsid w:val="00A00C1D"/>
    <w:rsid w:val="00A00C72"/>
    <w:rsid w:val="00A0105C"/>
    <w:rsid w:val="00A01616"/>
    <w:rsid w:val="00A01720"/>
    <w:rsid w:val="00A01CE7"/>
    <w:rsid w:val="00A01F22"/>
    <w:rsid w:val="00A01FD0"/>
    <w:rsid w:val="00A0212A"/>
    <w:rsid w:val="00A0227A"/>
    <w:rsid w:val="00A02285"/>
    <w:rsid w:val="00A023A7"/>
    <w:rsid w:val="00A023D0"/>
    <w:rsid w:val="00A024BF"/>
    <w:rsid w:val="00A02619"/>
    <w:rsid w:val="00A02ECC"/>
    <w:rsid w:val="00A03076"/>
    <w:rsid w:val="00A03170"/>
    <w:rsid w:val="00A031BE"/>
    <w:rsid w:val="00A03371"/>
    <w:rsid w:val="00A0370A"/>
    <w:rsid w:val="00A0370C"/>
    <w:rsid w:val="00A037E9"/>
    <w:rsid w:val="00A03FE3"/>
    <w:rsid w:val="00A04233"/>
    <w:rsid w:val="00A0435E"/>
    <w:rsid w:val="00A04418"/>
    <w:rsid w:val="00A04607"/>
    <w:rsid w:val="00A046C4"/>
    <w:rsid w:val="00A0489B"/>
    <w:rsid w:val="00A04934"/>
    <w:rsid w:val="00A0498A"/>
    <w:rsid w:val="00A049F2"/>
    <w:rsid w:val="00A04CA1"/>
    <w:rsid w:val="00A04ECA"/>
    <w:rsid w:val="00A04F34"/>
    <w:rsid w:val="00A0505A"/>
    <w:rsid w:val="00A05203"/>
    <w:rsid w:val="00A0520B"/>
    <w:rsid w:val="00A052A7"/>
    <w:rsid w:val="00A0568D"/>
    <w:rsid w:val="00A05789"/>
    <w:rsid w:val="00A05840"/>
    <w:rsid w:val="00A058CB"/>
    <w:rsid w:val="00A05C7F"/>
    <w:rsid w:val="00A05FBD"/>
    <w:rsid w:val="00A0629D"/>
    <w:rsid w:val="00A06409"/>
    <w:rsid w:val="00A064AE"/>
    <w:rsid w:val="00A064D2"/>
    <w:rsid w:val="00A0654E"/>
    <w:rsid w:val="00A065BB"/>
    <w:rsid w:val="00A06676"/>
    <w:rsid w:val="00A06B6C"/>
    <w:rsid w:val="00A06C4B"/>
    <w:rsid w:val="00A06D12"/>
    <w:rsid w:val="00A06D4B"/>
    <w:rsid w:val="00A07090"/>
    <w:rsid w:val="00A07483"/>
    <w:rsid w:val="00A0781C"/>
    <w:rsid w:val="00A0782A"/>
    <w:rsid w:val="00A07AD8"/>
    <w:rsid w:val="00A07C8B"/>
    <w:rsid w:val="00A101B2"/>
    <w:rsid w:val="00A1065F"/>
    <w:rsid w:val="00A108D8"/>
    <w:rsid w:val="00A108FD"/>
    <w:rsid w:val="00A10923"/>
    <w:rsid w:val="00A10A00"/>
    <w:rsid w:val="00A10D42"/>
    <w:rsid w:val="00A10EA0"/>
    <w:rsid w:val="00A11318"/>
    <w:rsid w:val="00A11352"/>
    <w:rsid w:val="00A1153D"/>
    <w:rsid w:val="00A11779"/>
    <w:rsid w:val="00A11830"/>
    <w:rsid w:val="00A118AF"/>
    <w:rsid w:val="00A11991"/>
    <w:rsid w:val="00A11A00"/>
    <w:rsid w:val="00A11B01"/>
    <w:rsid w:val="00A11D84"/>
    <w:rsid w:val="00A1217C"/>
    <w:rsid w:val="00A12351"/>
    <w:rsid w:val="00A123D8"/>
    <w:rsid w:val="00A12BEF"/>
    <w:rsid w:val="00A13021"/>
    <w:rsid w:val="00A132FE"/>
    <w:rsid w:val="00A13378"/>
    <w:rsid w:val="00A134AE"/>
    <w:rsid w:val="00A136DE"/>
    <w:rsid w:val="00A138E7"/>
    <w:rsid w:val="00A13955"/>
    <w:rsid w:val="00A13A6E"/>
    <w:rsid w:val="00A13C39"/>
    <w:rsid w:val="00A13CB0"/>
    <w:rsid w:val="00A13F61"/>
    <w:rsid w:val="00A14036"/>
    <w:rsid w:val="00A14114"/>
    <w:rsid w:val="00A1414E"/>
    <w:rsid w:val="00A141E0"/>
    <w:rsid w:val="00A14357"/>
    <w:rsid w:val="00A1443B"/>
    <w:rsid w:val="00A144B8"/>
    <w:rsid w:val="00A149D4"/>
    <w:rsid w:val="00A14C20"/>
    <w:rsid w:val="00A14CA3"/>
    <w:rsid w:val="00A1513B"/>
    <w:rsid w:val="00A1561B"/>
    <w:rsid w:val="00A15879"/>
    <w:rsid w:val="00A15E74"/>
    <w:rsid w:val="00A16315"/>
    <w:rsid w:val="00A16965"/>
    <w:rsid w:val="00A16B21"/>
    <w:rsid w:val="00A16BD4"/>
    <w:rsid w:val="00A16D91"/>
    <w:rsid w:val="00A16D95"/>
    <w:rsid w:val="00A16FED"/>
    <w:rsid w:val="00A17011"/>
    <w:rsid w:val="00A17129"/>
    <w:rsid w:val="00A1725A"/>
    <w:rsid w:val="00A1727D"/>
    <w:rsid w:val="00A175C7"/>
    <w:rsid w:val="00A17729"/>
    <w:rsid w:val="00A177F9"/>
    <w:rsid w:val="00A179B2"/>
    <w:rsid w:val="00A17A89"/>
    <w:rsid w:val="00A17B0B"/>
    <w:rsid w:val="00A17CF7"/>
    <w:rsid w:val="00A17FF0"/>
    <w:rsid w:val="00A1E4DF"/>
    <w:rsid w:val="00A200C9"/>
    <w:rsid w:val="00A200EE"/>
    <w:rsid w:val="00A208B0"/>
    <w:rsid w:val="00A20910"/>
    <w:rsid w:val="00A20A26"/>
    <w:rsid w:val="00A2110E"/>
    <w:rsid w:val="00A212E9"/>
    <w:rsid w:val="00A212EB"/>
    <w:rsid w:val="00A2149F"/>
    <w:rsid w:val="00A21759"/>
    <w:rsid w:val="00A21C44"/>
    <w:rsid w:val="00A21D2A"/>
    <w:rsid w:val="00A21D43"/>
    <w:rsid w:val="00A21E0C"/>
    <w:rsid w:val="00A223E4"/>
    <w:rsid w:val="00A2250E"/>
    <w:rsid w:val="00A22529"/>
    <w:rsid w:val="00A22626"/>
    <w:rsid w:val="00A2279A"/>
    <w:rsid w:val="00A229D3"/>
    <w:rsid w:val="00A229FD"/>
    <w:rsid w:val="00A22D06"/>
    <w:rsid w:val="00A22D77"/>
    <w:rsid w:val="00A22DAB"/>
    <w:rsid w:val="00A22E71"/>
    <w:rsid w:val="00A2309A"/>
    <w:rsid w:val="00A233BB"/>
    <w:rsid w:val="00A23A7E"/>
    <w:rsid w:val="00A23AF1"/>
    <w:rsid w:val="00A23D42"/>
    <w:rsid w:val="00A23DA5"/>
    <w:rsid w:val="00A23F5B"/>
    <w:rsid w:val="00A240B5"/>
    <w:rsid w:val="00A240D9"/>
    <w:rsid w:val="00A24326"/>
    <w:rsid w:val="00A24389"/>
    <w:rsid w:val="00A243F1"/>
    <w:rsid w:val="00A24490"/>
    <w:rsid w:val="00A245E0"/>
    <w:rsid w:val="00A248F7"/>
    <w:rsid w:val="00A24C7A"/>
    <w:rsid w:val="00A24D76"/>
    <w:rsid w:val="00A24F2A"/>
    <w:rsid w:val="00A24F9E"/>
    <w:rsid w:val="00A250B8"/>
    <w:rsid w:val="00A252FF"/>
    <w:rsid w:val="00A2562E"/>
    <w:rsid w:val="00A256F3"/>
    <w:rsid w:val="00A25F67"/>
    <w:rsid w:val="00A260B3"/>
    <w:rsid w:val="00A260D1"/>
    <w:rsid w:val="00A261FD"/>
    <w:rsid w:val="00A264A7"/>
    <w:rsid w:val="00A26A48"/>
    <w:rsid w:val="00A26B93"/>
    <w:rsid w:val="00A26BE1"/>
    <w:rsid w:val="00A2709C"/>
    <w:rsid w:val="00A27169"/>
    <w:rsid w:val="00A271F7"/>
    <w:rsid w:val="00A275DC"/>
    <w:rsid w:val="00A27A1E"/>
    <w:rsid w:val="00A3017D"/>
    <w:rsid w:val="00A30317"/>
    <w:rsid w:val="00A30A06"/>
    <w:rsid w:val="00A30AA6"/>
    <w:rsid w:val="00A30DC8"/>
    <w:rsid w:val="00A31439"/>
    <w:rsid w:val="00A314A7"/>
    <w:rsid w:val="00A31888"/>
    <w:rsid w:val="00A319B1"/>
    <w:rsid w:val="00A3206A"/>
    <w:rsid w:val="00A320A0"/>
    <w:rsid w:val="00A320B2"/>
    <w:rsid w:val="00A323FB"/>
    <w:rsid w:val="00A3250B"/>
    <w:rsid w:val="00A326B6"/>
    <w:rsid w:val="00A3273E"/>
    <w:rsid w:val="00A327E1"/>
    <w:rsid w:val="00A32B9E"/>
    <w:rsid w:val="00A3300E"/>
    <w:rsid w:val="00A3314C"/>
    <w:rsid w:val="00A3365B"/>
    <w:rsid w:val="00A336FC"/>
    <w:rsid w:val="00A33B4B"/>
    <w:rsid w:val="00A33C4D"/>
    <w:rsid w:val="00A33F0F"/>
    <w:rsid w:val="00A3407D"/>
    <w:rsid w:val="00A34137"/>
    <w:rsid w:val="00A342C1"/>
    <w:rsid w:val="00A34863"/>
    <w:rsid w:val="00A34B0A"/>
    <w:rsid w:val="00A34DCB"/>
    <w:rsid w:val="00A34EA8"/>
    <w:rsid w:val="00A34F28"/>
    <w:rsid w:val="00A34F50"/>
    <w:rsid w:val="00A3512A"/>
    <w:rsid w:val="00A35220"/>
    <w:rsid w:val="00A354EA"/>
    <w:rsid w:val="00A355F8"/>
    <w:rsid w:val="00A35698"/>
    <w:rsid w:val="00A3586F"/>
    <w:rsid w:val="00A35EC8"/>
    <w:rsid w:val="00A35FBC"/>
    <w:rsid w:val="00A361A7"/>
    <w:rsid w:val="00A36229"/>
    <w:rsid w:val="00A36231"/>
    <w:rsid w:val="00A363F2"/>
    <w:rsid w:val="00A3670C"/>
    <w:rsid w:val="00A36820"/>
    <w:rsid w:val="00A3686D"/>
    <w:rsid w:val="00A36A6E"/>
    <w:rsid w:val="00A36C33"/>
    <w:rsid w:val="00A36D46"/>
    <w:rsid w:val="00A36EB2"/>
    <w:rsid w:val="00A37215"/>
    <w:rsid w:val="00A37228"/>
    <w:rsid w:val="00A37300"/>
    <w:rsid w:val="00A37818"/>
    <w:rsid w:val="00A37AEB"/>
    <w:rsid w:val="00A37CE2"/>
    <w:rsid w:val="00A37CF1"/>
    <w:rsid w:val="00A401CD"/>
    <w:rsid w:val="00A402C4"/>
    <w:rsid w:val="00A408FE"/>
    <w:rsid w:val="00A40A02"/>
    <w:rsid w:val="00A40DB4"/>
    <w:rsid w:val="00A40DCC"/>
    <w:rsid w:val="00A40E7B"/>
    <w:rsid w:val="00A40ECA"/>
    <w:rsid w:val="00A40EDE"/>
    <w:rsid w:val="00A411B5"/>
    <w:rsid w:val="00A411BA"/>
    <w:rsid w:val="00A4156A"/>
    <w:rsid w:val="00A4161C"/>
    <w:rsid w:val="00A41BB5"/>
    <w:rsid w:val="00A41C87"/>
    <w:rsid w:val="00A42347"/>
    <w:rsid w:val="00A4242A"/>
    <w:rsid w:val="00A426BD"/>
    <w:rsid w:val="00A42754"/>
    <w:rsid w:val="00A427E2"/>
    <w:rsid w:val="00A42814"/>
    <w:rsid w:val="00A42962"/>
    <w:rsid w:val="00A42997"/>
    <w:rsid w:val="00A42B50"/>
    <w:rsid w:val="00A42C3C"/>
    <w:rsid w:val="00A42C5B"/>
    <w:rsid w:val="00A42C70"/>
    <w:rsid w:val="00A42EA2"/>
    <w:rsid w:val="00A433DE"/>
    <w:rsid w:val="00A433F0"/>
    <w:rsid w:val="00A4370C"/>
    <w:rsid w:val="00A4373D"/>
    <w:rsid w:val="00A4390B"/>
    <w:rsid w:val="00A43E1E"/>
    <w:rsid w:val="00A44697"/>
    <w:rsid w:val="00A447B0"/>
    <w:rsid w:val="00A44913"/>
    <w:rsid w:val="00A44A01"/>
    <w:rsid w:val="00A44C04"/>
    <w:rsid w:val="00A44C7B"/>
    <w:rsid w:val="00A44CC0"/>
    <w:rsid w:val="00A44D37"/>
    <w:rsid w:val="00A44E5F"/>
    <w:rsid w:val="00A45086"/>
    <w:rsid w:val="00A45217"/>
    <w:rsid w:val="00A45253"/>
    <w:rsid w:val="00A45A25"/>
    <w:rsid w:val="00A45E08"/>
    <w:rsid w:val="00A45E61"/>
    <w:rsid w:val="00A45F56"/>
    <w:rsid w:val="00A45F86"/>
    <w:rsid w:val="00A46419"/>
    <w:rsid w:val="00A46642"/>
    <w:rsid w:val="00A46A6B"/>
    <w:rsid w:val="00A46B1E"/>
    <w:rsid w:val="00A46EBD"/>
    <w:rsid w:val="00A46F18"/>
    <w:rsid w:val="00A46FEA"/>
    <w:rsid w:val="00A47229"/>
    <w:rsid w:val="00A47326"/>
    <w:rsid w:val="00A4792E"/>
    <w:rsid w:val="00A47A99"/>
    <w:rsid w:val="00A47EBA"/>
    <w:rsid w:val="00A47EFB"/>
    <w:rsid w:val="00A494F0"/>
    <w:rsid w:val="00A5024F"/>
    <w:rsid w:val="00A502BA"/>
    <w:rsid w:val="00A50337"/>
    <w:rsid w:val="00A504CD"/>
    <w:rsid w:val="00A5052F"/>
    <w:rsid w:val="00A5100A"/>
    <w:rsid w:val="00A5105F"/>
    <w:rsid w:val="00A51291"/>
    <w:rsid w:val="00A51CB9"/>
    <w:rsid w:val="00A52186"/>
    <w:rsid w:val="00A521A1"/>
    <w:rsid w:val="00A5243B"/>
    <w:rsid w:val="00A525DD"/>
    <w:rsid w:val="00A5280F"/>
    <w:rsid w:val="00A52A0C"/>
    <w:rsid w:val="00A52A49"/>
    <w:rsid w:val="00A52B3E"/>
    <w:rsid w:val="00A52D51"/>
    <w:rsid w:val="00A52D68"/>
    <w:rsid w:val="00A533B6"/>
    <w:rsid w:val="00A535F4"/>
    <w:rsid w:val="00A5363A"/>
    <w:rsid w:val="00A5366B"/>
    <w:rsid w:val="00A537C8"/>
    <w:rsid w:val="00A537D6"/>
    <w:rsid w:val="00A53AA1"/>
    <w:rsid w:val="00A53E4A"/>
    <w:rsid w:val="00A53E67"/>
    <w:rsid w:val="00A53F46"/>
    <w:rsid w:val="00A54218"/>
    <w:rsid w:val="00A542E8"/>
    <w:rsid w:val="00A542EB"/>
    <w:rsid w:val="00A54415"/>
    <w:rsid w:val="00A5455A"/>
    <w:rsid w:val="00A54621"/>
    <w:rsid w:val="00A547B1"/>
    <w:rsid w:val="00A5488E"/>
    <w:rsid w:val="00A549D9"/>
    <w:rsid w:val="00A54CD8"/>
    <w:rsid w:val="00A55396"/>
    <w:rsid w:val="00A55404"/>
    <w:rsid w:val="00A55515"/>
    <w:rsid w:val="00A555BB"/>
    <w:rsid w:val="00A555CA"/>
    <w:rsid w:val="00A5584F"/>
    <w:rsid w:val="00A55858"/>
    <w:rsid w:val="00A55BA4"/>
    <w:rsid w:val="00A55BE5"/>
    <w:rsid w:val="00A55EA3"/>
    <w:rsid w:val="00A560CC"/>
    <w:rsid w:val="00A5613A"/>
    <w:rsid w:val="00A561DE"/>
    <w:rsid w:val="00A5627F"/>
    <w:rsid w:val="00A5629A"/>
    <w:rsid w:val="00A563F8"/>
    <w:rsid w:val="00A567D8"/>
    <w:rsid w:val="00A56A97"/>
    <w:rsid w:val="00A56B85"/>
    <w:rsid w:val="00A56C6A"/>
    <w:rsid w:val="00A56C9B"/>
    <w:rsid w:val="00A56CBA"/>
    <w:rsid w:val="00A56DB3"/>
    <w:rsid w:val="00A5702F"/>
    <w:rsid w:val="00A5719D"/>
    <w:rsid w:val="00A573BC"/>
    <w:rsid w:val="00A5777C"/>
    <w:rsid w:val="00A579B9"/>
    <w:rsid w:val="00A57A6D"/>
    <w:rsid w:val="00A57C62"/>
    <w:rsid w:val="00A57D21"/>
    <w:rsid w:val="00A57DAB"/>
    <w:rsid w:val="00A57EFE"/>
    <w:rsid w:val="00A57FF8"/>
    <w:rsid w:val="00A60017"/>
    <w:rsid w:val="00A60119"/>
    <w:rsid w:val="00A6021B"/>
    <w:rsid w:val="00A603B7"/>
    <w:rsid w:val="00A603CD"/>
    <w:rsid w:val="00A60871"/>
    <w:rsid w:val="00A60A01"/>
    <w:rsid w:val="00A60CC8"/>
    <w:rsid w:val="00A61252"/>
    <w:rsid w:val="00A61389"/>
    <w:rsid w:val="00A6161B"/>
    <w:rsid w:val="00A61841"/>
    <w:rsid w:val="00A61C89"/>
    <w:rsid w:val="00A62062"/>
    <w:rsid w:val="00A62157"/>
    <w:rsid w:val="00A6229F"/>
    <w:rsid w:val="00A623D8"/>
    <w:rsid w:val="00A62701"/>
    <w:rsid w:val="00A62784"/>
    <w:rsid w:val="00A62A1E"/>
    <w:rsid w:val="00A62B06"/>
    <w:rsid w:val="00A62B95"/>
    <w:rsid w:val="00A62BCA"/>
    <w:rsid w:val="00A62C52"/>
    <w:rsid w:val="00A62E17"/>
    <w:rsid w:val="00A62F97"/>
    <w:rsid w:val="00A63233"/>
    <w:rsid w:val="00A63365"/>
    <w:rsid w:val="00A633F2"/>
    <w:rsid w:val="00A634B7"/>
    <w:rsid w:val="00A635BB"/>
    <w:rsid w:val="00A63763"/>
    <w:rsid w:val="00A63767"/>
    <w:rsid w:val="00A637AA"/>
    <w:rsid w:val="00A638DE"/>
    <w:rsid w:val="00A639D4"/>
    <w:rsid w:val="00A63E17"/>
    <w:rsid w:val="00A641C7"/>
    <w:rsid w:val="00A643B6"/>
    <w:rsid w:val="00A644C5"/>
    <w:rsid w:val="00A6451B"/>
    <w:rsid w:val="00A6451E"/>
    <w:rsid w:val="00A6468E"/>
    <w:rsid w:val="00A64D8B"/>
    <w:rsid w:val="00A650B9"/>
    <w:rsid w:val="00A650E3"/>
    <w:rsid w:val="00A65788"/>
    <w:rsid w:val="00A65AF0"/>
    <w:rsid w:val="00A65AFD"/>
    <w:rsid w:val="00A65B3A"/>
    <w:rsid w:val="00A65CDF"/>
    <w:rsid w:val="00A65F08"/>
    <w:rsid w:val="00A660F6"/>
    <w:rsid w:val="00A66256"/>
    <w:rsid w:val="00A664D3"/>
    <w:rsid w:val="00A66645"/>
    <w:rsid w:val="00A66660"/>
    <w:rsid w:val="00A668DE"/>
    <w:rsid w:val="00A66A3D"/>
    <w:rsid w:val="00A66B4C"/>
    <w:rsid w:val="00A67085"/>
    <w:rsid w:val="00A670ED"/>
    <w:rsid w:val="00A67170"/>
    <w:rsid w:val="00A67178"/>
    <w:rsid w:val="00A67629"/>
    <w:rsid w:val="00A67932"/>
    <w:rsid w:val="00A67EC6"/>
    <w:rsid w:val="00A701B4"/>
    <w:rsid w:val="00A702F0"/>
    <w:rsid w:val="00A70AF7"/>
    <w:rsid w:val="00A70C17"/>
    <w:rsid w:val="00A70C7E"/>
    <w:rsid w:val="00A70EF9"/>
    <w:rsid w:val="00A70FB7"/>
    <w:rsid w:val="00A711BA"/>
    <w:rsid w:val="00A7125C"/>
    <w:rsid w:val="00A714DA"/>
    <w:rsid w:val="00A71708"/>
    <w:rsid w:val="00A71BC7"/>
    <w:rsid w:val="00A71E08"/>
    <w:rsid w:val="00A71E3E"/>
    <w:rsid w:val="00A71F22"/>
    <w:rsid w:val="00A71F65"/>
    <w:rsid w:val="00A7213A"/>
    <w:rsid w:val="00A72D95"/>
    <w:rsid w:val="00A72EC6"/>
    <w:rsid w:val="00A72EC8"/>
    <w:rsid w:val="00A72F4D"/>
    <w:rsid w:val="00A73077"/>
    <w:rsid w:val="00A7310E"/>
    <w:rsid w:val="00A731EE"/>
    <w:rsid w:val="00A73A15"/>
    <w:rsid w:val="00A73B2B"/>
    <w:rsid w:val="00A73B4B"/>
    <w:rsid w:val="00A73C33"/>
    <w:rsid w:val="00A73DC8"/>
    <w:rsid w:val="00A73EBD"/>
    <w:rsid w:val="00A7402F"/>
    <w:rsid w:val="00A74030"/>
    <w:rsid w:val="00A74048"/>
    <w:rsid w:val="00A74385"/>
    <w:rsid w:val="00A74479"/>
    <w:rsid w:val="00A744FE"/>
    <w:rsid w:val="00A74560"/>
    <w:rsid w:val="00A746E2"/>
    <w:rsid w:val="00A747CE"/>
    <w:rsid w:val="00A74D95"/>
    <w:rsid w:val="00A74DE5"/>
    <w:rsid w:val="00A74DEA"/>
    <w:rsid w:val="00A752ED"/>
    <w:rsid w:val="00A753DB"/>
    <w:rsid w:val="00A7555F"/>
    <w:rsid w:val="00A7581E"/>
    <w:rsid w:val="00A75886"/>
    <w:rsid w:val="00A75A84"/>
    <w:rsid w:val="00A75BBF"/>
    <w:rsid w:val="00A75D78"/>
    <w:rsid w:val="00A760C8"/>
    <w:rsid w:val="00A760EB"/>
    <w:rsid w:val="00A7685E"/>
    <w:rsid w:val="00A768C7"/>
    <w:rsid w:val="00A76A22"/>
    <w:rsid w:val="00A76DAD"/>
    <w:rsid w:val="00A7738E"/>
    <w:rsid w:val="00A77466"/>
    <w:rsid w:val="00A77545"/>
    <w:rsid w:val="00A77870"/>
    <w:rsid w:val="00A778AA"/>
    <w:rsid w:val="00A77934"/>
    <w:rsid w:val="00A77FE6"/>
    <w:rsid w:val="00A800A3"/>
    <w:rsid w:val="00A8015C"/>
    <w:rsid w:val="00A80229"/>
    <w:rsid w:val="00A80567"/>
    <w:rsid w:val="00A80672"/>
    <w:rsid w:val="00A8087A"/>
    <w:rsid w:val="00A80A1F"/>
    <w:rsid w:val="00A80B9D"/>
    <w:rsid w:val="00A80BFC"/>
    <w:rsid w:val="00A80C97"/>
    <w:rsid w:val="00A80CDC"/>
    <w:rsid w:val="00A80D04"/>
    <w:rsid w:val="00A80E30"/>
    <w:rsid w:val="00A815AA"/>
    <w:rsid w:val="00A81627"/>
    <w:rsid w:val="00A81792"/>
    <w:rsid w:val="00A8181A"/>
    <w:rsid w:val="00A81826"/>
    <w:rsid w:val="00A81B8D"/>
    <w:rsid w:val="00A8230B"/>
    <w:rsid w:val="00A829BB"/>
    <w:rsid w:val="00A82CFF"/>
    <w:rsid w:val="00A82E40"/>
    <w:rsid w:val="00A82EAB"/>
    <w:rsid w:val="00A83154"/>
    <w:rsid w:val="00A834E6"/>
    <w:rsid w:val="00A841B8"/>
    <w:rsid w:val="00A84298"/>
    <w:rsid w:val="00A8466E"/>
    <w:rsid w:val="00A84833"/>
    <w:rsid w:val="00A84B04"/>
    <w:rsid w:val="00A84B9C"/>
    <w:rsid w:val="00A84E06"/>
    <w:rsid w:val="00A851E2"/>
    <w:rsid w:val="00A85624"/>
    <w:rsid w:val="00A85BE7"/>
    <w:rsid w:val="00A85BE9"/>
    <w:rsid w:val="00A85C5B"/>
    <w:rsid w:val="00A85C71"/>
    <w:rsid w:val="00A85CDE"/>
    <w:rsid w:val="00A85D0C"/>
    <w:rsid w:val="00A85FFC"/>
    <w:rsid w:val="00A865CC"/>
    <w:rsid w:val="00A86C67"/>
    <w:rsid w:val="00A86CD1"/>
    <w:rsid w:val="00A86E9A"/>
    <w:rsid w:val="00A8705F"/>
    <w:rsid w:val="00A876A3"/>
    <w:rsid w:val="00A87736"/>
    <w:rsid w:val="00A877D6"/>
    <w:rsid w:val="00A87C7D"/>
    <w:rsid w:val="00A87FE4"/>
    <w:rsid w:val="00A9032A"/>
    <w:rsid w:val="00A905AD"/>
    <w:rsid w:val="00A905F7"/>
    <w:rsid w:val="00A9064D"/>
    <w:rsid w:val="00A907A7"/>
    <w:rsid w:val="00A90BEF"/>
    <w:rsid w:val="00A90C0F"/>
    <w:rsid w:val="00A90F2B"/>
    <w:rsid w:val="00A90F33"/>
    <w:rsid w:val="00A91704"/>
    <w:rsid w:val="00A91A3C"/>
    <w:rsid w:val="00A91B79"/>
    <w:rsid w:val="00A91D92"/>
    <w:rsid w:val="00A92008"/>
    <w:rsid w:val="00A92293"/>
    <w:rsid w:val="00A92637"/>
    <w:rsid w:val="00A92794"/>
    <w:rsid w:val="00A92862"/>
    <w:rsid w:val="00A92BB5"/>
    <w:rsid w:val="00A92D1D"/>
    <w:rsid w:val="00A92E91"/>
    <w:rsid w:val="00A92F0C"/>
    <w:rsid w:val="00A932A7"/>
    <w:rsid w:val="00A9348A"/>
    <w:rsid w:val="00A935C5"/>
    <w:rsid w:val="00A93A01"/>
    <w:rsid w:val="00A93BB8"/>
    <w:rsid w:val="00A93C1A"/>
    <w:rsid w:val="00A93F33"/>
    <w:rsid w:val="00A94338"/>
    <w:rsid w:val="00A945B8"/>
    <w:rsid w:val="00A94600"/>
    <w:rsid w:val="00A947A9"/>
    <w:rsid w:val="00A948D9"/>
    <w:rsid w:val="00A94C47"/>
    <w:rsid w:val="00A94E0D"/>
    <w:rsid w:val="00A94FD3"/>
    <w:rsid w:val="00A950CD"/>
    <w:rsid w:val="00A9553A"/>
    <w:rsid w:val="00A955D1"/>
    <w:rsid w:val="00A95B93"/>
    <w:rsid w:val="00A961A5"/>
    <w:rsid w:val="00A9629B"/>
    <w:rsid w:val="00A96702"/>
    <w:rsid w:val="00A96729"/>
    <w:rsid w:val="00A96814"/>
    <w:rsid w:val="00A969F9"/>
    <w:rsid w:val="00A96A45"/>
    <w:rsid w:val="00A96C40"/>
    <w:rsid w:val="00A977A3"/>
    <w:rsid w:val="00A97F32"/>
    <w:rsid w:val="00AA015D"/>
    <w:rsid w:val="00AA02DC"/>
    <w:rsid w:val="00AA04DD"/>
    <w:rsid w:val="00AA058A"/>
    <w:rsid w:val="00AA0716"/>
    <w:rsid w:val="00AA0B86"/>
    <w:rsid w:val="00AA0C77"/>
    <w:rsid w:val="00AA0EBF"/>
    <w:rsid w:val="00AA13B8"/>
    <w:rsid w:val="00AA1443"/>
    <w:rsid w:val="00AA1840"/>
    <w:rsid w:val="00AA1F4D"/>
    <w:rsid w:val="00AA200B"/>
    <w:rsid w:val="00AA287F"/>
    <w:rsid w:val="00AA2CF9"/>
    <w:rsid w:val="00AA2D6A"/>
    <w:rsid w:val="00AA30D3"/>
    <w:rsid w:val="00AA30FF"/>
    <w:rsid w:val="00AA31AA"/>
    <w:rsid w:val="00AA33D7"/>
    <w:rsid w:val="00AA3414"/>
    <w:rsid w:val="00AA36FF"/>
    <w:rsid w:val="00AA3BAA"/>
    <w:rsid w:val="00AA3FB9"/>
    <w:rsid w:val="00AA400F"/>
    <w:rsid w:val="00AA4049"/>
    <w:rsid w:val="00AA4689"/>
    <w:rsid w:val="00AA46D5"/>
    <w:rsid w:val="00AA47AB"/>
    <w:rsid w:val="00AA488E"/>
    <w:rsid w:val="00AA50F0"/>
    <w:rsid w:val="00AA51EA"/>
    <w:rsid w:val="00AA52DD"/>
    <w:rsid w:val="00AA57EA"/>
    <w:rsid w:val="00AA59D4"/>
    <w:rsid w:val="00AA5A9B"/>
    <w:rsid w:val="00AA5C84"/>
    <w:rsid w:val="00AA5DB9"/>
    <w:rsid w:val="00AA5E5C"/>
    <w:rsid w:val="00AA61EA"/>
    <w:rsid w:val="00AA623C"/>
    <w:rsid w:val="00AA63C8"/>
    <w:rsid w:val="00AA63D5"/>
    <w:rsid w:val="00AA6A43"/>
    <w:rsid w:val="00AA6BA6"/>
    <w:rsid w:val="00AA6D7A"/>
    <w:rsid w:val="00AA6FAF"/>
    <w:rsid w:val="00AA7306"/>
    <w:rsid w:val="00AA74F2"/>
    <w:rsid w:val="00AA75BF"/>
    <w:rsid w:val="00AA770B"/>
    <w:rsid w:val="00AA78A8"/>
    <w:rsid w:val="00AA7F37"/>
    <w:rsid w:val="00AA7F62"/>
    <w:rsid w:val="00AB06BB"/>
    <w:rsid w:val="00AB06C9"/>
    <w:rsid w:val="00AB0A83"/>
    <w:rsid w:val="00AB0DA3"/>
    <w:rsid w:val="00AB0F71"/>
    <w:rsid w:val="00AB0FB7"/>
    <w:rsid w:val="00AB1709"/>
    <w:rsid w:val="00AB172F"/>
    <w:rsid w:val="00AB1A01"/>
    <w:rsid w:val="00AB1B7B"/>
    <w:rsid w:val="00AB1C07"/>
    <w:rsid w:val="00AB2199"/>
    <w:rsid w:val="00AB229E"/>
    <w:rsid w:val="00AB235E"/>
    <w:rsid w:val="00AB23E0"/>
    <w:rsid w:val="00AB25BD"/>
    <w:rsid w:val="00AB2730"/>
    <w:rsid w:val="00AB28A9"/>
    <w:rsid w:val="00AB29A8"/>
    <w:rsid w:val="00AB2A49"/>
    <w:rsid w:val="00AB2D23"/>
    <w:rsid w:val="00AB2EDE"/>
    <w:rsid w:val="00AB2F53"/>
    <w:rsid w:val="00AB2FD5"/>
    <w:rsid w:val="00AB3300"/>
    <w:rsid w:val="00AB39E3"/>
    <w:rsid w:val="00AB39FD"/>
    <w:rsid w:val="00AB3DE1"/>
    <w:rsid w:val="00AB41D9"/>
    <w:rsid w:val="00AB4244"/>
    <w:rsid w:val="00AB42BF"/>
    <w:rsid w:val="00AB451B"/>
    <w:rsid w:val="00AB46BD"/>
    <w:rsid w:val="00AB498E"/>
    <w:rsid w:val="00AB4A78"/>
    <w:rsid w:val="00AB4BFE"/>
    <w:rsid w:val="00AB5243"/>
    <w:rsid w:val="00AB553B"/>
    <w:rsid w:val="00AB5ADC"/>
    <w:rsid w:val="00AB5B96"/>
    <w:rsid w:val="00AB5BB5"/>
    <w:rsid w:val="00AB5DA8"/>
    <w:rsid w:val="00AB5E9E"/>
    <w:rsid w:val="00AB5EF0"/>
    <w:rsid w:val="00AB5FB0"/>
    <w:rsid w:val="00AB65A8"/>
    <w:rsid w:val="00AB6B5F"/>
    <w:rsid w:val="00AB6BF6"/>
    <w:rsid w:val="00AB6D52"/>
    <w:rsid w:val="00AB70F2"/>
    <w:rsid w:val="00AB7B04"/>
    <w:rsid w:val="00AB7C08"/>
    <w:rsid w:val="00AB7DF2"/>
    <w:rsid w:val="00AB7F09"/>
    <w:rsid w:val="00AB7FD9"/>
    <w:rsid w:val="00AC0520"/>
    <w:rsid w:val="00AC075B"/>
    <w:rsid w:val="00AC077F"/>
    <w:rsid w:val="00AC094B"/>
    <w:rsid w:val="00AC09F1"/>
    <w:rsid w:val="00AC0F82"/>
    <w:rsid w:val="00AC124B"/>
    <w:rsid w:val="00AC1286"/>
    <w:rsid w:val="00AC157F"/>
    <w:rsid w:val="00AC1639"/>
    <w:rsid w:val="00AC1705"/>
    <w:rsid w:val="00AC18C2"/>
    <w:rsid w:val="00AC19C1"/>
    <w:rsid w:val="00AC1AD2"/>
    <w:rsid w:val="00AC1B42"/>
    <w:rsid w:val="00AC1BD8"/>
    <w:rsid w:val="00AC1F1F"/>
    <w:rsid w:val="00AC1F65"/>
    <w:rsid w:val="00AC1F67"/>
    <w:rsid w:val="00AC2084"/>
    <w:rsid w:val="00AC21B4"/>
    <w:rsid w:val="00AC27CE"/>
    <w:rsid w:val="00AC2AA1"/>
    <w:rsid w:val="00AC2B74"/>
    <w:rsid w:val="00AC2C54"/>
    <w:rsid w:val="00AC2D6D"/>
    <w:rsid w:val="00AC2E18"/>
    <w:rsid w:val="00AC2F3C"/>
    <w:rsid w:val="00AC2F40"/>
    <w:rsid w:val="00AC2F58"/>
    <w:rsid w:val="00AC3B7D"/>
    <w:rsid w:val="00AC3BEE"/>
    <w:rsid w:val="00AC3CD6"/>
    <w:rsid w:val="00AC3D35"/>
    <w:rsid w:val="00AC3E8D"/>
    <w:rsid w:val="00AC40AD"/>
    <w:rsid w:val="00AC438C"/>
    <w:rsid w:val="00AC443B"/>
    <w:rsid w:val="00AC48F0"/>
    <w:rsid w:val="00AC57CB"/>
    <w:rsid w:val="00AC5931"/>
    <w:rsid w:val="00AC5A02"/>
    <w:rsid w:val="00AC5B06"/>
    <w:rsid w:val="00AC5DE6"/>
    <w:rsid w:val="00AC5F08"/>
    <w:rsid w:val="00AC6118"/>
    <w:rsid w:val="00AC6579"/>
    <w:rsid w:val="00AC6AF9"/>
    <w:rsid w:val="00AC70F1"/>
    <w:rsid w:val="00AC7254"/>
    <w:rsid w:val="00AC75D9"/>
    <w:rsid w:val="00AC7D93"/>
    <w:rsid w:val="00AC7E68"/>
    <w:rsid w:val="00AD01E7"/>
    <w:rsid w:val="00AD021A"/>
    <w:rsid w:val="00AD02B9"/>
    <w:rsid w:val="00AD0611"/>
    <w:rsid w:val="00AD07EC"/>
    <w:rsid w:val="00AD0853"/>
    <w:rsid w:val="00AD0932"/>
    <w:rsid w:val="00AD0944"/>
    <w:rsid w:val="00AD09AE"/>
    <w:rsid w:val="00AD0AEA"/>
    <w:rsid w:val="00AD10F9"/>
    <w:rsid w:val="00AD1168"/>
    <w:rsid w:val="00AD130D"/>
    <w:rsid w:val="00AD155B"/>
    <w:rsid w:val="00AD1566"/>
    <w:rsid w:val="00AD1B1A"/>
    <w:rsid w:val="00AD1FC3"/>
    <w:rsid w:val="00AD218C"/>
    <w:rsid w:val="00AD22AF"/>
    <w:rsid w:val="00AD2332"/>
    <w:rsid w:val="00AD240F"/>
    <w:rsid w:val="00AD261E"/>
    <w:rsid w:val="00AD26EE"/>
    <w:rsid w:val="00AD2EAE"/>
    <w:rsid w:val="00AD3018"/>
    <w:rsid w:val="00AD30F3"/>
    <w:rsid w:val="00AD3249"/>
    <w:rsid w:val="00AD3C81"/>
    <w:rsid w:val="00AD3D67"/>
    <w:rsid w:val="00AD42A8"/>
    <w:rsid w:val="00AD43FF"/>
    <w:rsid w:val="00AD46ED"/>
    <w:rsid w:val="00AD4B5B"/>
    <w:rsid w:val="00AD4B8F"/>
    <w:rsid w:val="00AD56A7"/>
    <w:rsid w:val="00AD5746"/>
    <w:rsid w:val="00AD5A6E"/>
    <w:rsid w:val="00AD610D"/>
    <w:rsid w:val="00AD6182"/>
    <w:rsid w:val="00AD61A1"/>
    <w:rsid w:val="00AD63F4"/>
    <w:rsid w:val="00AD6466"/>
    <w:rsid w:val="00AD647C"/>
    <w:rsid w:val="00AD686F"/>
    <w:rsid w:val="00AD6B7A"/>
    <w:rsid w:val="00AD6C3D"/>
    <w:rsid w:val="00AD6CB5"/>
    <w:rsid w:val="00AD6D6B"/>
    <w:rsid w:val="00AD6E57"/>
    <w:rsid w:val="00AD6F8D"/>
    <w:rsid w:val="00AD785D"/>
    <w:rsid w:val="00AD7955"/>
    <w:rsid w:val="00AD7D37"/>
    <w:rsid w:val="00AD7E31"/>
    <w:rsid w:val="00AD7EE3"/>
    <w:rsid w:val="00AE06A3"/>
    <w:rsid w:val="00AE0C22"/>
    <w:rsid w:val="00AE0C8C"/>
    <w:rsid w:val="00AE1001"/>
    <w:rsid w:val="00AE126E"/>
    <w:rsid w:val="00AE180B"/>
    <w:rsid w:val="00AE1A8E"/>
    <w:rsid w:val="00AE1BA2"/>
    <w:rsid w:val="00AE1C30"/>
    <w:rsid w:val="00AE226E"/>
    <w:rsid w:val="00AE22A8"/>
    <w:rsid w:val="00AE234F"/>
    <w:rsid w:val="00AE2987"/>
    <w:rsid w:val="00AE29BC"/>
    <w:rsid w:val="00AE2A74"/>
    <w:rsid w:val="00AE2C2B"/>
    <w:rsid w:val="00AE2D86"/>
    <w:rsid w:val="00AE2D9A"/>
    <w:rsid w:val="00AE2FBD"/>
    <w:rsid w:val="00AE32D9"/>
    <w:rsid w:val="00AE3731"/>
    <w:rsid w:val="00AE3968"/>
    <w:rsid w:val="00AE3978"/>
    <w:rsid w:val="00AE4059"/>
    <w:rsid w:val="00AE44D4"/>
    <w:rsid w:val="00AE4851"/>
    <w:rsid w:val="00AE48BE"/>
    <w:rsid w:val="00AE49B0"/>
    <w:rsid w:val="00AE4A5F"/>
    <w:rsid w:val="00AE4F86"/>
    <w:rsid w:val="00AE52AE"/>
    <w:rsid w:val="00AE52B1"/>
    <w:rsid w:val="00AE5470"/>
    <w:rsid w:val="00AE54BC"/>
    <w:rsid w:val="00AE56C0"/>
    <w:rsid w:val="00AE59B9"/>
    <w:rsid w:val="00AE5A65"/>
    <w:rsid w:val="00AE5CB4"/>
    <w:rsid w:val="00AE5D87"/>
    <w:rsid w:val="00AE6223"/>
    <w:rsid w:val="00AE635E"/>
    <w:rsid w:val="00AE6451"/>
    <w:rsid w:val="00AE64A1"/>
    <w:rsid w:val="00AE65F2"/>
    <w:rsid w:val="00AE7390"/>
    <w:rsid w:val="00AE79B1"/>
    <w:rsid w:val="00AE7B58"/>
    <w:rsid w:val="00AE7C13"/>
    <w:rsid w:val="00AE7FCA"/>
    <w:rsid w:val="00AF03A8"/>
    <w:rsid w:val="00AF0664"/>
    <w:rsid w:val="00AF0C06"/>
    <w:rsid w:val="00AF0C7E"/>
    <w:rsid w:val="00AF0CB4"/>
    <w:rsid w:val="00AF1067"/>
    <w:rsid w:val="00AF13BF"/>
    <w:rsid w:val="00AF14B4"/>
    <w:rsid w:val="00AF14C4"/>
    <w:rsid w:val="00AF1EF1"/>
    <w:rsid w:val="00AF20A6"/>
    <w:rsid w:val="00AF22BA"/>
    <w:rsid w:val="00AF265B"/>
    <w:rsid w:val="00AF277A"/>
    <w:rsid w:val="00AF2916"/>
    <w:rsid w:val="00AF2B80"/>
    <w:rsid w:val="00AF2C85"/>
    <w:rsid w:val="00AF2F27"/>
    <w:rsid w:val="00AF2F81"/>
    <w:rsid w:val="00AF312D"/>
    <w:rsid w:val="00AF33DA"/>
    <w:rsid w:val="00AF36A4"/>
    <w:rsid w:val="00AF37A6"/>
    <w:rsid w:val="00AF3943"/>
    <w:rsid w:val="00AF39DB"/>
    <w:rsid w:val="00AF3A47"/>
    <w:rsid w:val="00AF3B11"/>
    <w:rsid w:val="00AF3B67"/>
    <w:rsid w:val="00AF3B96"/>
    <w:rsid w:val="00AF3C52"/>
    <w:rsid w:val="00AF3DBD"/>
    <w:rsid w:val="00AF4386"/>
    <w:rsid w:val="00AF469F"/>
    <w:rsid w:val="00AF4726"/>
    <w:rsid w:val="00AF48F8"/>
    <w:rsid w:val="00AF4B20"/>
    <w:rsid w:val="00AF4DBD"/>
    <w:rsid w:val="00AF4F6C"/>
    <w:rsid w:val="00AF504D"/>
    <w:rsid w:val="00AF542D"/>
    <w:rsid w:val="00AF566B"/>
    <w:rsid w:val="00AF58E6"/>
    <w:rsid w:val="00AF5B34"/>
    <w:rsid w:val="00AF5F17"/>
    <w:rsid w:val="00AF61DA"/>
    <w:rsid w:val="00AF6472"/>
    <w:rsid w:val="00AF651B"/>
    <w:rsid w:val="00AF6717"/>
    <w:rsid w:val="00AF67C4"/>
    <w:rsid w:val="00AF67CC"/>
    <w:rsid w:val="00AF68BB"/>
    <w:rsid w:val="00AF69F9"/>
    <w:rsid w:val="00AF6B2B"/>
    <w:rsid w:val="00AF6DF2"/>
    <w:rsid w:val="00AF6E97"/>
    <w:rsid w:val="00AF6FA2"/>
    <w:rsid w:val="00AF72A5"/>
    <w:rsid w:val="00AF745B"/>
    <w:rsid w:val="00AF74EF"/>
    <w:rsid w:val="00AF79CC"/>
    <w:rsid w:val="00AF7B95"/>
    <w:rsid w:val="00AF7CA6"/>
    <w:rsid w:val="00AF7FF4"/>
    <w:rsid w:val="00B00133"/>
    <w:rsid w:val="00B00378"/>
    <w:rsid w:val="00B003A3"/>
    <w:rsid w:val="00B004A2"/>
    <w:rsid w:val="00B007E7"/>
    <w:rsid w:val="00B00AEC"/>
    <w:rsid w:val="00B00C44"/>
    <w:rsid w:val="00B00CB5"/>
    <w:rsid w:val="00B00DB4"/>
    <w:rsid w:val="00B00ED2"/>
    <w:rsid w:val="00B00EF4"/>
    <w:rsid w:val="00B013BF"/>
    <w:rsid w:val="00B013D7"/>
    <w:rsid w:val="00B0170E"/>
    <w:rsid w:val="00B01B3C"/>
    <w:rsid w:val="00B0205B"/>
    <w:rsid w:val="00B024CF"/>
    <w:rsid w:val="00B029D7"/>
    <w:rsid w:val="00B02BCA"/>
    <w:rsid w:val="00B02DB7"/>
    <w:rsid w:val="00B03036"/>
    <w:rsid w:val="00B030E2"/>
    <w:rsid w:val="00B0316B"/>
    <w:rsid w:val="00B031AA"/>
    <w:rsid w:val="00B034CE"/>
    <w:rsid w:val="00B03832"/>
    <w:rsid w:val="00B03847"/>
    <w:rsid w:val="00B03904"/>
    <w:rsid w:val="00B03965"/>
    <w:rsid w:val="00B03A56"/>
    <w:rsid w:val="00B03A58"/>
    <w:rsid w:val="00B03EB3"/>
    <w:rsid w:val="00B03F95"/>
    <w:rsid w:val="00B040C2"/>
    <w:rsid w:val="00B04110"/>
    <w:rsid w:val="00B048C3"/>
    <w:rsid w:val="00B04CFB"/>
    <w:rsid w:val="00B04D7B"/>
    <w:rsid w:val="00B04E26"/>
    <w:rsid w:val="00B04FD5"/>
    <w:rsid w:val="00B04FDA"/>
    <w:rsid w:val="00B05282"/>
    <w:rsid w:val="00B05787"/>
    <w:rsid w:val="00B05B80"/>
    <w:rsid w:val="00B05C76"/>
    <w:rsid w:val="00B05D80"/>
    <w:rsid w:val="00B05D9F"/>
    <w:rsid w:val="00B05DA5"/>
    <w:rsid w:val="00B05DDC"/>
    <w:rsid w:val="00B05E93"/>
    <w:rsid w:val="00B05EB9"/>
    <w:rsid w:val="00B05FA2"/>
    <w:rsid w:val="00B060BD"/>
    <w:rsid w:val="00B06305"/>
    <w:rsid w:val="00B06A9B"/>
    <w:rsid w:val="00B06B9B"/>
    <w:rsid w:val="00B06BAF"/>
    <w:rsid w:val="00B06C28"/>
    <w:rsid w:val="00B0701B"/>
    <w:rsid w:val="00B07606"/>
    <w:rsid w:val="00B07C6E"/>
    <w:rsid w:val="00B07D26"/>
    <w:rsid w:val="00B07DB0"/>
    <w:rsid w:val="00B07EB5"/>
    <w:rsid w:val="00B07F00"/>
    <w:rsid w:val="00B100C0"/>
    <w:rsid w:val="00B107B6"/>
    <w:rsid w:val="00B10913"/>
    <w:rsid w:val="00B10B99"/>
    <w:rsid w:val="00B10BCE"/>
    <w:rsid w:val="00B10CF6"/>
    <w:rsid w:val="00B10E06"/>
    <w:rsid w:val="00B10FD3"/>
    <w:rsid w:val="00B112A4"/>
    <w:rsid w:val="00B11D84"/>
    <w:rsid w:val="00B120AC"/>
    <w:rsid w:val="00B1214A"/>
    <w:rsid w:val="00B121FC"/>
    <w:rsid w:val="00B123A6"/>
    <w:rsid w:val="00B12599"/>
    <w:rsid w:val="00B1281F"/>
    <w:rsid w:val="00B1285B"/>
    <w:rsid w:val="00B12B3E"/>
    <w:rsid w:val="00B12CBE"/>
    <w:rsid w:val="00B1306F"/>
    <w:rsid w:val="00B130C8"/>
    <w:rsid w:val="00B13110"/>
    <w:rsid w:val="00B1332F"/>
    <w:rsid w:val="00B13340"/>
    <w:rsid w:val="00B1357E"/>
    <w:rsid w:val="00B135E3"/>
    <w:rsid w:val="00B13731"/>
    <w:rsid w:val="00B137B7"/>
    <w:rsid w:val="00B1383F"/>
    <w:rsid w:val="00B138E8"/>
    <w:rsid w:val="00B13B7A"/>
    <w:rsid w:val="00B13BFC"/>
    <w:rsid w:val="00B13D3B"/>
    <w:rsid w:val="00B13E40"/>
    <w:rsid w:val="00B13F13"/>
    <w:rsid w:val="00B14464"/>
    <w:rsid w:val="00B14582"/>
    <w:rsid w:val="00B14736"/>
    <w:rsid w:val="00B14760"/>
    <w:rsid w:val="00B147F7"/>
    <w:rsid w:val="00B14AE0"/>
    <w:rsid w:val="00B14C7B"/>
    <w:rsid w:val="00B14DB1"/>
    <w:rsid w:val="00B1515E"/>
    <w:rsid w:val="00B151D3"/>
    <w:rsid w:val="00B15564"/>
    <w:rsid w:val="00B1563B"/>
    <w:rsid w:val="00B15AFC"/>
    <w:rsid w:val="00B15B22"/>
    <w:rsid w:val="00B15BBE"/>
    <w:rsid w:val="00B15C78"/>
    <w:rsid w:val="00B15C7C"/>
    <w:rsid w:val="00B15DE9"/>
    <w:rsid w:val="00B16039"/>
    <w:rsid w:val="00B16358"/>
    <w:rsid w:val="00B164D9"/>
    <w:rsid w:val="00B166D5"/>
    <w:rsid w:val="00B1680B"/>
    <w:rsid w:val="00B16BB4"/>
    <w:rsid w:val="00B16C93"/>
    <w:rsid w:val="00B16F13"/>
    <w:rsid w:val="00B1719C"/>
    <w:rsid w:val="00B17209"/>
    <w:rsid w:val="00B17367"/>
    <w:rsid w:val="00B1756D"/>
    <w:rsid w:val="00B1759D"/>
    <w:rsid w:val="00B176C6"/>
    <w:rsid w:val="00B17824"/>
    <w:rsid w:val="00B17BB9"/>
    <w:rsid w:val="00B17FB6"/>
    <w:rsid w:val="00B2016E"/>
    <w:rsid w:val="00B20736"/>
    <w:rsid w:val="00B20B14"/>
    <w:rsid w:val="00B20B35"/>
    <w:rsid w:val="00B20C4F"/>
    <w:rsid w:val="00B20F48"/>
    <w:rsid w:val="00B210BF"/>
    <w:rsid w:val="00B212FC"/>
    <w:rsid w:val="00B213A6"/>
    <w:rsid w:val="00B2193B"/>
    <w:rsid w:val="00B21AF4"/>
    <w:rsid w:val="00B21B71"/>
    <w:rsid w:val="00B22030"/>
    <w:rsid w:val="00B22311"/>
    <w:rsid w:val="00B223ED"/>
    <w:rsid w:val="00B22446"/>
    <w:rsid w:val="00B2254E"/>
    <w:rsid w:val="00B2266D"/>
    <w:rsid w:val="00B226AA"/>
    <w:rsid w:val="00B2273E"/>
    <w:rsid w:val="00B227B4"/>
    <w:rsid w:val="00B229E5"/>
    <w:rsid w:val="00B22AB3"/>
    <w:rsid w:val="00B22BD9"/>
    <w:rsid w:val="00B22D86"/>
    <w:rsid w:val="00B22E2C"/>
    <w:rsid w:val="00B2325B"/>
    <w:rsid w:val="00B234C2"/>
    <w:rsid w:val="00B234D3"/>
    <w:rsid w:val="00B23C49"/>
    <w:rsid w:val="00B24361"/>
    <w:rsid w:val="00B2442A"/>
    <w:rsid w:val="00B2452A"/>
    <w:rsid w:val="00B2453F"/>
    <w:rsid w:val="00B2465E"/>
    <w:rsid w:val="00B247C5"/>
    <w:rsid w:val="00B24A0D"/>
    <w:rsid w:val="00B24A20"/>
    <w:rsid w:val="00B24B05"/>
    <w:rsid w:val="00B24B38"/>
    <w:rsid w:val="00B24CEE"/>
    <w:rsid w:val="00B24DAB"/>
    <w:rsid w:val="00B255AB"/>
    <w:rsid w:val="00B256C2"/>
    <w:rsid w:val="00B257C2"/>
    <w:rsid w:val="00B257FA"/>
    <w:rsid w:val="00B25892"/>
    <w:rsid w:val="00B259E4"/>
    <w:rsid w:val="00B25AA7"/>
    <w:rsid w:val="00B25AE8"/>
    <w:rsid w:val="00B25C3E"/>
    <w:rsid w:val="00B25DEF"/>
    <w:rsid w:val="00B25E72"/>
    <w:rsid w:val="00B25F1C"/>
    <w:rsid w:val="00B25F2A"/>
    <w:rsid w:val="00B2674F"/>
    <w:rsid w:val="00B26754"/>
    <w:rsid w:val="00B267FE"/>
    <w:rsid w:val="00B26889"/>
    <w:rsid w:val="00B26892"/>
    <w:rsid w:val="00B2692C"/>
    <w:rsid w:val="00B269BE"/>
    <w:rsid w:val="00B26A0F"/>
    <w:rsid w:val="00B26B96"/>
    <w:rsid w:val="00B26C27"/>
    <w:rsid w:val="00B26E87"/>
    <w:rsid w:val="00B272A4"/>
    <w:rsid w:val="00B272B6"/>
    <w:rsid w:val="00B27374"/>
    <w:rsid w:val="00B274F1"/>
    <w:rsid w:val="00B27543"/>
    <w:rsid w:val="00B275BF"/>
    <w:rsid w:val="00B27801"/>
    <w:rsid w:val="00B27923"/>
    <w:rsid w:val="00B279E5"/>
    <w:rsid w:val="00B27C2D"/>
    <w:rsid w:val="00B27DFE"/>
    <w:rsid w:val="00B27ED6"/>
    <w:rsid w:val="00B30359"/>
    <w:rsid w:val="00B3036B"/>
    <w:rsid w:val="00B30442"/>
    <w:rsid w:val="00B3049A"/>
    <w:rsid w:val="00B30852"/>
    <w:rsid w:val="00B3099E"/>
    <w:rsid w:val="00B309FA"/>
    <w:rsid w:val="00B30E3D"/>
    <w:rsid w:val="00B30E51"/>
    <w:rsid w:val="00B31502"/>
    <w:rsid w:val="00B319AC"/>
    <w:rsid w:val="00B319E4"/>
    <w:rsid w:val="00B32145"/>
    <w:rsid w:val="00B329F0"/>
    <w:rsid w:val="00B32C51"/>
    <w:rsid w:val="00B330A2"/>
    <w:rsid w:val="00B333B3"/>
    <w:rsid w:val="00B33717"/>
    <w:rsid w:val="00B33D42"/>
    <w:rsid w:val="00B33DD3"/>
    <w:rsid w:val="00B33EF6"/>
    <w:rsid w:val="00B33F47"/>
    <w:rsid w:val="00B34370"/>
    <w:rsid w:val="00B3469F"/>
    <w:rsid w:val="00B348BC"/>
    <w:rsid w:val="00B34ACC"/>
    <w:rsid w:val="00B34C73"/>
    <w:rsid w:val="00B355DF"/>
    <w:rsid w:val="00B357DF"/>
    <w:rsid w:val="00B35815"/>
    <w:rsid w:val="00B35868"/>
    <w:rsid w:val="00B35926"/>
    <w:rsid w:val="00B35A43"/>
    <w:rsid w:val="00B35A4C"/>
    <w:rsid w:val="00B35A66"/>
    <w:rsid w:val="00B35BC6"/>
    <w:rsid w:val="00B35BE2"/>
    <w:rsid w:val="00B35D26"/>
    <w:rsid w:val="00B35E1C"/>
    <w:rsid w:val="00B3615E"/>
    <w:rsid w:val="00B36196"/>
    <w:rsid w:val="00B36611"/>
    <w:rsid w:val="00B36923"/>
    <w:rsid w:val="00B36946"/>
    <w:rsid w:val="00B36CED"/>
    <w:rsid w:val="00B36FB0"/>
    <w:rsid w:val="00B37115"/>
    <w:rsid w:val="00B37440"/>
    <w:rsid w:val="00B37686"/>
    <w:rsid w:val="00B376A7"/>
    <w:rsid w:val="00B3790B"/>
    <w:rsid w:val="00B37999"/>
    <w:rsid w:val="00B37D93"/>
    <w:rsid w:val="00B402B0"/>
    <w:rsid w:val="00B40B30"/>
    <w:rsid w:val="00B40C40"/>
    <w:rsid w:val="00B40C82"/>
    <w:rsid w:val="00B40E2E"/>
    <w:rsid w:val="00B40F4B"/>
    <w:rsid w:val="00B41804"/>
    <w:rsid w:val="00B41A8A"/>
    <w:rsid w:val="00B41C92"/>
    <w:rsid w:val="00B41DB2"/>
    <w:rsid w:val="00B41EC5"/>
    <w:rsid w:val="00B41ED6"/>
    <w:rsid w:val="00B42252"/>
    <w:rsid w:val="00B4249D"/>
    <w:rsid w:val="00B4266A"/>
    <w:rsid w:val="00B427B7"/>
    <w:rsid w:val="00B42957"/>
    <w:rsid w:val="00B42974"/>
    <w:rsid w:val="00B42AB9"/>
    <w:rsid w:val="00B42CBD"/>
    <w:rsid w:val="00B42EAA"/>
    <w:rsid w:val="00B42FAD"/>
    <w:rsid w:val="00B4354E"/>
    <w:rsid w:val="00B4371B"/>
    <w:rsid w:val="00B438F1"/>
    <w:rsid w:val="00B43952"/>
    <w:rsid w:val="00B43F4C"/>
    <w:rsid w:val="00B440BD"/>
    <w:rsid w:val="00B44165"/>
    <w:rsid w:val="00B445A5"/>
    <w:rsid w:val="00B44711"/>
    <w:rsid w:val="00B44B20"/>
    <w:rsid w:val="00B44BA8"/>
    <w:rsid w:val="00B450CE"/>
    <w:rsid w:val="00B451DF"/>
    <w:rsid w:val="00B455B9"/>
    <w:rsid w:val="00B45A46"/>
    <w:rsid w:val="00B45B2D"/>
    <w:rsid w:val="00B45B80"/>
    <w:rsid w:val="00B4602D"/>
    <w:rsid w:val="00B46170"/>
    <w:rsid w:val="00B46265"/>
    <w:rsid w:val="00B46308"/>
    <w:rsid w:val="00B46A3C"/>
    <w:rsid w:val="00B46A5C"/>
    <w:rsid w:val="00B46ED8"/>
    <w:rsid w:val="00B4706B"/>
    <w:rsid w:val="00B470B5"/>
    <w:rsid w:val="00B471F7"/>
    <w:rsid w:val="00B47982"/>
    <w:rsid w:val="00B47ACC"/>
    <w:rsid w:val="00B47C84"/>
    <w:rsid w:val="00B47DF5"/>
    <w:rsid w:val="00B50010"/>
    <w:rsid w:val="00B502D5"/>
    <w:rsid w:val="00B5031F"/>
    <w:rsid w:val="00B5051F"/>
    <w:rsid w:val="00B507AD"/>
    <w:rsid w:val="00B50821"/>
    <w:rsid w:val="00B50D31"/>
    <w:rsid w:val="00B5103F"/>
    <w:rsid w:val="00B5114E"/>
    <w:rsid w:val="00B514C1"/>
    <w:rsid w:val="00B5161C"/>
    <w:rsid w:val="00B51A2D"/>
    <w:rsid w:val="00B51DA6"/>
    <w:rsid w:val="00B520C0"/>
    <w:rsid w:val="00B52302"/>
    <w:rsid w:val="00B5230F"/>
    <w:rsid w:val="00B5276F"/>
    <w:rsid w:val="00B52818"/>
    <w:rsid w:val="00B528AB"/>
    <w:rsid w:val="00B529AD"/>
    <w:rsid w:val="00B52BFB"/>
    <w:rsid w:val="00B52D36"/>
    <w:rsid w:val="00B52EBA"/>
    <w:rsid w:val="00B52F5D"/>
    <w:rsid w:val="00B53049"/>
    <w:rsid w:val="00B530E9"/>
    <w:rsid w:val="00B5310B"/>
    <w:rsid w:val="00B536FD"/>
    <w:rsid w:val="00B53736"/>
    <w:rsid w:val="00B53A3E"/>
    <w:rsid w:val="00B53B7C"/>
    <w:rsid w:val="00B53D5C"/>
    <w:rsid w:val="00B53DB1"/>
    <w:rsid w:val="00B53E88"/>
    <w:rsid w:val="00B53F6F"/>
    <w:rsid w:val="00B54118"/>
    <w:rsid w:val="00B5427F"/>
    <w:rsid w:val="00B54478"/>
    <w:rsid w:val="00B545CE"/>
    <w:rsid w:val="00B5484D"/>
    <w:rsid w:val="00B54922"/>
    <w:rsid w:val="00B54BCA"/>
    <w:rsid w:val="00B54C55"/>
    <w:rsid w:val="00B54D8E"/>
    <w:rsid w:val="00B54F58"/>
    <w:rsid w:val="00B550B7"/>
    <w:rsid w:val="00B551AE"/>
    <w:rsid w:val="00B55449"/>
    <w:rsid w:val="00B5547C"/>
    <w:rsid w:val="00B55648"/>
    <w:rsid w:val="00B55E28"/>
    <w:rsid w:val="00B56144"/>
    <w:rsid w:val="00B5626D"/>
    <w:rsid w:val="00B5637D"/>
    <w:rsid w:val="00B56610"/>
    <w:rsid w:val="00B56DB3"/>
    <w:rsid w:val="00B56DBE"/>
    <w:rsid w:val="00B57436"/>
    <w:rsid w:val="00B5747E"/>
    <w:rsid w:val="00B574A7"/>
    <w:rsid w:val="00B574B6"/>
    <w:rsid w:val="00B57625"/>
    <w:rsid w:val="00B576DF"/>
    <w:rsid w:val="00B57701"/>
    <w:rsid w:val="00B5779E"/>
    <w:rsid w:val="00B577BF"/>
    <w:rsid w:val="00B57905"/>
    <w:rsid w:val="00B5796C"/>
    <w:rsid w:val="00B57F8E"/>
    <w:rsid w:val="00B600D9"/>
    <w:rsid w:val="00B6034C"/>
    <w:rsid w:val="00B60552"/>
    <w:rsid w:val="00B60769"/>
    <w:rsid w:val="00B60C65"/>
    <w:rsid w:val="00B6131E"/>
    <w:rsid w:val="00B6151A"/>
    <w:rsid w:val="00B61571"/>
    <w:rsid w:val="00B617DA"/>
    <w:rsid w:val="00B61A16"/>
    <w:rsid w:val="00B62DF8"/>
    <w:rsid w:val="00B62EF3"/>
    <w:rsid w:val="00B62F45"/>
    <w:rsid w:val="00B62F94"/>
    <w:rsid w:val="00B63101"/>
    <w:rsid w:val="00B6312A"/>
    <w:rsid w:val="00B63572"/>
    <w:rsid w:val="00B63675"/>
    <w:rsid w:val="00B63A7D"/>
    <w:rsid w:val="00B63B83"/>
    <w:rsid w:val="00B63CA3"/>
    <w:rsid w:val="00B63E3F"/>
    <w:rsid w:val="00B63F07"/>
    <w:rsid w:val="00B63F2D"/>
    <w:rsid w:val="00B6401D"/>
    <w:rsid w:val="00B640EA"/>
    <w:rsid w:val="00B64373"/>
    <w:rsid w:val="00B6464E"/>
    <w:rsid w:val="00B6468B"/>
    <w:rsid w:val="00B6481D"/>
    <w:rsid w:val="00B64851"/>
    <w:rsid w:val="00B64993"/>
    <w:rsid w:val="00B649F9"/>
    <w:rsid w:val="00B64BB6"/>
    <w:rsid w:val="00B64CB8"/>
    <w:rsid w:val="00B64DA0"/>
    <w:rsid w:val="00B64E94"/>
    <w:rsid w:val="00B64FA3"/>
    <w:rsid w:val="00B6501C"/>
    <w:rsid w:val="00B659F7"/>
    <w:rsid w:val="00B65EB4"/>
    <w:rsid w:val="00B65FDB"/>
    <w:rsid w:val="00B66423"/>
    <w:rsid w:val="00B66434"/>
    <w:rsid w:val="00B6643E"/>
    <w:rsid w:val="00B6645A"/>
    <w:rsid w:val="00B66579"/>
    <w:rsid w:val="00B668B2"/>
    <w:rsid w:val="00B66A22"/>
    <w:rsid w:val="00B66FDF"/>
    <w:rsid w:val="00B6720A"/>
    <w:rsid w:val="00B67313"/>
    <w:rsid w:val="00B67365"/>
    <w:rsid w:val="00B6744F"/>
    <w:rsid w:val="00B674B2"/>
    <w:rsid w:val="00B675C8"/>
    <w:rsid w:val="00B67701"/>
    <w:rsid w:val="00B677B4"/>
    <w:rsid w:val="00B67898"/>
    <w:rsid w:val="00B6795E"/>
    <w:rsid w:val="00B679D3"/>
    <w:rsid w:val="00B67B5D"/>
    <w:rsid w:val="00B67B95"/>
    <w:rsid w:val="00B67D26"/>
    <w:rsid w:val="00B67E24"/>
    <w:rsid w:val="00B67E77"/>
    <w:rsid w:val="00B67F9B"/>
    <w:rsid w:val="00B703AA"/>
    <w:rsid w:val="00B706B2"/>
    <w:rsid w:val="00B70ACD"/>
    <w:rsid w:val="00B70B46"/>
    <w:rsid w:val="00B70C3C"/>
    <w:rsid w:val="00B70E45"/>
    <w:rsid w:val="00B71A2B"/>
    <w:rsid w:val="00B71C97"/>
    <w:rsid w:val="00B71EE3"/>
    <w:rsid w:val="00B72263"/>
    <w:rsid w:val="00B72539"/>
    <w:rsid w:val="00B727D5"/>
    <w:rsid w:val="00B72C5E"/>
    <w:rsid w:val="00B72DB5"/>
    <w:rsid w:val="00B72E71"/>
    <w:rsid w:val="00B7319B"/>
    <w:rsid w:val="00B731B6"/>
    <w:rsid w:val="00B731BD"/>
    <w:rsid w:val="00B731BF"/>
    <w:rsid w:val="00B73893"/>
    <w:rsid w:val="00B74439"/>
    <w:rsid w:val="00B7458C"/>
    <w:rsid w:val="00B74628"/>
    <w:rsid w:val="00B747DA"/>
    <w:rsid w:val="00B74AA9"/>
    <w:rsid w:val="00B74B02"/>
    <w:rsid w:val="00B74BAC"/>
    <w:rsid w:val="00B74C2D"/>
    <w:rsid w:val="00B74C88"/>
    <w:rsid w:val="00B74D2D"/>
    <w:rsid w:val="00B74DE1"/>
    <w:rsid w:val="00B7504E"/>
    <w:rsid w:val="00B75311"/>
    <w:rsid w:val="00B75496"/>
    <w:rsid w:val="00B7578D"/>
    <w:rsid w:val="00B7603A"/>
    <w:rsid w:val="00B76153"/>
    <w:rsid w:val="00B76314"/>
    <w:rsid w:val="00B763B0"/>
    <w:rsid w:val="00B764B1"/>
    <w:rsid w:val="00B7654D"/>
    <w:rsid w:val="00B767CC"/>
    <w:rsid w:val="00B76C6C"/>
    <w:rsid w:val="00B76CA3"/>
    <w:rsid w:val="00B76E04"/>
    <w:rsid w:val="00B76F6D"/>
    <w:rsid w:val="00B77178"/>
    <w:rsid w:val="00B7729C"/>
    <w:rsid w:val="00B7760B"/>
    <w:rsid w:val="00B7767B"/>
    <w:rsid w:val="00B779E3"/>
    <w:rsid w:val="00B77BCF"/>
    <w:rsid w:val="00B77C95"/>
    <w:rsid w:val="00B77FED"/>
    <w:rsid w:val="00B800BB"/>
    <w:rsid w:val="00B8017F"/>
    <w:rsid w:val="00B80391"/>
    <w:rsid w:val="00B810A2"/>
    <w:rsid w:val="00B8126F"/>
    <w:rsid w:val="00B812F3"/>
    <w:rsid w:val="00B81323"/>
    <w:rsid w:val="00B814BD"/>
    <w:rsid w:val="00B81649"/>
    <w:rsid w:val="00B81660"/>
    <w:rsid w:val="00B81748"/>
    <w:rsid w:val="00B81795"/>
    <w:rsid w:val="00B81C6D"/>
    <w:rsid w:val="00B81EEB"/>
    <w:rsid w:val="00B8216E"/>
    <w:rsid w:val="00B822ED"/>
    <w:rsid w:val="00B82908"/>
    <w:rsid w:val="00B82D05"/>
    <w:rsid w:val="00B82E16"/>
    <w:rsid w:val="00B82E3B"/>
    <w:rsid w:val="00B82EC0"/>
    <w:rsid w:val="00B83080"/>
    <w:rsid w:val="00B832B8"/>
    <w:rsid w:val="00B83602"/>
    <w:rsid w:val="00B83A92"/>
    <w:rsid w:val="00B83DEB"/>
    <w:rsid w:val="00B83E76"/>
    <w:rsid w:val="00B83FFC"/>
    <w:rsid w:val="00B848A0"/>
    <w:rsid w:val="00B84948"/>
    <w:rsid w:val="00B84BCF"/>
    <w:rsid w:val="00B84D02"/>
    <w:rsid w:val="00B84F9A"/>
    <w:rsid w:val="00B85036"/>
    <w:rsid w:val="00B85061"/>
    <w:rsid w:val="00B8532C"/>
    <w:rsid w:val="00B8538E"/>
    <w:rsid w:val="00B85466"/>
    <w:rsid w:val="00B856A1"/>
    <w:rsid w:val="00B85926"/>
    <w:rsid w:val="00B85999"/>
    <w:rsid w:val="00B85C16"/>
    <w:rsid w:val="00B85F1F"/>
    <w:rsid w:val="00B86184"/>
    <w:rsid w:val="00B86442"/>
    <w:rsid w:val="00B8664A"/>
    <w:rsid w:val="00B866DB"/>
    <w:rsid w:val="00B8683D"/>
    <w:rsid w:val="00B868D3"/>
    <w:rsid w:val="00B868E6"/>
    <w:rsid w:val="00B86AE0"/>
    <w:rsid w:val="00B86B29"/>
    <w:rsid w:val="00B86B8D"/>
    <w:rsid w:val="00B86C8A"/>
    <w:rsid w:val="00B86CEF"/>
    <w:rsid w:val="00B87367"/>
    <w:rsid w:val="00B8797F"/>
    <w:rsid w:val="00B87FDA"/>
    <w:rsid w:val="00B9007B"/>
    <w:rsid w:val="00B9013B"/>
    <w:rsid w:val="00B906B7"/>
    <w:rsid w:val="00B90777"/>
    <w:rsid w:val="00B90A1A"/>
    <w:rsid w:val="00B90D09"/>
    <w:rsid w:val="00B90E06"/>
    <w:rsid w:val="00B90E3E"/>
    <w:rsid w:val="00B90EA6"/>
    <w:rsid w:val="00B91545"/>
    <w:rsid w:val="00B915F0"/>
    <w:rsid w:val="00B91601"/>
    <w:rsid w:val="00B916A1"/>
    <w:rsid w:val="00B91861"/>
    <w:rsid w:val="00B92786"/>
    <w:rsid w:val="00B929D0"/>
    <w:rsid w:val="00B92C4A"/>
    <w:rsid w:val="00B92FE9"/>
    <w:rsid w:val="00B931BB"/>
    <w:rsid w:val="00B932F4"/>
    <w:rsid w:val="00B9341C"/>
    <w:rsid w:val="00B934A8"/>
    <w:rsid w:val="00B93793"/>
    <w:rsid w:val="00B9380B"/>
    <w:rsid w:val="00B93AF6"/>
    <w:rsid w:val="00B93D56"/>
    <w:rsid w:val="00B93E41"/>
    <w:rsid w:val="00B94048"/>
    <w:rsid w:val="00B9417F"/>
    <w:rsid w:val="00B94439"/>
    <w:rsid w:val="00B944A5"/>
    <w:rsid w:val="00B94638"/>
    <w:rsid w:val="00B948C3"/>
    <w:rsid w:val="00B94B9D"/>
    <w:rsid w:val="00B94C7C"/>
    <w:rsid w:val="00B94F42"/>
    <w:rsid w:val="00B94F43"/>
    <w:rsid w:val="00B9553C"/>
    <w:rsid w:val="00B955B8"/>
    <w:rsid w:val="00B955E3"/>
    <w:rsid w:val="00B95793"/>
    <w:rsid w:val="00B957A2"/>
    <w:rsid w:val="00B9581D"/>
    <w:rsid w:val="00B9598E"/>
    <w:rsid w:val="00B95AD1"/>
    <w:rsid w:val="00B95EC4"/>
    <w:rsid w:val="00B9622F"/>
    <w:rsid w:val="00B9623D"/>
    <w:rsid w:val="00B963B0"/>
    <w:rsid w:val="00B96411"/>
    <w:rsid w:val="00B9662B"/>
    <w:rsid w:val="00B96750"/>
    <w:rsid w:val="00B96887"/>
    <w:rsid w:val="00B96A1F"/>
    <w:rsid w:val="00B96D1D"/>
    <w:rsid w:val="00B9713B"/>
    <w:rsid w:val="00B974DD"/>
    <w:rsid w:val="00B97512"/>
    <w:rsid w:val="00B977FE"/>
    <w:rsid w:val="00B97BA1"/>
    <w:rsid w:val="00BA01F2"/>
    <w:rsid w:val="00BA02EA"/>
    <w:rsid w:val="00BA03E9"/>
    <w:rsid w:val="00BA05A0"/>
    <w:rsid w:val="00BA079B"/>
    <w:rsid w:val="00BA08EF"/>
    <w:rsid w:val="00BA0964"/>
    <w:rsid w:val="00BA0C5D"/>
    <w:rsid w:val="00BA0CA8"/>
    <w:rsid w:val="00BA1099"/>
    <w:rsid w:val="00BA119E"/>
    <w:rsid w:val="00BA1BBE"/>
    <w:rsid w:val="00BA1EED"/>
    <w:rsid w:val="00BA205F"/>
    <w:rsid w:val="00BA2155"/>
    <w:rsid w:val="00BA22AC"/>
    <w:rsid w:val="00BA22F2"/>
    <w:rsid w:val="00BA24D0"/>
    <w:rsid w:val="00BA26BB"/>
    <w:rsid w:val="00BA2932"/>
    <w:rsid w:val="00BA2C13"/>
    <w:rsid w:val="00BA2D9E"/>
    <w:rsid w:val="00BA2E70"/>
    <w:rsid w:val="00BA2FAC"/>
    <w:rsid w:val="00BA3007"/>
    <w:rsid w:val="00BA3071"/>
    <w:rsid w:val="00BA3340"/>
    <w:rsid w:val="00BA33ED"/>
    <w:rsid w:val="00BA34A3"/>
    <w:rsid w:val="00BA364A"/>
    <w:rsid w:val="00BA36CB"/>
    <w:rsid w:val="00BA3810"/>
    <w:rsid w:val="00BA39C3"/>
    <w:rsid w:val="00BA3A9E"/>
    <w:rsid w:val="00BA3BD0"/>
    <w:rsid w:val="00BA450A"/>
    <w:rsid w:val="00BA483A"/>
    <w:rsid w:val="00BA48E7"/>
    <w:rsid w:val="00BA4D85"/>
    <w:rsid w:val="00BA4E33"/>
    <w:rsid w:val="00BA503B"/>
    <w:rsid w:val="00BA505F"/>
    <w:rsid w:val="00BA51E2"/>
    <w:rsid w:val="00BA533B"/>
    <w:rsid w:val="00BA5703"/>
    <w:rsid w:val="00BA5E0A"/>
    <w:rsid w:val="00BA5F05"/>
    <w:rsid w:val="00BA6026"/>
    <w:rsid w:val="00BA6272"/>
    <w:rsid w:val="00BA6436"/>
    <w:rsid w:val="00BA6638"/>
    <w:rsid w:val="00BA6903"/>
    <w:rsid w:val="00BA699E"/>
    <w:rsid w:val="00BA6A73"/>
    <w:rsid w:val="00BA6B08"/>
    <w:rsid w:val="00BA6B98"/>
    <w:rsid w:val="00BA70E8"/>
    <w:rsid w:val="00BA71E3"/>
    <w:rsid w:val="00BA724D"/>
    <w:rsid w:val="00BA7552"/>
    <w:rsid w:val="00BA75DB"/>
    <w:rsid w:val="00BA7656"/>
    <w:rsid w:val="00BA7A01"/>
    <w:rsid w:val="00BA7AC3"/>
    <w:rsid w:val="00BA7C72"/>
    <w:rsid w:val="00BA7D0E"/>
    <w:rsid w:val="00BA7F6A"/>
    <w:rsid w:val="00BB0293"/>
    <w:rsid w:val="00BB0585"/>
    <w:rsid w:val="00BB0791"/>
    <w:rsid w:val="00BB1071"/>
    <w:rsid w:val="00BB1B09"/>
    <w:rsid w:val="00BB1B61"/>
    <w:rsid w:val="00BB1EE9"/>
    <w:rsid w:val="00BB1F10"/>
    <w:rsid w:val="00BB2032"/>
    <w:rsid w:val="00BB20E0"/>
    <w:rsid w:val="00BB2179"/>
    <w:rsid w:val="00BB2226"/>
    <w:rsid w:val="00BB2711"/>
    <w:rsid w:val="00BB28D2"/>
    <w:rsid w:val="00BB2FDA"/>
    <w:rsid w:val="00BB30C6"/>
    <w:rsid w:val="00BB316E"/>
    <w:rsid w:val="00BB3274"/>
    <w:rsid w:val="00BB335C"/>
    <w:rsid w:val="00BB3486"/>
    <w:rsid w:val="00BB37F3"/>
    <w:rsid w:val="00BB3922"/>
    <w:rsid w:val="00BB3B88"/>
    <w:rsid w:val="00BB4799"/>
    <w:rsid w:val="00BB4813"/>
    <w:rsid w:val="00BB4ED7"/>
    <w:rsid w:val="00BB4FF0"/>
    <w:rsid w:val="00BB51F7"/>
    <w:rsid w:val="00BB529E"/>
    <w:rsid w:val="00BB52A8"/>
    <w:rsid w:val="00BB52FE"/>
    <w:rsid w:val="00BB542A"/>
    <w:rsid w:val="00BB54A6"/>
    <w:rsid w:val="00BB5556"/>
    <w:rsid w:val="00BB5672"/>
    <w:rsid w:val="00BB568E"/>
    <w:rsid w:val="00BB56DD"/>
    <w:rsid w:val="00BB5E70"/>
    <w:rsid w:val="00BB622A"/>
    <w:rsid w:val="00BB6707"/>
    <w:rsid w:val="00BB6906"/>
    <w:rsid w:val="00BB6F34"/>
    <w:rsid w:val="00BB70FA"/>
    <w:rsid w:val="00BB7242"/>
    <w:rsid w:val="00BB767C"/>
    <w:rsid w:val="00BB7752"/>
    <w:rsid w:val="00BB7753"/>
    <w:rsid w:val="00BB7AC4"/>
    <w:rsid w:val="00BB7B5D"/>
    <w:rsid w:val="00BB7BBF"/>
    <w:rsid w:val="00BB8F98"/>
    <w:rsid w:val="00BC02A4"/>
    <w:rsid w:val="00BC0756"/>
    <w:rsid w:val="00BC0799"/>
    <w:rsid w:val="00BC0951"/>
    <w:rsid w:val="00BC09DF"/>
    <w:rsid w:val="00BC0A27"/>
    <w:rsid w:val="00BC0DB5"/>
    <w:rsid w:val="00BC0F52"/>
    <w:rsid w:val="00BC10EB"/>
    <w:rsid w:val="00BC1288"/>
    <w:rsid w:val="00BC1448"/>
    <w:rsid w:val="00BC1B83"/>
    <w:rsid w:val="00BC1BE6"/>
    <w:rsid w:val="00BC1C84"/>
    <w:rsid w:val="00BC1F71"/>
    <w:rsid w:val="00BC208C"/>
    <w:rsid w:val="00BC237E"/>
    <w:rsid w:val="00BC2480"/>
    <w:rsid w:val="00BC279D"/>
    <w:rsid w:val="00BC28BB"/>
    <w:rsid w:val="00BC2DBD"/>
    <w:rsid w:val="00BC2ECC"/>
    <w:rsid w:val="00BC317D"/>
    <w:rsid w:val="00BC32A6"/>
    <w:rsid w:val="00BC33F2"/>
    <w:rsid w:val="00BC3471"/>
    <w:rsid w:val="00BC36C4"/>
    <w:rsid w:val="00BC3769"/>
    <w:rsid w:val="00BC3815"/>
    <w:rsid w:val="00BC39F1"/>
    <w:rsid w:val="00BC3BAE"/>
    <w:rsid w:val="00BC3C16"/>
    <w:rsid w:val="00BC3D37"/>
    <w:rsid w:val="00BC4018"/>
    <w:rsid w:val="00BC4584"/>
    <w:rsid w:val="00BC45EA"/>
    <w:rsid w:val="00BC461F"/>
    <w:rsid w:val="00BC47F6"/>
    <w:rsid w:val="00BC48BF"/>
    <w:rsid w:val="00BC4948"/>
    <w:rsid w:val="00BC49AA"/>
    <w:rsid w:val="00BC4CDE"/>
    <w:rsid w:val="00BC4DF9"/>
    <w:rsid w:val="00BC4E41"/>
    <w:rsid w:val="00BC4EE1"/>
    <w:rsid w:val="00BC5247"/>
    <w:rsid w:val="00BC53AA"/>
    <w:rsid w:val="00BC53CF"/>
    <w:rsid w:val="00BC545E"/>
    <w:rsid w:val="00BC56B1"/>
    <w:rsid w:val="00BC5CAD"/>
    <w:rsid w:val="00BC5DF6"/>
    <w:rsid w:val="00BC5FA1"/>
    <w:rsid w:val="00BC61BE"/>
    <w:rsid w:val="00BC6276"/>
    <w:rsid w:val="00BC6417"/>
    <w:rsid w:val="00BC6480"/>
    <w:rsid w:val="00BC66F6"/>
    <w:rsid w:val="00BC6AAF"/>
    <w:rsid w:val="00BC6B27"/>
    <w:rsid w:val="00BC6CF4"/>
    <w:rsid w:val="00BC6D51"/>
    <w:rsid w:val="00BC6DEF"/>
    <w:rsid w:val="00BC6E20"/>
    <w:rsid w:val="00BC7243"/>
    <w:rsid w:val="00BC72A3"/>
    <w:rsid w:val="00BC77D2"/>
    <w:rsid w:val="00BC7801"/>
    <w:rsid w:val="00BC7D08"/>
    <w:rsid w:val="00BC7DC0"/>
    <w:rsid w:val="00BC7F36"/>
    <w:rsid w:val="00BD00C2"/>
    <w:rsid w:val="00BD00D6"/>
    <w:rsid w:val="00BD0399"/>
    <w:rsid w:val="00BD03FF"/>
    <w:rsid w:val="00BD0496"/>
    <w:rsid w:val="00BD05EF"/>
    <w:rsid w:val="00BD061D"/>
    <w:rsid w:val="00BD06C3"/>
    <w:rsid w:val="00BD088D"/>
    <w:rsid w:val="00BD0ED0"/>
    <w:rsid w:val="00BD106B"/>
    <w:rsid w:val="00BD125F"/>
    <w:rsid w:val="00BD14F9"/>
    <w:rsid w:val="00BD1546"/>
    <w:rsid w:val="00BD1550"/>
    <w:rsid w:val="00BD17D0"/>
    <w:rsid w:val="00BD1A27"/>
    <w:rsid w:val="00BD1C11"/>
    <w:rsid w:val="00BD1E4A"/>
    <w:rsid w:val="00BD22FE"/>
    <w:rsid w:val="00BD251A"/>
    <w:rsid w:val="00BD2BBF"/>
    <w:rsid w:val="00BD2DE2"/>
    <w:rsid w:val="00BD2FC8"/>
    <w:rsid w:val="00BD3990"/>
    <w:rsid w:val="00BD3ADA"/>
    <w:rsid w:val="00BD3B31"/>
    <w:rsid w:val="00BD3C71"/>
    <w:rsid w:val="00BD3D89"/>
    <w:rsid w:val="00BD3F3C"/>
    <w:rsid w:val="00BD401B"/>
    <w:rsid w:val="00BD40BC"/>
    <w:rsid w:val="00BD4116"/>
    <w:rsid w:val="00BD413E"/>
    <w:rsid w:val="00BD465C"/>
    <w:rsid w:val="00BD47E4"/>
    <w:rsid w:val="00BD4858"/>
    <w:rsid w:val="00BD48A1"/>
    <w:rsid w:val="00BD4A43"/>
    <w:rsid w:val="00BD4B5B"/>
    <w:rsid w:val="00BD4B97"/>
    <w:rsid w:val="00BD4C89"/>
    <w:rsid w:val="00BD4FDA"/>
    <w:rsid w:val="00BD50A3"/>
    <w:rsid w:val="00BD51DF"/>
    <w:rsid w:val="00BD54FC"/>
    <w:rsid w:val="00BD5823"/>
    <w:rsid w:val="00BD6512"/>
    <w:rsid w:val="00BD6886"/>
    <w:rsid w:val="00BD6AF0"/>
    <w:rsid w:val="00BD73A6"/>
    <w:rsid w:val="00BD73DC"/>
    <w:rsid w:val="00BD75B9"/>
    <w:rsid w:val="00BD788E"/>
    <w:rsid w:val="00BD7A5B"/>
    <w:rsid w:val="00BD7B81"/>
    <w:rsid w:val="00BD7C7B"/>
    <w:rsid w:val="00BD7E8B"/>
    <w:rsid w:val="00BD7EE8"/>
    <w:rsid w:val="00BE0440"/>
    <w:rsid w:val="00BE0652"/>
    <w:rsid w:val="00BE0714"/>
    <w:rsid w:val="00BE08FB"/>
    <w:rsid w:val="00BE0E35"/>
    <w:rsid w:val="00BE10E9"/>
    <w:rsid w:val="00BE119A"/>
    <w:rsid w:val="00BE124B"/>
    <w:rsid w:val="00BE13DB"/>
    <w:rsid w:val="00BE1948"/>
    <w:rsid w:val="00BE2221"/>
    <w:rsid w:val="00BE23C5"/>
    <w:rsid w:val="00BE24D8"/>
    <w:rsid w:val="00BE2921"/>
    <w:rsid w:val="00BE29A3"/>
    <w:rsid w:val="00BE2C2C"/>
    <w:rsid w:val="00BE2D32"/>
    <w:rsid w:val="00BE31F9"/>
    <w:rsid w:val="00BE3344"/>
    <w:rsid w:val="00BE3362"/>
    <w:rsid w:val="00BE34DD"/>
    <w:rsid w:val="00BE3E87"/>
    <w:rsid w:val="00BE3FAE"/>
    <w:rsid w:val="00BE40BF"/>
    <w:rsid w:val="00BE4120"/>
    <w:rsid w:val="00BE42A4"/>
    <w:rsid w:val="00BE42EF"/>
    <w:rsid w:val="00BE4400"/>
    <w:rsid w:val="00BE4668"/>
    <w:rsid w:val="00BE4883"/>
    <w:rsid w:val="00BE48F2"/>
    <w:rsid w:val="00BE493B"/>
    <w:rsid w:val="00BE516A"/>
    <w:rsid w:val="00BE5259"/>
    <w:rsid w:val="00BE55E2"/>
    <w:rsid w:val="00BE5667"/>
    <w:rsid w:val="00BE56DA"/>
    <w:rsid w:val="00BE5EA5"/>
    <w:rsid w:val="00BE5ED2"/>
    <w:rsid w:val="00BE6020"/>
    <w:rsid w:val="00BE6024"/>
    <w:rsid w:val="00BE6132"/>
    <w:rsid w:val="00BE65CF"/>
    <w:rsid w:val="00BE6662"/>
    <w:rsid w:val="00BE6C40"/>
    <w:rsid w:val="00BE7250"/>
    <w:rsid w:val="00BE74C7"/>
    <w:rsid w:val="00BE74D0"/>
    <w:rsid w:val="00BE74F3"/>
    <w:rsid w:val="00BE76BE"/>
    <w:rsid w:val="00BE77DB"/>
    <w:rsid w:val="00BE7A6F"/>
    <w:rsid w:val="00BE7B95"/>
    <w:rsid w:val="00BE7C8C"/>
    <w:rsid w:val="00BF0309"/>
    <w:rsid w:val="00BF0BA9"/>
    <w:rsid w:val="00BF0DC3"/>
    <w:rsid w:val="00BF1061"/>
    <w:rsid w:val="00BF1076"/>
    <w:rsid w:val="00BF10F3"/>
    <w:rsid w:val="00BF11B1"/>
    <w:rsid w:val="00BF163C"/>
    <w:rsid w:val="00BF1722"/>
    <w:rsid w:val="00BF17F5"/>
    <w:rsid w:val="00BF1AA2"/>
    <w:rsid w:val="00BF1ABD"/>
    <w:rsid w:val="00BF1D93"/>
    <w:rsid w:val="00BF1DE9"/>
    <w:rsid w:val="00BF1F86"/>
    <w:rsid w:val="00BF1FBD"/>
    <w:rsid w:val="00BF2099"/>
    <w:rsid w:val="00BF20FA"/>
    <w:rsid w:val="00BF2234"/>
    <w:rsid w:val="00BF23EA"/>
    <w:rsid w:val="00BF2763"/>
    <w:rsid w:val="00BF29F6"/>
    <w:rsid w:val="00BF2C4E"/>
    <w:rsid w:val="00BF2E08"/>
    <w:rsid w:val="00BF312E"/>
    <w:rsid w:val="00BF3136"/>
    <w:rsid w:val="00BF3264"/>
    <w:rsid w:val="00BF333C"/>
    <w:rsid w:val="00BF387D"/>
    <w:rsid w:val="00BF3A92"/>
    <w:rsid w:val="00BF3B6C"/>
    <w:rsid w:val="00BF3B86"/>
    <w:rsid w:val="00BF4414"/>
    <w:rsid w:val="00BF47DB"/>
    <w:rsid w:val="00BF4BD8"/>
    <w:rsid w:val="00BF4D26"/>
    <w:rsid w:val="00BF4E27"/>
    <w:rsid w:val="00BF4F35"/>
    <w:rsid w:val="00BF4F37"/>
    <w:rsid w:val="00BF5067"/>
    <w:rsid w:val="00BF506C"/>
    <w:rsid w:val="00BF57F6"/>
    <w:rsid w:val="00BF588E"/>
    <w:rsid w:val="00BF5CDD"/>
    <w:rsid w:val="00BF5D67"/>
    <w:rsid w:val="00BF5FC6"/>
    <w:rsid w:val="00BF60F6"/>
    <w:rsid w:val="00BF6129"/>
    <w:rsid w:val="00BF617B"/>
    <w:rsid w:val="00BF62CB"/>
    <w:rsid w:val="00BF6485"/>
    <w:rsid w:val="00BF650C"/>
    <w:rsid w:val="00BF684E"/>
    <w:rsid w:val="00BF6A8E"/>
    <w:rsid w:val="00BF6B74"/>
    <w:rsid w:val="00BF6DA5"/>
    <w:rsid w:val="00BF7147"/>
    <w:rsid w:val="00BF7657"/>
    <w:rsid w:val="00BF7710"/>
    <w:rsid w:val="00BF7711"/>
    <w:rsid w:val="00BF7B54"/>
    <w:rsid w:val="00BF7E7D"/>
    <w:rsid w:val="00C00219"/>
    <w:rsid w:val="00C0058E"/>
    <w:rsid w:val="00C0071A"/>
    <w:rsid w:val="00C00B46"/>
    <w:rsid w:val="00C00DDB"/>
    <w:rsid w:val="00C011D4"/>
    <w:rsid w:val="00C01652"/>
    <w:rsid w:val="00C019D1"/>
    <w:rsid w:val="00C01BC0"/>
    <w:rsid w:val="00C01E62"/>
    <w:rsid w:val="00C01E7B"/>
    <w:rsid w:val="00C01F51"/>
    <w:rsid w:val="00C02041"/>
    <w:rsid w:val="00C0208C"/>
    <w:rsid w:val="00C02277"/>
    <w:rsid w:val="00C02634"/>
    <w:rsid w:val="00C02763"/>
    <w:rsid w:val="00C027E9"/>
    <w:rsid w:val="00C02800"/>
    <w:rsid w:val="00C02B6A"/>
    <w:rsid w:val="00C02BD3"/>
    <w:rsid w:val="00C03011"/>
    <w:rsid w:val="00C0313F"/>
    <w:rsid w:val="00C03168"/>
    <w:rsid w:val="00C032C6"/>
    <w:rsid w:val="00C0369E"/>
    <w:rsid w:val="00C038CE"/>
    <w:rsid w:val="00C03976"/>
    <w:rsid w:val="00C03D1E"/>
    <w:rsid w:val="00C03DC1"/>
    <w:rsid w:val="00C03EC4"/>
    <w:rsid w:val="00C04157"/>
    <w:rsid w:val="00C041CD"/>
    <w:rsid w:val="00C0426B"/>
    <w:rsid w:val="00C04629"/>
    <w:rsid w:val="00C0464C"/>
    <w:rsid w:val="00C046E1"/>
    <w:rsid w:val="00C04966"/>
    <w:rsid w:val="00C04C0B"/>
    <w:rsid w:val="00C04CA7"/>
    <w:rsid w:val="00C04D96"/>
    <w:rsid w:val="00C04E72"/>
    <w:rsid w:val="00C04FCC"/>
    <w:rsid w:val="00C0525E"/>
    <w:rsid w:val="00C0551E"/>
    <w:rsid w:val="00C05720"/>
    <w:rsid w:val="00C0584F"/>
    <w:rsid w:val="00C059D2"/>
    <w:rsid w:val="00C05B5E"/>
    <w:rsid w:val="00C05CF0"/>
    <w:rsid w:val="00C05CFB"/>
    <w:rsid w:val="00C05F59"/>
    <w:rsid w:val="00C06007"/>
    <w:rsid w:val="00C06466"/>
    <w:rsid w:val="00C06472"/>
    <w:rsid w:val="00C0653A"/>
    <w:rsid w:val="00C0682C"/>
    <w:rsid w:val="00C0692F"/>
    <w:rsid w:val="00C06A06"/>
    <w:rsid w:val="00C06BB6"/>
    <w:rsid w:val="00C06BE1"/>
    <w:rsid w:val="00C06DED"/>
    <w:rsid w:val="00C06E85"/>
    <w:rsid w:val="00C070DB"/>
    <w:rsid w:val="00C07351"/>
    <w:rsid w:val="00C07417"/>
    <w:rsid w:val="00C07743"/>
    <w:rsid w:val="00C077A4"/>
    <w:rsid w:val="00C077BD"/>
    <w:rsid w:val="00C07B0A"/>
    <w:rsid w:val="00C07BA6"/>
    <w:rsid w:val="00C07C7F"/>
    <w:rsid w:val="00C100A2"/>
    <w:rsid w:val="00C100DB"/>
    <w:rsid w:val="00C1087A"/>
    <w:rsid w:val="00C108C0"/>
    <w:rsid w:val="00C10C13"/>
    <w:rsid w:val="00C10C1D"/>
    <w:rsid w:val="00C10D1E"/>
    <w:rsid w:val="00C10DA1"/>
    <w:rsid w:val="00C10EA2"/>
    <w:rsid w:val="00C10F48"/>
    <w:rsid w:val="00C11064"/>
    <w:rsid w:val="00C11400"/>
    <w:rsid w:val="00C11580"/>
    <w:rsid w:val="00C115D7"/>
    <w:rsid w:val="00C11661"/>
    <w:rsid w:val="00C116A0"/>
    <w:rsid w:val="00C1178A"/>
    <w:rsid w:val="00C118FA"/>
    <w:rsid w:val="00C11A14"/>
    <w:rsid w:val="00C121D3"/>
    <w:rsid w:val="00C126BC"/>
    <w:rsid w:val="00C12DF8"/>
    <w:rsid w:val="00C13173"/>
    <w:rsid w:val="00C133B3"/>
    <w:rsid w:val="00C134CD"/>
    <w:rsid w:val="00C13671"/>
    <w:rsid w:val="00C13802"/>
    <w:rsid w:val="00C13D36"/>
    <w:rsid w:val="00C13FAA"/>
    <w:rsid w:val="00C13FD4"/>
    <w:rsid w:val="00C1416D"/>
    <w:rsid w:val="00C1441C"/>
    <w:rsid w:val="00C144DE"/>
    <w:rsid w:val="00C14512"/>
    <w:rsid w:val="00C145D3"/>
    <w:rsid w:val="00C1479C"/>
    <w:rsid w:val="00C14BAC"/>
    <w:rsid w:val="00C14C1C"/>
    <w:rsid w:val="00C14F02"/>
    <w:rsid w:val="00C14F07"/>
    <w:rsid w:val="00C14F33"/>
    <w:rsid w:val="00C14F6A"/>
    <w:rsid w:val="00C15288"/>
    <w:rsid w:val="00C152C5"/>
    <w:rsid w:val="00C15570"/>
    <w:rsid w:val="00C157C2"/>
    <w:rsid w:val="00C1591D"/>
    <w:rsid w:val="00C15B4D"/>
    <w:rsid w:val="00C15C0C"/>
    <w:rsid w:val="00C15C0E"/>
    <w:rsid w:val="00C15E48"/>
    <w:rsid w:val="00C163EF"/>
    <w:rsid w:val="00C16527"/>
    <w:rsid w:val="00C16670"/>
    <w:rsid w:val="00C166D0"/>
    <w:rsid w:val="00C167E0"/>
    <w:rsid w:val="00C16BA7"/>
    <w:rsid w:val="00C17339"/>
    <w:rsid w:val="00C17736"/>
    <w:rsid w:val="00C17795"/>
    <w:rsid w:val="00C1788A"/>
    <w:rsid w:val="00C179C7"/>
    <w:rsid w:val="00C17A5B"/>
    <w:rsid w:val="00C17E57"/>
    <w:rsid w:val="00C17E5F"/>
    <w:rsid w:val="00C17E76"/>
    <w:rsid w:val="00C17E94"/>
    <w:rsid w:val="00C17F77"/>
    <w:rsid w:val="00C17FBF"/>
    <w:rsid w:val="00C205C2"/>
    <w:rsid w:val="00C2063A"/>
    <w:rsid w:val="00C2082D"/>
    <w:rsid w:val="00C2089E"/>
    <w:rsid w:val="00C208E1"/>
    <w:rsid w:val="00C20A9B"/>
    <w:rsid w:val="00C20B89"/>
    <w:rsid w:val="00C20F04"/>
    <w:rsid w:val="00C20FA8"/>
    <w:rsid w:val="00C21130"/>
    <w:rsid w:val="00C2113D"/>
    <w:rsid w:val="00C2140E"/>
    <w:rsid w:val="00C21485"/>
    <w:rsid w:val="00C21A01"/>
    <w:rsid w:val="00C21B92"/>
    <w:rsid w:val="00C21D31"/>
    <w:rsid w:val="00C21E52"/>
    <w:rsid w:val="00C220AE"/>
    <w:rsid w:val="00C2232D"/>
    <w:rsid w:val="00C22616"/>
    <w:rsid w:val="00C22834"/>
    <w:rsid w:val="00C22A5A"/>
    <w:rsid w:val="00C22C37"/>
    <w:rsid w:val="00C22CC7"/>
    <w:rsid w:val="00C22E60"/>
    <w:rsid w:val="00C22EE8"/>
    <w:rsid w:val="00C232A1"/>
    <w:rsid w:val="00C233D0"/>
    <w:rsid w:val="00C233D3"/>
    <w:rsid w:val="00C233ED"/>
    <w:rsid w:val="00C23581"/>
    <w:rsid w:val="00C23593"/>
    <w:rsid w:val="00C23606"/>
    <w:rsid w:val="00C23A05"/>
    <w:rsid w:val="00C23B0D"/>
    <w:rsid w:val="00C23B64"/>
    <w:rsid w:val="00C23CE7"/>
    <w:rsid w:val="00C23D91"/>
    <w:rsid w:val="00C241EA"/>
    <w:rsid w:val="00C24249"/>
    <w:rsid w:val="00C24414"/>
    <w:rsid w:val="00C2446B"/>
    <w:rsid w:val="00C2468F"/>
    <w:rsid w:val="00C246BE"/>
    <w:rsid w:val="00C247CF"/>
    <w:rsid w:val="00C24A28"/>
    <w:rsid w:val="00C24A45"/>
    <w:rsid w:val="00C24AE3"/>
    <w:rsid w:val="00C24B6D"/>
    <w:rsid w:val="00C24B7F"/>
    <w:rsid w:val="00C24DC9"/>
    <w:rsid w:val="00C250D4"/>
    <w:rsid w:val="00C25323"/>
    <w:rsid w:val="00C2557D"/>
    <w:rsid w:val="00C25731"/>
    <w:rsid w:val="00C25B70"/>
    <w:rsid w:val="00C25B84"/>
    <w:rsid w:val="00C25D47"/>
    <w:rsid w:val="00C25F9D"/>
    <w:rsid w:val="00C26359"/>
    <w:rsid w:val="00C263B6"/>
    <w:rsid w:val="00C26563"/>
    <w:rsid w:val="00C265DA"/>
    <w:rsid w:val="00C267A7"/>
    <w:rsid w:val="00C267C5"/>
    <w:rsid w:val="00C269C9"/>
    <w:rsid w:val="00C26AAE"/>
    <w:rsid w:val="00C26B9E"/>
    <w:rsid w:val="00C26C7F"/>
    <w:rsid w:val="00C26D6A"/>
    <w:rsid w:val="00C26E55"/>
    <w:rsid w:val="00C27235"/>
    <w:rsid w:val="00C272C2"/>
    <w:rsid w:val="00C27664"/>
    <w:rsid w:val="00C2778D"/>
    <w:rsid w:val="00C3013B"/>
    <w:rsid w:val="00C3073E"/>
    <w:rsid w:val="00C3091C"/>
    <w:rsid w:val="00C30B41"/>
    <w:rsid w:val="00C30E0F"/>
    <w:rsid w:val="00C312D4"/>
    <w:rsid w:val="00C313D3"/>
    <w:rsid w:val="00C3153C"/>
    <w:rsid w:val="00C315CE"/>
    <w:rsid w:val="00C318C0"/>
    <w:rsid w:val="00C31C2A"/>
    <w:rsid w:val="00C31EB3"/>
    <w:rsid w:val="00C31FBB"/>
    <w:rsid w:val="00C32089"/>
    <w:rsid w:val="00C3208D"/>
    <w:rsid w:val="00C32231"/>
    <w:rsid w:val="00C3226F"/>
    <w:rsid w:val="00C32271"/>
    <w:rsid w:val="00C32450"/>
    <w:rsid w:val="00C3247F"/>
    <w:rsid w:val="00C326CE"/>
    <w:rsid w:val="00C32CDC"/>
    <w:rsid w:val="00C33028"/>
    <w:rsid w:val="00C33084"/>
    <w:rsid w:val="00C332AE"/>
    <w:rsid w:val="00C333D3"/>
    <w:rsid w:val="00C33491"/>
    <w:rsid w:val="00C336C8"/>
    <w:rsid w:val="00C33727"/>
    <w:rsid w:val="00C33987"/>
    <w:rsid w:val="00C3419B"/>
    <w:rsid w:val="00C345C1"/>
    <w:rsid w:val="00C346EB"/>
    <w:rsid w:val="00C34723"/>
    <w:rsid w:val="00C34787"/>
    <w:rsid w:val="00C34874"/>
    <w:rsid w:val="00C348BF"/>
    <w:rsid w:val="00C3494D"/>
    <w:rsid w:val="00C349AC"/>
    <w:rsid w:val="00C34A50"/>
    <w:rsid w:val="00C35180"/>
    <w:rsid w:val="00C35443"/>
    <w:rsid w:val="00C355DC"/>
    <w:rsid w:val="00C35714"/>
    <w:rsid w:val="00C35902"/>
    <w:rsid w:val="00C35AFE"/>
    <w:rsid w:val="00C35C00"/>
    <w:rsid w:val="00C35CFF"/>
    <w:rsid w:val="00C35EB3"/>
    <w:rsid w:val="00C35EB4"/>
    <w:rsid w:val="00C35FBE"/>
    <w:rsid w:val="00C360FE"/>
    <w:rsid w:val="00C36306"/>
    <w:rsid w:val="00C365D6"/>
    <w:rsid w:val="00C3667C"/>
    <w:rsid w:val="00C36775"/>
    <w:rsid w:val="00C36C7E"/>
    <w:rsid w:val="00C36EC2"/>
    <w:rsid w:val="00C36F95"/>
    <w:rsid w:val="00C37135"/>
    <w:rsid w:val="00C372CC"/>
    <w:rsid w:val="00C377AA"/>
    <w:rsid w:val="00C37AB2"/>
    <w:rsid w:val="00C37EE9"/>
    <w:rsid w:val="00C40063"/>
    <w:rsid w:val="00C40348"/>
    <w:rsid w:val="00C403E4"/>
    <w:rsid w:val="00C40728"/>
    <w:rsid w:val="00C40FE8"/>
    <w:rsid w:val="00C412B4"/>
    <w:rsid w:val="00C412B5"/>
    <w:rsid w:val="00C41470"/>
    <w:rsid w:val="00C41579"/>
    <w:rsid w:val="00C418FD"/>
    <w:rsid w:val="00C41ED4"/>
    <w:rsid w:val="00C42161"/>
    <w:rsid w:val="00C423DC"/>
    <w:rsid w:val="00C42489"/>
    <w:rsid w:val="00C42574"/>
    <w:rsid w:val="00C4298D"/>
    <w:rsid w:val="00C429A9"/>
    <w:rsid w:val="00C42A2D"/>
    <w:rsid w:val="00C42D9A"/>
    <w:rsid w:val="00C4301E"/>
    <w:rsid w:val="00C4328D"/>
    <w:rsid w:val="00C43617"/>
    <w:rsid w:val="00C43A61"/>
    <w:rsid w:val="00C43B52"/>
    <w:rsid w:val="00C43FAB"/>
    <w:rsid w:val="00C4435F"/>
    <w:rsid w:val="00C4437D"/>
    <w:rsid w:val="00C44398"/>
    <w:rsid w:val="00C4450D"/>
    <w:rsid w:val="00C44519"/>
    <w:rsid w:val="00C448DB"/>
    <w:rsid w:val="00C448DF"/>
    <w:rsid w:val="00C44C64"/>
    <w:rsid w:val="00C44CE0"/>
    <w:rsid w:val="00C45063"/>
    <w:rsid w:val="00C45147"/>
    <w:rsid w:val="00C451B1"/>
    <w:rsid w:val="00C4541B"/>
    <w:rsid w:val="00C4556B"/>
    <w:rsid w:val="00C45B65"/>
    <w:rsid w:val="00C45BE0"/>
    <w:rsid w:val="00C45EEB"/>
    <w:rsid w:val="00C45FE1"/>
    <w:rsid w:val="00C46883"/>
    <w:rsid w:val="00C46C5E"/>
    <w:rsid w:val="00C46C87"/>
    <w:rsid w:val="00C46D0C"/>
    <w:rsid w:val="00C46D97"/>
    <w:rsid w:val="00C46ED9"/>
    <w:rsid w:val="00C46F1E"/>
    <w:rsid w:val="00C4723B"/>
    <w:rsid w:val="00C477F1"/>
    <w:rsid w:val="00C47955"/>
    <w:rsid w:val="00C47B2C"/>
    <w:rsid w:val="00C47C38"/>
    <w:rsid w:val="00C47D80"/>
    <w:rsid w:val="00C47E2B"/>
    <w:rsid w:val="00C50099"/>
    <w:rsid w:val="00C500F7"/>
    <w:rsid w:val="00C502F3"/>
    <w:rsid w:val="00C5034D"/>
    <w:rsid w:val="00C506D9"/>
    <w:rsid w:val="00C5079D"/>
    <w:rsid w:val="00C509A6"/>
    <w:rsid w:val="00C50B66"/>
    <w:rsid w:val="00C5119E"/>
    <w:rsid w:val="00C5147D"/>
    <w:rsid w:val="00C514FD"/>
    <w:rsid w:val="00C5152A"/>
    <w:rsid w:val="00C515BD"/>
    <w:rsid w:val="00C5169A"/>
    <w:rsid w:val="00C51731"/>
    <w:rsid w:val="00C51A3E"/>
    <w:rsid w:val="00C51B65"/>
    <w:rsid w:val="00C51E03"/>
    <w:rsid w:val="00C51F41"/>
    <w:rsid w:val="00C521D3"/>
    <w:rsid w:val="00C52547"/>
    <w:rsid w:val="00C5262D"/>
    <w:rsid w:val="00C526F1"/>
    <w:rsid w:val="00C52998"/>
    <w:rsid w:val="00C52C27"/>
    <w:rsid w:val="00C52DAF"/>
    <w:rsid w:val="00C53026"/>
    <w:rsid w:val="00C53279"/>
    <w:rsid w:val="00C533E9"/>
    <w:rsid w:val="00C53460"/>
    <w:rsid w:val="00C535D4"/>
    <w:rsid w:val="00C5370C"/>
    <w:rsid w:val="00C537BC"/>
    <w:rsid w:val="00C539A6"/>
    <w:rsid w:val="00C54214"/>
    <w:rsid w:val="00C54448"/>
    <w:rsid w:val="00C54476"/>
    <w:rsid w:val="00C545EF"/>
    <w:rsid w:val="00C548E6"/>
    <w:rsid w:val="00C54A5D"/>
    <w:rsid w:val="00C54F92"/>
    <w:rsid w:val="00C5506F"/>
    <w:rsid w:val="00C5524B"/>
    <w:rsid w:val="00C5530C"/>
    <w:rsid w:val="00C55414"/>
    <w:rsid w:val="00C5547E"/>
    <w:rsid w:val="00C5565B"/>
    <w:rsid w:val="00C557FE"/>
    <w:rsid w:val="00C55AAB"/>
    <w:rsid w:val="00C55AC5"/>
    <w:rsid w:val="00C55C98"/>
    <w:rsid w:val="00C55CC2"/>
    <w:rsid w:val="00C55F02"/>
    <w:rsid w:val="00C55FBB"/>
    <w:rsid w:val="00C5619A"/>
    <w:rsid w:val="00C564D2"/>
    <w:rsid w:val="00C564E6"/>
    <w:rsid w:val="00C567ED"/>
    <w:rsid w:val="00C56830"/>
    <w:rsid w:val="00C56BDC"/>
    <w:rsid w:val="00C56EEA"/>
    <w:rsid w:val="00C56F07"/>
    <w:rsid w:val="00C56F85"/>
    <w:rsid w:val="00C56FA4"/>
    <w:rsid w:val="00C57012"/>
    <w:rsid w:val="00C57099"/>
    <w:rsid w:val="00C57420"/>
    <w:rsid w:val="00C57698"/>
    <w:rsid w:val="00C57820"/>
    <w:rsid w:val="00C57DE4"/>
    <w:rsid w:val="00C57E29"/>
    <w:rsid w:val="00C57E6D"/>
    <w:rsid w:val="00C6042B"/>
    <w:rsid w:val="00C6044A"/>
    <w:rsid w:val="00C604D3"/>
    <w:rsid w:val="00C605E2"/>
    <w:rsid w:val="00C609F6"/>
    <w:rsid w:val="00C60C90"/>
    <w:rsid w:val="00C60F01"/>
    <w:rsid w:val="00C61146"/>
    <w:rsid w:val="00C61212"/>
    <w:rsid w:val="00C61805"/>
    <w:rsid w:val="00C6187F"/>
    <w:rsid w:val="00C61AE4"/>
    <w:rsid w:val="00C61E9D"/>
    <w:rsid w:val="00C620ED"/>
    <w:rsid w:val="00C6277C"/>
    <w:rsid w:val="00C62D1C"/>
    <w:rsid w:val="00C62DA6"/>
    <w:rsid w:val="00C62E8E"/>
    <w:rsid w:val="00C63034"/>
    <w:rsid w:val="00C6336F"/>
    <w:rsid w:val="00C633F4"/>
    <w:rsid w:val="00C63456"/>
    <w:rsid w:val="00C634F8"/>
    <w:rsid w:val="00C6353D"/>
    <w:rsid w:val="00C63D2F"/>
    <w:rsid w:val="00C640A7"/>
    <w:rsid w:val="00C64284"/>
    <w:rsid w:val="00C6470D"/>
    <w:rsid w:val="00C64C0C"/>
    <w:rsid w:val="00C64C96"/>
    <w:rsid w:val="00C64CBA"/>
    <w:rsid w:val="00C64F8C"/>
    <w:rsid w:val="00C65185"/>
    <w:rsid w:val="00C65BF5"/>
    <w:rsid w:val="00C65D71"/>
    <w:rsid w:val="00C65F3A"/>
    <w:rsid w:val="00C66AB2"/>
    <w:rsid w:val="00C678FA"/>
    <w:rsid w:val="00C67A84"/>
    <w:rsid w:val="00C67B7E"/>
    <w:rsid w:val="00C67E6B"/>
    <w:rsid w:val="00C700B5"/>
    <w:rsid w:val="00C70224"/>
    <w:rsid w:val="00C7032B"/>
    <w:rsid w:val="00C70701"/>
    <w:rsid w:val="00C7072D"/>
    <w:rsid w:val="00C70796"/>
    <w:rsid w:val="00C709A8"/>
    <w:rsid w:val="00C709E0"/>
    <w:rsid w:val="00C70CB3"/>
    <w:rsid w:val="00C71026"/>
    <w:rsid w:val="00C71274"/>
    <w:rsid w:val="00C714DC"/>
    <w:rsid w:val="00C71501"/>
    <w:rsid w:val="00C7173D"/>
    <w:rsid w:val="00C717A9"/>
    <w:rsid w:val="00C71C8E"/>
    <w:rsid w:val="00C72214"/>
    <w:rsid w:val="00C722DA"/>
    <w:rsid w:val="00C723EE"/>
    <w:rsid w:val="00C7253C"/>
    <w:rsid w:val="00C7287B"/>
    <w:rsid w:val="00C729FF"/>
    <w:rsid w:val="00C72BF0"/>
    <w:rsid w:val="00C72D64"/>
    <w:rsid w:val="00C72D6E"/>
    <w:rsid w:val="00C72F78"/>
    <w:rsid w:val="00C72F91"/>
    <w:rsid w:val="00C72FEE"/>
    <w:rsid w:val="00C73A96"/>
    <w:rsid w:val="00C743E7"/>
    <w:rsid w:val="00C74619"/>
    <w:rsid w:val="00C7474A"/>
    <w:rsid w:val="00C7478B"/>
    <w:rsid w:val="00C74D1F"/>
    <w:rsid w:val="00C74DB7"/>
    <w:rsid w:val="00C7537C"/>
    <w:rsid w:val="00C75383"/>
    <w:rsid w:val="00C75402"/>
    <w:rsid w:val="00C754BE"/>
    <w:rsid w:val="00C7554A"/>
    <w:rsid w:val="00C7578A"/>
    <w:rsid w:val="00C758D6"/>
    <w:rsid w:val="00C75CE1"/>
    <w:rsid w:val="00C75FDA"/>
    <w:rsid w:val="00C76099"/>
    <w:rsid w:val="00C7628A"/>
    <w:rsid w:val="00C7649B"/>
    <w:rsid w:val="00C76614"/>
    <w:rsid w:val="00C766E6"/>
    <w:rsid w:val="00C768D7"/>
    <w:rsid w:val="00C769C8"/>
    <w:rsid w:val="00C76B26"/>
    <w:rsid w:val="00C76B65"/>
    <w:rsid w:val="00C76F03"/>
    <w:rsid w:val="00C76FB2"/>
    <w:rsid w:val="00C77033"/>
    <w:rsid w:val="00C77092"/>
    <w:rsid w:val="00C770A4"/>
    <w:rsid w:val="00C77115"/>
    <w:rsid w:val="00C771C7"/>
    <w:rsid w:val="00C77953"/>
    <w:rsid w:val="00C77AA3"/>
    <w:rsid w:val="00C77AF4"/>
    <w:rsid w:val="00C77B38"/>
    <w:rsid w:val="00C77C90"/>
    <w:rsid w:val="00C77DA2"/>
    <w:rsid w:val="00C77F28"/>
    <w:rsid w:val="00C802E1"/>
    <w:rsid w:val="00C8035A"/>
    <w:rsid w:val="00C80448"/>
    <w:rsid w:val="00C804DD"/>
    <w:rsid w:val="00C80776"/>
    <w:rsid w:val="00C80878"/>
    <w:rsid w:val="00C80985"/>
    <w:rsid w:val="00C80A33"/>
    <w:rsid w:val="00C80D27"/>
    <w:rsid w:val="00C80F29"/>
    <w:rsid w:val="00C81211"/>
    <w:rsid w:val="00C8167E"/>
    <w:rsid w:val="00C818A8"/>
    <w:rsid w:val="00C81A33"/>
    <w:rsid w:val="00C81BF2"/>
    <w:rsid w:val="00C82153"/>
    <w:rsid w:val="00C822BD"/>
    <w:rsid w:val="00C82364"/>
    <w:rsid w:val="00C82435"/>
    <w:rsid w:val="00C8250A"/>
    <w:rsid w:val="00C82607"/>
    <w:rsid w:val="00C82816"/>
    <w:rsid w:val="00C82837"/>
    <w:rsid w:val="00C82987"/>
    <w:rsid w:val="00C82EF3"/>
    <w:rsid w:val="00C82FD4"/>
    <w:rsid w:val="00C83D86"/>
    <w:rsid w:val="00C83F3A"/>
    <w:rsid w:val="00C8409D"/>
    <w:rsid w:val="00C8443D"/>
    <w:rsid w:val="00C84536"/>
    <w:rsid w:val="00C845D2"/>
    <w:rsid w:val="00C84619"/>
    <w:rsid w:val="00C847DC"/>
    <w:rsid w:val="00C8486C"/>
    <w:rsid w:val="00C84CEC"/>
    <w:rsid w:val="00C84D1F"/>
    <w:rsid w:val="00C84D28"/>
    <w:rsid w:val="00C84DBD"/>
    <w:rsid w:val="00C84F8E"/>
    <w:rsid w:val="00C8533C"/>
    <w:rsid w:val="00C8541C"/>
    <w:rsid w:val="00C8542C"/>
    <w:rsid w:val="00C8546B"/>
    <w:rsid w:val="00C855D1"/>
    <w:rsid w:val="00C858E6"/>
    <w:rsid w:val="00C85E99"/>
    <w:rsid w:val="00C86354"/>
    <w:rsid w:val="00C86432"/>
    <w:rsid w:val="00C86647"/>
    <w:rsid w:val="00C866F5"/>
    <w:rsid w:val="00C868D4"/>
    <w:rsid w:val="00C86B71"/>
    <w:rsid w:val="00C86DA8"/>
    <w:rsid w:val="00C86E4A"/>
    <w:rsid w:val="00C876AA"/>
    <w:rsid w:val="00C8773A"/>
    <w:rsid w:val="00C878C2"/>
    <w:rsid w:val="00C8794C"/>
    <w:rsid w:val="00C87D93"/>
    <w:rsid w:val="00C87E4D"/>
    <w:rsid w:val="00C87FC9"/>
    <w:rsid w:val="00C87FE0"/>
    <w:rsid w:val="00C900B0"/>
    <w:rsid w:val="00C9025D"/>
    <w:rsid w:val="00C90377"/>
    <w:rsid w:val="00C903F6"/>
    <w:rsid w:val="00C9055F"/>
    <w:rsid w:val="00C906B1"/>
    <w:rsid w:val="00C907FC"/>
    <w:rsid w:val="00C9095E"/>
    <w:rsid w:val="00C90A2B"/>
    <w:rsid w:val="00C91217"/>
    <w:rsid w:val="00C91491"/>
    <w:rsid w:val="00C91813"/>
    <w:rsid w:val="00C91999"/>
    <w:rsid w:val="00C91AE6"/>
    <w:rsid w:val="00C91D1D"/>
    <w:rsid w:val="00C91D38"/>
    <w:rsid w:val="00C92434"/>
    <w:rsid w:val="00C92487"/>
    <w:rsid w:val="00C927ED"/>
    <w:rsid w:val="00C9289A"/>
    <w:rsid w:val="00C92A1D"/>
    <w:rsid w:val="00C92A84"/>
    <w:rsid w:val="00C92F2E"/>
    <w:rsid w:val="00C93060"/>
    <w:rsid w:val="00C9326D"/>
    <w:rsid w:val="00C93633"/>
    <w:rsid w:val="00C93B0A"/>
    <w:rsid w:val="00C93B8E"/>
    <w:rsid w:val="00C93C6E"/>
    <w:rsid w:val="00C93D3C"/>
    <w:rsid w:val="00C940C9"/>
    <w:rsid w:val="00C9455B"/>
    <w:rsid w:val="00C947BE"/>
    <w:rsid w:val="00C94F72"/>
    <w:rsid w:val="00C9546A"/>
    <w:rsid w:val="00C95518"/>
    <w:rsid w:val="00C956DB"/>
    <w:rsid w:val="00C9587D"/>
    <w:rsid w:val="00C95CDE"/>
    <w:rsid w:val="00C95F7C"/>
    <w:rsid w:val="00C9614C"/>
    <w:rsid w:val="00C96179"/>
    <w:rsid w:val="00C9666E"/>
    <w:rsid w:val="00C969C7"/>
    <w:rsid w:val="00C97068"/>
    <w:rsid w:val="00C9713F"/>
    <w:rsid w:val="00C97485"/>
    <w:rsid w:val="00C97699"/>
    <w:rsid w:val="00C97DEB"/>
    <w:rsid w:val="00CA0091"/>
    <w:rsid w:val="00CA00B0"/>
    <w:rsid w:val="00CA01B8"/>
    <w:rsid w:val="00CA0388"/>
    <w:rsid w:val="00CA03D5"/>
    <w:rsid w:val="00CA0495"/>
    <w:rsid w:val="00CA04A2"/>
    <w:rsid w:val="00CA0643"/>
    <w:rsid w:val="00CA0892"/>
    <w:rsid w:val="00CA0903"/>
    <w:rsid w:val="00CA0E88"/>
    <w:rsid w:val="00CA11A2"/>
    <w:rsid w:val="00CA16CC"/>
    <w:rsid w:val="00CA173A"/>
    <w:rsid w:val="00CA1ACD"/>
    <w:rsid w:val="00CA1C0F"/>
    <w:rsid w:val="00CA1C2E"/>
    <w:rsid w:val="00CA1DD2"/>
    <w:rsid w:val="00CA1EA6"/>
    <w:rsid w:val="00CA243B"/>
    <w:rsid w:val="00CA26E4"/>
    <w:rsid w:val="00CA2A16"/>
    <w:rsid w:val="00CA2C91"/>
    <w:rsid w:val="00CA2EE8"/>
    <w:rsid w:val="00CA2F57"/>
    <w:rsid w:val="00CA2F89"/>
    <w:rsid w:val="00CA3102"/>
    <w:rsid w:val="00CA31B3"/>
    <w:rsid w:val="00CA3275"/>
    <w:rsid w:val="00CA3473"/>
    <w:rsid w:val="00CA380B"/>
    <w:rsid w:val="00CA3A55"/>
    <w:rsid w:val="00CA3A7D"/>
    <w:rsid w:val="00CA3AD1"/>
    <w:rsid w:val="00CA3F2E"/>
    <w:rsid w:val="00CA4162"/>
    <w:rsid w:val="00CA41E1"/>
    <w:rsid w:val="00CA4400"/>
    <w:rsid w:val="00CA458D"/>
    <w:rsid w:val="00CA460B"/>
    <w:rsid w:val="00CA473B"/>
    <w:rsid w:val="00CA4F04"/>
    <w:rsid w:val="00CA505E"/>
    <w:rsid w:val="00CA547A"/>
    <w:rsid w:val="00CA54B0"/>
    <w:rsid w:val="00CA57D5"/>
    <w:rsid w:val="00CA587C"/>
    <w:rsid w:val="00CA5E5D"/>
    <w:rsid w:val="00CA61D5"/>
    <w:rsid w:val="00CA63EB"/>
    <w:rsid w:val="00CA6446"/>
    <w:rsid w:val="00CA6646"/>
    <w:rsid w:val="00CA68B9"/>
    <w:rsid w:val="00CA68C1"/>
    <w:rsid w:val="00CA6AA6"/>
    <w:rsid w:val="00CA6CE5"/>
    <w:rsid w:val="00CA6FEA"/>
    <w:rsid w:val="00CA7050"/>
    <w:rsid w:val="00CA758D"/>
    <w:rsid w:val="00CA7767"/>
    <w:rsid w:val="00CA784D"/>
    <w:rsid w:val="00CA7B76"/>
    <w:rsid w:val="00CA7C1B"/>
    <w:rsid w:val="00CA7CCA"/>
    <w:rsid w:val="00CA7D52"/>
    <w:rsid w:val="00CB0195"/>
    <w:rsid w:val="00CB0603"/>
    <w:rsid w:val="00CB0658"/>
    <w:rsid w:val="00CB0689"/>
    <w:rsid w:val="00CB070A"/>
    <w:rsid w:val="00CB0B75"/>
    <w:rsid w:val="00CB1128"/>
    <w:rsid w:val="00CB11BF"/>
    <w:rsid w:val="00CB1300"/>
    <w:rsid w:val="00CB1309"/>
    <w:rsid w:val="00CB141F"/>
    <w:rsid w:val="00CB15EA"/>
    <w:rsid w:val="00CB1666"/>
    <w:rsid w:val="00CB18DC"/>
    <w:rsid w:val="00CB190C"/>
    <w:rsid w:val="00CB1982"/>
    <w:rsid w:val="00CB1DA8"/>
    <w:rsid w:val="00CB1F2F"/>
    <w:rsid w:val="00CB2155"/>
    <w:rsid w:val="00CB22B0"/>
    <w:rsid w:val="00CB2696"/>
    <w:rsid w:val="00CB299A"/>
    <w:rsid w:val="00CB29FA"/>
    <w:rsid w:val="00CB2ABB"/>
    <w:rsid w:val="00CB2BC3"/>
    <w:rsid w:val="00CB2D48"/>
    <w:rsid w:val="00CB2FB6"/>
    <w:rsid w:val="00CB3017"/>
    <w:rsid w:val="00CB35D8"/>
    <w:rsid w:val="00CB371A"/>
    <w:rsid w:val="00CB3D5A"/>
    <w:rsid w:val="00CB4086"/>
    <w:rsid w:val="00CB4572"/>
    <w:rsid w:val="00CB45F0"/>
    <w:rsid w:val="00CB476C"/>
    <w:rsid w:val="00CB4A31"/>
    <w:rsid w:val="00CB4C81"/>
    <w:rsid w:val="00CB4DA4"/>
    <w:rsid w:val="00CB4E1F"/>
    <w:rsid w:val="00CB4FC7"/>
    <w:rsid w:val="00CB4FFD"/>
    <w:rsid w:val="00CB5228"/>
    <w:rsid w:val="00CB5501"/>
    <w:rsid w:val="00CB5553"/>
    <w:rsid w:val="00CB55CD"/>
    <w:rsid w:val="00CB582E"/>
    <w:rsid w:val="00CB5845"/>
    <w:rsid w:val="00CB5896"/>
    <w:rsid w:val="00CB5969"/>
    <w:rsid w:val="00CB5BC5"/>
    <w:rsid w:val="00CB5D3A"/>
    <w:rsid w:val="00CB5F80"/>
    <w:rsid w:val="00CB5FDC"/>
    <w:rsid w:val="00CB5FF2"/>
    <w:rsid w:val="00CB6062"/>
    <w:rsid w:val="00CB65C4"/>
    <w:rsid w:val="00CB6C86"/>
    <w:rsid w:val="00CB6EF4"/>
    <w:rsid w:val="00CB6FA8"/>
    <w:rsid w:val="00CB72B1"/>
    <w:rsid w:val="00CB7459"/>
    <w:rsid w:val="00CB7542"/>
    <w:rsid w:val="00CB7607"/>
    <w:rsid w:val="00CB769A"/>
    <w:rsid w:val="00CB78EC"/>
    <w:rsid w:val="00CB7CED"/>
    <w:rsid w:val="00CC0250"/>
    <w:rsid w:val="00CC02F3"/>
    <w:rsid w:val="00CC051B"/>
    <w:rsid w:val="00CC0581"/>
    <w:rsid w:val="00CC058A"/>
    <w:rsid w:val="00CC05E4"/>
    <w:rsid w:val="00CC05EA"/>
    <w:rsid w:val="00CC096B"/>
    <w:rsid w:val="00CC0D16"/>
    <w:rsid w:val="00CC0F54"/>
    <w:rsid w:val="00CC0F75"/>
    <w:rsid w:val="00CC10D0"/>
    <w:rsid w:val="00CC10FC"/>
    <w:rsid w:val="00CC15AA"/>
    <w:rsid w:val="00CC1770"/>
    <w:rsid w:val="00CC1974"/>
    <w:rsid w:val="00CC19F0"/>
    <w:rsid w:val="00CC1BC2"/>
    <w:rsid w:val="00CC1EFA"/>
    <w:rsid w:val="00CC2145"/>
    <w:rsid w:val="00CC217C"/>
    <w:rsid w:val="00CC24B3"/>
    <w:rsid w:val="00CC24D9"/>
    <w:rsid w:val="00CC284D"/>
    <w:rsid w:val="00CC2BFF"/>
    <w:rsid w:val="00CC2DCA"/>
    <w:rsid w:val="00CC31D2"/>
    <w:rsid w:val="00CC3420"/>
    <w:rsid w:val="00CC34C1"/>
    <w:rsid w:val="00CC3527"/>
    <w:rsid w:val="00CC3534"/>
    <w:rsid w:val="00CC3866"/>
    <w:rsid w:val="00CC3999"/>
    <w:rsid w:val="00CC3EFD"/>
    <w:rsid w:val="00CC41FA"/>
    <w:rsid w:val="00CC439D"/>
    <w:rsid w:val="00CC488E"/>
    <w:rsid w:val="00CC4B6A"/>
    <w:rsid w:val="00CC4C75"/>
    <w:rsid w:val="00CC4D3B"/>
    <w:rsid w:val="00CC51CB"/>
    <w:rsid w:val="00CC52F1"/>
    <w:rsid w:val="00CC5491"/>
    <w:rsid w:val="00CC5FB9"/>
    <w:rsid w:val="00CC60D0"/>
    <w:rsid w:val="00CC6174"/>
    <w:rsid w:val="00CC646F"/>
    <w:rsid w:val="00CC692B"/>
    <w:rsid w:val="00CC6E4A"/>
    <w:rsid w:val="00CC75D1"/>
    <w:rsid w:val="00CC76E1"/>
    <w:rsid w:val="00CC79C5"/>
    <w:rsid w:val="00CC7A2D"/>
    <w:rsid w:val="00CD002D"/>
    <w:rsid w:val="00CD00EC"/>
    <w:rsid w:val="00CD0308"/>
    <w:rsid w:val="00CD03D6"/>
    <w:rsid w:val="00CD03E7"/>
    <w:rsid w:val="00CD063C"/>
    <w:rsid w:val="00CD0AA6"/>
    <w:rsid w:val="00CD10A2"/>
    <w:rsid w:val="00CD1107"/>
    <w:rsid w:val="00CD11ED"/>
    <w:rsid w:val="00CD18E4"/>
    <w:rsid w:val="00CD1912"/>
    <w:rsid w:val="00CD1978"/>
    <w:rsid w:val="00CD1B1E"/>
    <w:rsid w:val="00CD1B94"/>
    <w:rsid w:val="00CD1C31"/>
    <w:rsid w:val="00CD2168"/>
    <w:rsid w:val="00CD22A2"/>
    <w:rsid w:val="00CD24C7"/>
    <w:rsid w:val="00CD2665"/>
    <w:rsid w:val="00CD269B"/>
    <w:rsid w:val="00CD28E3"/>
    <w:rsid w:val="00CD28E7"/>
    <w:rsid w:val="00CD2D9F"/>
    <w:rsid w:val="00CD2E9C"/>
    <w:rsid w:val="00CD3392"/>
    <w:rsid w:val="00CD35C9"/>
    <w:rsid w:val="00CD38B9"/>
    <w:rsid w:val="00CD3ABB"/>
    <w:rsid w:val="00CD3ABC"/>
    <w:rsid w:val="00CD3BFF"/>
    <w:rsid w:val="00CD3EA8"/>
    <w:rsid w:val="00CD40E2"/>
    <w:rsid w:val="00CD4336"/>
    <w:rsid w:val="00CD4356"/>
    <w:rsid w:val="00CD43AA"/>
    <w:rsid w:val="00CD43C1"/>
    <w:rsid w:val="00CD4437"/>
    <w:rsid w:val="00CD446F"/>
    <w:rsid w:val="00CD4500"/>
    <w:rsid w:val="00CD4EE1"/>
    <w:rsid w:val="00CD4FF3"/>
    <w:rsid w:val="00CD5165"/>
    <w:rsid w:val="00CD5204"/>
    <w:rsid w:val="00CD5359"/>
    <w:rsid w:val="00CD55F7"/>
    <w:rsid w:val="00CD5620"/>
    <w:rsid w:val="00CD564E"/>
    <w:rsid w:val="00CD569D"/>
    <w:rsid w:val="00CD56E8"/>
    <w:rsid w:val="00CD5A07"/>
    <w:rsid w:val="00CD5B43"/>
    <w:rsid w:val="00CD5B45"/>
    <w:rsid w:val="00CD5D55"/>
    <w:rsid w:val="00CD60CF"/>
    <w:rsid w:val="00CD6457"/>
    <w:rsid w:val="00CD65B6"/>
    <w:rsid w:val="00CD6A86"/>
    <w:rsid w:val="00CD6BC0"/>
    <w:rsid w:val="00CD6DD7"/>
    <w:rsid w:val="00CD6ED0"/>
    <w:rsid w:val="00CD73B9"/>
    <w:rsid w:val="00CD74EF"/>
    <w:rsid w:val="00CD7679"/>
    <w:rsid w:val="00CD76EE"/>
    <w:rsid w:val="00CD793C"/>
    <w:rsid w:val="00CD7B0E"/>
    <w:rsid w:val="00CD7C4D"/>
    <w:rsid w:val="00CD7FCE"/>
    <w:rsid w:val="00CE007B"/>
    <w:rsid w:val="00CE012D"/>
    <w:rsid w:val="00CE0458"/>
    <w:rsid w:val="00CE09B6"/>
    <w:rsid w:val="00CE0D68"/>
    <w:rsid w:val="00CE0D75"/>
    <w:rsid w:val="00CE1414"/>
    <w:rsid w:val="00CE15BF"/>
    <w:rsid w:val="00CE18BD"/>
    <w:rsid w:val="00CE1981"/>
    <w:rsid w:val="00CE19FD"/>
    <w:rsid w:val="00CE1ACC"/>
    <w:rsid w:val="00CE1C35"/>
    <w:rsid w:val="00CE1D9E"/>
    <w:rsid w:val="00CE2097"/>
    <w:rsid w:val="00CE2397"/>
    <w:rsid w:val="00CE23A1"/>
    <w:rsid w:val="00CE2677"/>
    <w:rsid w:val="00CE28AD"/>
    <w:rsid w:val="00CE28EF"/>
    <w:rsid w:val="00CE290B"/>
    <w:rsid w:val="00CE2C8B"/>
    <w:rsid w:val="00CE2CFE"/>
    <w:rsid w:val="00CE2E26"/>
    <w:rsid w:val="00CE2E62"/>
    <w:rsid w:val="00CE2EEA"/>
    <w:rsid w:val="00CE2EEB"/>
    <w:rsid w:val="00CE3566"/>
    <w:rsid w:val="00CE368E"/>
    <w:rsid w:val="00CE3A25"/>
    <w:rsid w:val="00CE3B83"/>
    <w:rsid w:val="00CE3C7D"/>
    <w:rsid w:val="00CE422C"/>
    <w:rsid w:val="00CE43F5"/>
    <w:rsid w:val="00CE4499"/>
    <w:rsid w:val="00CE4636"/>
    <w:rsid w:val="00CE4A14"/>
    <w:rsid w:val="00CE4CC9"/>
    <w:rsid w:val="00CE4D94"/>
    <w:rsid w:val="00CE4E96"/>
    <w:rsid w:val="00CE5186"/>
    <w:rsid w:val="00CE53D6"/>
    <w:rsid w:val="00CE5627"/>
    <w:rsid w:val="00CE56BC"/>
    <w:rsid w:val="00CE56D0"/>
    <w:rsid w:val="00CE5C54"/>
    <w:rsid w:val="00CE5D10"/>
    <w:rsid w:val="00CE5D2D"/>
    <w:rsid w:val="00CE5E0A"/>
    <w:rsid w:val="00CE6336"/>
    <w:rsid w:val="00CE66DB"/>
    <w:rsid w:val="00CE6716"/>
    <w:rsid w:val="00CE6D32"/>
    <w:rsid w:val="00CE6F01"/>
    <w:rsid w:val="00CE7082"/>
    <w:rsid w:val="00CE71A8"/>
    <w:rsid w:val="00CE751E"/>
    <w:rsid w:val="00CE7667"/>
    <w:rsid w:val="00CE781B"/>
    <w:rsid w:val="00CE78F7"/>
    <w:rsid w:val="00CE7D04"/>
    <w:rsid w:val="00CE7F92"/>
    <w:rsid w:val="00CF01FA"/>
    <w:rsid w:val="00CF0476"/>
    <w:rsid w:val="00CF061F"/>
    <w:rsid w:val="00CF0620"/>
    <w:rsid w:val="00CF0820"/>
    <w:rsid w:val="00CF083E"/>
    <w:rsid w:val="00CF0C77"/>
    <w:rsid w:val="00CF0E63"/>
    <w:rsid w:val="00CF0FBA"/>
    <w:rsid w:val="00CF1113"/>
    <w:rsid w:val="00CF11C7"/>
    <w:rsid w:val="00CF1479"/>
    <w:rsid w:val="00CF1791"/>
    <w:rsid w:val="00CF1C5C"/>
    <w:rsid w:val="00CF1D5D"/>
    <w:rsid w:val="00CF1EAC"/>
    <w:rsid w:val="00CF1F70"/>
    <w:rsid w:val="00CF20DC"/>
    <w:rsid w:val="00CF2211"/>
    <w:rsid w:val="00CF22ED"/>
    <w:rsid w:val="00CF2434"/>
    <w:rsid w:val="00CF24B1"/>
    <w:rsid w:val="00CF28F4"/>
    <w:rsid w:val="00CF2C3F"/>
    <w:rsid w:val="00CF2E20"/>
    <w:rsid w:val="00CF2FC8"/>
    <w:rsid w:val="00CF30DC"/>
    <w:rsid w:val="00CF31AB"/>
    <w:rsid w:val="00CF3212"/>
    <w:rsid w:val="00CF32BB"/>
    <w:rsid w:val="00CF338F"/>
    <w:rsid w:val="00CF39CF"/>
    <w:rsid w:val="00CF3AEA"/>
    <w:rsid w:val="00CF3CB0"/>
    <w:rsid w:val="00CF3F48"/>
    <w:rsid w:val="00CF3FEA"/>
    <w:rsid w:val="00CF4096"/>
    <w:rsid w:val="00CF424D"/>
    <w:rsid w:val="00CF43D1"/>
    <w:rsid w:val="00CF46A7"/>
    <w:rsid w:val="00CF4AFF"/>
    <w:rsid w:val="00CF4D9F"/>
    <w:rsid w:val="00CF4E92"/>
    <w:rsid w:val="00CF50B6"/>
    <w:rsid w:val="00CF5156"/>
    <w:rsid w:val="00CF51FE"/>
    <w:rsid w:val="00CF5B2E"/>
    <w:rsid w:val="00CF5B30"/>
    <w:rsid w:val="00CF5CB7"/>
    <w:rsid w:val="00CF5EC2"/>
    <w:rsid w:val="00CF5EF6"/>
    <w:rsid w:val="00CF61EF"/>
    <w:rsid w:val="00CF6447"/>
    <w:rsid w:val="00CF6489"/>
    <w:rsid w:val="00CF6684"/>
    <w:rsid w:val="00CF6746"/>
    <w:rsid w:val="00CF690E"/>
    <w:rsid w:val="00CF6B14"/>
    <w:rsid w:val="00CF6BF4"/>
    <w:rsid w:val="00CF6C83"/>
    <w:rsid w:val="00CF6F5F"/>
    <w:rsid w:val="00CF7041"/>
    <w:rsid w:val="00CF72F7"/>
    <w:rsid w:val="00CF743A"/>
    <w:rsid w:val="00CF7AC6"/>
    <w:rsid w:val="00D00100"/>
    <w:rsid w:val="00D00437"/>
    <w:rsid w:val="00D00818"/>
    <w:rsid w:val="00D00874"/>
    <w:rsid w:val="00D00B4F"/>
    <w:rsid w:val="00D01000"/>
    <w:rsid w:val="00D010A6"/>
    <w:rsid w:val="00D012E7"/>
    <w:rsid w:val="00D0186C"/>
    <w:rsid w:val="00D01B81"/>
    <w:rsid w:val="00D0236F"/>
    <w:rsid w:val="00D024F1"/>
    <w:rsid w:val="00D02529"/>
    <w:rsid w:val="00D025B9"/>
    <w:rsid w:val="00D026BE"/>
    <w:rsid w:val="00D02993"/>
    <w:rsid w:val="00D02AC2"/>
    <w:rsid w:val="00D02D16"/>
    <w:rsid w:val="00D03038"/>
    <w:rsid w:val="00D0388E"/>
    <w:rsid w:val="00D03F44"/>
    <w:rsid w:val="00D0413D"/>
    <w:rsid w:val="00D04256"/>
    <w:rsid w:val="00D0432D"/>
    <w:rsid w:val="00D0437E"/>
    <w:rsid w:val="00D043BB"/>
    <w:rsid w:val="00D04448"/>
    <w:rsid w:val="00D0475D"/>
    <w:rsid w:val="00D04C8D"/>
    <w:rsid w:val="00D04CE7"/>
    <w:rsid w:val="00D04F34"/>
    <w:rsid w:val="00D05100"/>
    <w:rsid w:val="00D05269"/>
    <w:rsid w:val="00D052D5"/>
    <w:rsid w:val="00D053B6"/>
    <w:rsid w:val="00D05E07"/>
    <w:rsid w:val="00D05F87"/>
    <w:rsid w:val="00D061B8"/>
    <w:rsid w:val="00D06252"/>
    <w:rsid w:val="00D0636C"/>
    <w:rsid w:val="00D06599"/>
    <w:rsid w:val="00D06E0F"/>
    <w:rsid w:val="00D06F4C"/>
    <w:rsid w:val="00D06F5E"/>
    <w:rsid w:val="00D0749A"/>
    <w:rsid w:val="00D07567"/>
    <w:rsid w:val="00D07761"/>
    <w:rsid w:val="00D078E6"/>
    <w:rsid w:val="00D0793A"/>
    <w:rsid w:val="00D07A5C"/>
    <w:rsid w:val="00D07DBF"/>
    <w:rsid w:val="00D07DF3"/>
    <w:rsid w:val="00D07F29"/>
    <w:rsid w:val="00D07F84"/>
    <w:rsid w:val="00D10389"/>
    <w:rsid w:val="00D107C5"/>
    <w:rsid w:val="00D10961"/>
    <w:rsid w:val="00D10BE4"/>
    <w:rsid w:val="00D10D39"/>
    <w:rsid w:val="00D10DB4"/>
    <w:rsid w:val="00D10DFC"/>
    <w:rsid w:val="00D10F31"/>
    <w:rsid w:val="00D1101D"/>
    <w:rsid w:val="00D119CF"/>
    <w:rsid w:val="00D11AF1"/>
    <w:rsid w:val="00D11C91"/>
    <w:rsid w:val="00D11D3C"/>
    <w:rsid w:val="00D11F29"/>
    <w:rsid w:val="00D124AB"/>
    <w:rsid w:val="00D12667"/>
    <w:rsid w:val="00D126A8"/>
    <w:rsid w:val="00D12867"/>
    <w:rsid w:val="00D1290E"/>
    <w:rsid w:val="00D12A16"/>
    <w:rsid w:val="00D12A2F"/>
    <w:rsid w:val="00D12D20"/>
    <w:rsid w:val="00D138A1"/>
    <w:rsid w:val="00D13B4A"/>
    <w:rsid w:val="00D13B59"/>
    <w:rsid w:val="00D141C0"/>
    <w:rsid w:val="00D1420C"/>
    <w:rsid w:val="00D14283"/>
    <w:rsid w:val="00D14360"/>
    <w:rsid w:val="00D1441A"/>
    <w:rsid w:val="00D14581"/>
    <w:rsid w:val="00D149BE"/>
    <w:rsid w:val="00D14EF8"/>
    <w:rsid w:val="00D14F2E"/>
    <w:rsid w:val="00D15069"/>
    <w:rsid w:val="00D152A9"/>
    <w:rsid w:val="00D1558D"/>
    <w:rsid w:val="00D157BA"/>
    <w:rsid w:val="00D15CBA"/>
    <w:rsid w:val="00D15DC8"/>
    <w:rsid w:val="00D168DF"/>
    <w:rsid w:val="00D16A34"/>
    <w:rsid w:val="00D16AD2"/>
    <w:rsid w:val="00D16B46"/>
    <w:rsid w:val="00D171DD"/>
    <w:rsid w:val="00D17B6D"/>
    <w:rsid w:val="00D17B72"/>
    <w:rsid w:val="00D17EF8"/>
    <w:rsid w:val="00D17F86"/>
    <w:rsid w:val="00D2003D"/>
    <w:rsid w:val="00D203B7"/>
    <w:rsid w:val="00D20414"/>
    <w:rsid w:val="00D20560"/>
    <w:rsid w:val="00D20766"/>
    <w:rsid w:val="00D20777"/>
    <w:rsid w:val="00D20994"/>
    <w:rsid w:val="00D20E1E"/>
    <w:rsid w:val="00D210A0"/>
    <w:rsid w:val="00D2119C"/>
    <w:rsid w:val="00D211E5"/>
    <w:rsid w:val="00D21D40"/>
    <w:rsid w:val="00D21D8A"/>
    <w:rsid w:val="00D22325"/>
    <w:rsid w:val="00D2236C"/>
    <w:rsid w:val="00D2243E"/>
    <w:rsid w:val="00D2249E"/>
    <w:rsid w:val="00D2262A"/>
    <w:rsid w:val="00D22C03"/>
    <w:rsid w:val="00D22D87"/>
    <w:rsid w:val="00D22DB7"/>
    <w:rsid w:val="00D23365"/>
    <w:rsid w:val="00D234F1"/>
    <w:rsid w:val="00D2385D"/>
    <w:rsid w:val="00D23981"/>
    <w:rsid w:val="00D23F34"/>
    <w:rsid w:val="00D24292"/>
    <w:rsid w:val="00D24572"/>
    <w:rsid w:val="00D245E8"/>
    <w:rsid w:val="00D24627"/>
    <w:rsid w:val="00D24DB6"/>
    <w:rsid w:val="00D24DE7"/>
    <w:rsid w:val="00D24F2B"/>
    <w:rsid w:val="00D2506F"/>
    <w:rsid w:val="00D2545E"/>
    <w:rsid w:val="00D2587A"/>
    <w:rsid w:val="00D25AA0"/>
    <w:rsid w:val="00D25B67"/>
    <w:rsid w:val="00D25B8F"/>
    <w:rsid w:val="00D25EB7"/>
    <w:rsid w:val="00D25FDD"/>
    <w:rsid w:val="00D25FEA"/>
    <w:rsid w:val="00D26045"/>
    <w:rsid w:val="00D262A5"/>
    <w:rsid w:val="00D267D8"/>
    <w:rsid w:val="00D26B33"/>
    <w:rsid w:val="00D26CFE"/>
    <w:rsid w:val="00D26DC0"/>
    <w:rsid w:val="00D26F97"/>
    <w:rsid w:val="00D273A5"/>
    <w:rsid w:val="00D27582"/>
    <w:rsid w:val="00D276DB"/>
    <w:rsid w:val="00D2791A"/>
    <w:rsid w:val="00D27AFF"/>
    <w:rsid w:val="00D27BB6"/>
    <w:rsid w:val="00D27C8A"/>
    <w:rsid w:val="00D303C1"/>
    <w:rsid w:val="00D306B0"/>
    <w:rsid w:val="00D30B6C"/>
    <w:rsid w:val="00D30E93"/>
    <w:rsid w:val="00D30EAA"/>
    <w:rsid w:val="00D310CF"/>
    <w:rsid w:val="00D3140F"/>
    <w:rsid w:val="00D3171E"/>
    <w:rsid w:val="00D31725"/>
    <w:rsid w:val="00D31903"/>
    <w:rsid w:val="00D31AA3"/>
    <w:rsid w:val="00D31F03"/>
    <w:rsid w:val="00D325D8"/>
    <w:rsid w:val="00D325F1"/>
    <w:rsid w:val="00D327AD"/>
    <w:rsid w:val="00D327CE"/>
    <w:rsid w:val="00D32AE2"/>
    <w:rsid w:val="00D32AF7"/>
    <w:rsid w:val="00D32CBA"/>
    <w:rsid w:val="00D32EA0"/>
    <w:rsid w:val="00D333D3"/>
    <w:rsid w:val="00D334FD"/>
    <w:rsid w:val="00D33858"/>
    <w:rsid w:val="00D33BB7"/>
    <w:rsid w:val="00D34133"/>
    <w:rsid w:val="00D3471E"/>
    <w:rsid w:val="00D34C21"/>
    <w:rsid w:val="00D34E9C"/>
    <w:rsid w:val="00D3501A"/>
    <w:rsid w:val="00D3531E"/>
    <w:rsid w:val="00D355F6"/>
    <w:rsid w:val="00D3574C"/>
    <w:rsid w:val="00D35978"/>
    <w:rsid w:val="00D35C9C"/>
    <w:rsid w:val="00D35E62"/>
    <w:rsid w:val="00D361BD"/>
    <w:rsid w:val="00D36587"/>
    <w:rsid w:val="00D36849"/>
    <w:rsid w:val="00D36A44"/>
    <w:rsid w:val="00D36A6F"/>
    <w:rsid w:val="00D36A97"/>
    <w:rsid w:val="00D36CEA"/>
    <w:rsid w:val="00D36D36"/>
    <w:rsid w:val="00D36ED5"/>
    <w:rsid w:val="00D36EDC"/>
    <w:rsid w:val="00D36F10"/>
    <w:rsid w:val="00D37597"/>
    <w:rsid w:val="00D37609"/>
    <w:rsid w:val="00D379CC"/>
    <w:rsid w:val="00D37AEF"/>
    <w:rsid w:val="00D37B8B"/>
    <w:rsid w:val="00D37D4B"/>
    <w:rsid w:val="00D40008"/>
    <w:rsid w:val="00D40134"/>
    <w:rsid w:val="00D40203"/>
    <w:rsid w:val="00D40335"/>
    <w:rsid w:val="00D40577"/>
    <w:rsid w:val="00D405F2"/>
    <w:rsid w:val="00D4061C"/>
    <w:rsid w:val="00D40672"/>
    <w:rsid w:val="00D40718"/>
    <w:rsid w:val="00D4087B"/>
    <w:rsid w:val="00D40B78"/>
    <w:rsid w:val="00D40FDC"/>
    <w:rsid w:val="00D41593"/>
    <w:rsid w:val="00D41842"/>
    <w:rsid w:val="00D4198B"/>
    <w:rsid w:val="00D41A99"/>
    <w:rsid w:val="00D41C75"/>
    <w:rsid w:val="00D41EB4"/>
    <w:rsid w:val="00D41EDA"/>
    <w:rsid w:val="00D42393"/>
    <w:rsid w:val="00D423A9"/>
    <w:rsid w:val="00D42780"/>
    <w:rsid w:val="00D42878"/>
    <w:rsid w:val="00D42BF6"/>
    <w:rsid w:val="00D431CD"/>
    <w:rsid w:val="00D43458"/>
    <w:rsid w:val="00D43541"/>
    <w:rsid w:val="00D43B61"/>
    <w:rsid w:val="00D43CB4"/>
    <w:rsid w:val="00D43EE3"/>
    <w:rsid w:val="00D44000"/>
    <w:rsid w:val="00D4462F"/>
    <w:rsid w:val="00D4467F"/>
    <w:rsid w:val="00D446D3"/>
    <w:rsid w:val="00D44D4C"/>
    <w:rsid w:val="00D45037"/>
    <w:rsid w:val="00D45302"/>
    <w:rsid w:val="00D45710"/>
    <w:rsid w:val="00D45879"/>
    <w:rsid w:val="00D45934"/>
    <w:rsid w:val="00D45CC7"/>
    <w:rsid w:val="00D45EE7"/>
    <w:rsid w:val="00D461E4"/>
    <w:rsid w:val="00D461FE"/>
    <w:rsid w:val="00D46391"/>
    <w:rsid w:val="00D463DA"/>
    <w:rsid w:val="00D4687E"/>
    <w:rsid w:val="00D4695F"/>
    <w:rsid w:val="00D4698E"/>
    <w:rsid w:val="00D469EB"/>
    <w:rsid w:val="00D46A89"/>
    <w:rsid w:val="00D46B8D"/>
    <w:rsid w:val="00D46C35"/>
    <w:rsid w:val="00D46CDC"/>
    <w:rsid w:val="00D46FAB"/>
    <w:rsid w:val="00D4709C"/>
    <w:rsid w:val="00D47172"/>
    <w:rsid w:val="00D471B5"/>
    <w:rsid w:val="00D471C4"/>
    <w:rsid w:val="00D4724A"/>
    <w:rsid w:val="00D47254"/>
    <w:rsid w:val="00D47266"/>
    <w:rsid w:val="00D47622"/>
    <w:rsid w:val="00D47A68"/>
    <w:rsid w:val="00D47C23"/>
    <w:rsid w:val="00D5005A"/>
    <w:rsid w:val="00D500E1"/>
    <w:rsid w:val="00D50302"/>
    <w:rsid w:val="00D5032D"/>
    <w:rsid w:val="00D50545"/>
    <w:rsid w:val="00D50609"/>
    <w:rsid w:val="00D506FA"/>
    <w:rsid w:val="00D51186"/>
    <w:rsid w:val="00D512FD"/>
    <w:rsid w:val="00D51543"/>
    <w:rsid w:val="00D51E88"/>
    <w:rsid w:val="00D5251C"/>
    <w:rsid w:val="00D5275E"/>
    <w:rsid w:val="00D52767"/>
    <w:rsid w:val="00D52BF1"/>
    <w:rsid w:val="00D52EB2"/>
    <w:rsid w:val="00D52EDA"/>
    <w:rsid w:val="00D5312B"/>
    <w:rsid w:val="00D53135"/>
    <w:rsid w:val="00D533B2"/>
    <w:rsid w:val="00D534E4"/>
    <w:rsid w:val="00D5358F"/>
    <w:rsid w:val="00D5409C"/>
    <w:rsid w:val="00D545AD"/>
    <w:rsid w:val="00D54606"/>
    <w:rsid w:val="00D546E1"/>
    <w:rsid w:val="00D5487B"/>
    <w:rsid w:val="00D549B7"/>
    <w:rsid w:val="00D54C64"/>
    <w:rsid w:val="00D55447"/>
    <w:rsid w:val="00D55AB6"/>
    <w:rsid w:val="00D55CE4"/>
    <w:rsid w:val="00D560F0"/>
    <w:rsid w:val="00D5618D"/>
    <w:rsid w:val="00D5623B"/>
    <w:rsid w:val="00D56FB3"/>
    <w:rsid w:val="00D571FC"/>
    <w:rsid w:val="00D57572"/>
    <w:rsid w:val="00D576EC"/>
    <w:rsid w:val="00D5790A"/>
    <w:rsid w:val="00D5794C"/>
    <w:rsid w:val="00D5799E"/>
    <w:rsid w:val="00D579A2"/>
    <w:rsid w:val="00D60052"/>
    <w:rsid w:val="00D60457"/>
    <w:rsid w:val="00D604E9"/>
    <w:rsid w:val="00D60762"/>
    <w:rsid w:val="00D607B9"/>
    <w:rsid w:val="00D607D2"/>
    <w:rsid w:val="00D60867"/>
    <w:rsid w:val="00D60901"/>
    <w:rsid w:val="00D60BE2"/>
    <w:rsid w:val="00D60E05"/>
    <w:rsid w:val="00D6100E"/>
    <w:rsid w:val="00D61076"/>
    <w:rsid w:val="00D6118E"/>
    <w:rsid w:val="00D613EC"/>
    <w:rsid w:val="00D61415"/>
    <w:rsid w:val="00D61490"/>
    <w:rsid w:val="00D61509"/>
    <w:rsid w:val="00D617C4"/>
    <w:rsid w:val="00D619ED"/>
    <w:rsid w:val="00D61A60"/>
    <w:rsid w:val="00D61E28"/>
    <w:rsid w:val="00D621A9"/>
    <w:rsid w:val="00D62222"/>
    <w:rsid w:val="00D623BD"/>
    <w:rsid w:val="00D6265F"/>
    <w:rsid w:val="00D626DD"/>
    <w:rsid w:val="00D6276C"/>
    <w:rsid w:val="00D629CB"/>
    <w:rsid w:val="00D62C74"/>
    <w:rsid w:val="00D6344F"/>
    <w:rsid w:val="00D63756"/>
    <w:rsid w:val="00D63EAA"/>
    <w:rsid w:val="00D643C3"/>
    <w:rsid w:val="00D64AAA"/>
    <w:rsid w:val="00D64CDB"/>
    <w:rsid w:val="00D651EF"/>
    <w:rsid w:val="00D655CB"/>
    <w:rsid w:val="00D6582F"/>
    <w:rsid w:val="00D6585D"/>
    <w:rsid w:val="00D65CC1"/>
    <w:rsid w:val="00D65F0C"/>
    <w:rsid w:val="00D661FE"/>
    <w:rsid w:val="00D66340"/>
    <w:rsid w:val="00D66349"/>
    <w:rsid w:val="00D66448"/>
    <w:rsid w:val="00D66526"/>
    <w:rsid w:val="00D6652C"/>
    <w:rsid w:val="00D665EF"/>
    <w:rsid w:val="00D667D6"/>
    <w:rsid w:val="00D66992"/>
    <w:rsid w:val="00D66A34"/>
    <w:rsid w:val="00D66B67"/>
    <w:rsid w:val="00D66F4D"/>
    <w:rsid w:val="00D66F71"/>
    <w:rsid w:val="00D66FD5"/>
    <w:rsid w:val="00D6750D"/>
    <w:rsid w:val="00D677E1"/>
    <w:rsid w:val="00D6796F"/>
    <w:rsid w:val="00D67B4B"/>
    <w:rsid w:val="00D67D06"/>
    <w:rsid w:val="00D700B7"/>
    <w:rsid w:val="00D70175"/>
    <w:rsid w:val="00D702D2"/>
    <w:rsid w:val="00D7042E"/>
    <w:rsid w:val="00D70BC2"/>
    <w:rsid w:val="00D70FCB"/>
    <w:rsid w:val="00D715FD"/>
    <w:rsid w:val="00D7172C"/>
    <w:rsid w:val="00D719D5"/>
    <w:rsid w:val="00D71C2C"/>
    <w:rsid w:val="00D720A5"/>
    <w:rsid w:val="00D72104"/>
    <w:rsid w:val="00D72131"/>
    <w:rsid w:val="00D728C0"/>
    <w:rsid w:val="00D72C4F"/>
    <w:rsid w:val="00D72CC6"/>
    <w:rsid w:val="00D72DCB"/>
    <w:rsid w:val="00D72F63"/>
    <w:rsid w:val="00D73030"/>
    <w:rsid w:val="00D73034"/>
    <w:rsid w:val="00D730D1"/>
    <w:rsid w:val="00D7311E"/>
    <w:rsid w:val="00D731FF"/>
    <w:rsid w:val="00D733C6"/>
    <w:rsid w:val="00D73737"/>
    <w:rsid w:val="00D73AF1"/>
    <w:rsid w:val="00D7402E"/>
    <w:rsid w:val="00D74667"/>
    <w:rsid w:val="00D747D1"/>
    <w:rsid w:val="00D747DF"/>
    <w:rsid w:val="00D74931"/>
    <w:rsid w:val="00D749A4"/>
    <w:rsid w:val="00D7505E"/>
    <w:rsid w:val="00D75087"/>
    <w:rsid w:val="00D75447"/>
    <w:rsid w:val="00D75695"/>
    <w:rsid w:val="00D75A00"/>
    <w:rsid w:val="00D7604A"/>
    <w:rsid w:val="00D763C7"/>
    <w:rsid w:val="00D764EF"/>
    <w:rsid w:val="00D7651B"/>
    <w:rsid w:val="00D7674B"/>
    <w:rsid w:val="00D76A34"/>
    <w:rsid w:val="00D76CD2"/>
    <w:rsid w:val="00D772AC"/>
    <w:rsid w:val="00D772FB"/>
    <w:rsid w:val="00D773BD"/>
    <w:rsid w:val="00D774A6"/>
    <w:rsid w:val="00D77529"/>
    <w:rsid w:val="00D778E8"/>
    <w:rsid w:val="00D77AA5"/>
    <w:rsid w:val="00D77AC0"/>
    <w:rsid w:val="00D77AF2"/>
    <w:rsid w:val="00D77B9E"/>
    <w:rsid w:val="00D77D2E"/>
    <w:rsid w:val="00D77D62"/>
    <w:rsid w:val="00D77DA6"/>
    <w:rsid w:val="00D804F0"/>
    <w:rsid w:val="00D80A45"/>
    <w:rsid w:val="00D80B85"/>
    <w:rsid w:val="00D80EEB"/>
    <w:rsid w:val="00D8108D"/>
    <w:rsid w:val="00D8109E"/>
    <w:rsid w:val="00D81222"/>
    <w:rsid w:val="00D813F2"/>
    <w:rsid w:val="00D816E9"/>
    <w:rsid w:val="00D8177D"/>
    <w:rsid w:val="00D81803"/>
    <w:rsid w:val="00D81D80"/>
    <w:rsid w:val="00D81E93"/>
    <w:rsid w:val="00D81EA2"/>
    <w:rsid w:val="00D81EEA"/>
    <w:rsid w:val="00D823A7"/>
    <w:rsid w:val="00D8242B"/>
    <w:rsid w:val="00D826F1"/>
    <w:rsid w:val="00D829D6"/>
    <w:rsid w:val="00D82A02"/>
    <w:rsid w:val="00D82C0D"/>
    <w:rsid w:val="00D82C13"/>
    <w:rsid w:val="00D82D82"/>
    <w:rsid w:val="00D82E82"/>
    <w:rsid w:val="00D833B4"/>
    <w:rsid w:val="00D83444"/>
    <w:rsid w:val="00D834C8"/>
    <w:rsid w:val="00D83836"/>
    <w:rsid w:val="00D83844"/>
    <w:rsid w:val="00D83996"/>
    <w:rsid w:val="00D83F16"/>
    <w:rsid w:val="00D844A3"/>
    <w:rsid w:val="00D844D5"/>
    <w:rsid w:val="00D845B2"/>
    <w:rsid w:val="00D845BA"/>
    <w:rsid w:val="00D84668"/>
    <w:rsid w:val="00D84766"/>
    <w:rsid w:val="00D847EB"/>
    <w:rsid w:val="00D84817"/>
    <w:rsid w:val="00D84EE4"/>
    <w:rsid w:val="00D84F19"/>
    <w:rsid w:val="00D850FD"/>
    <w:rsid w:val="00D852C6"/>
    <w:rsid w:val="00D85837"/>
    <w:rsid w:val="00D858B8"/>
    <w:rsid w:val="00D85ADB"/>
    <w:rsid w:val="00D85ADE"/>
    <w:rsid w:val="00D85D8B"/>
    <w:rsid w:val="00D85D94"/>
    <w:rsid w:val="00D85E51"/>
    <w:rsid w:val="00D85EDC"/>
    <w:rsid w:val="00D85FDA"/>
    <w:rsid w:val="00D8622D"/>
    <w:rsid w:val="00D86474"/>
    <w:rsid w:val="00D8651A"/>
    <w:rsid w:val="00D8653B"/>
    <w:rsid w:val="00D86549"/>
    <w:rsid w:val="00D86874"/>
    <w:rsid w:val="00D86C73"/>
    <w:rsid w:val="00D870B3"/>
    <w:rsid w:val="00D874D7"/>
    <w:rsid w:val="00D875E4"/>
    <w:rsid w:val="00D879E2"/>
    <w:rsid w:val="00D87AE6"/>
    <w:rsid w:val="00D9008E"/>
    <w:rsid w:val="00D900FA"/>
    <w:rsid w:val="00D901DB"/>
    <w:rsid w:val="00D902ED"/>
    <w:rsid w:val="00D904CB"/>
    <w:rsid w:val="00D905B4"/>
    <w:rsid w:val="00D906C9"/>
    <w:rsid w:val="00D90987"/>
    <w:rsid w:val="00D90A2B"/>
    <w:rsid w:val="00D90A3F"/>
    <w:rsid w:val="00D90B16"/>
    <w:rsid w:val="00D90D6D"/>
    <w:rsid w:val="00D9105B"/>
    <w:rsid w:val="00D916B1"/>
    <w:rsid w:val="00D916DC"/>
    <w:rsid w:val="00D917F1"/>
    <w:rsid w:val="00D9194E"/>
    <w:rsid w:val="00D91A14"/>
    <w:rsid w:val="00D91A9E"/>
    <w:rsid w:val="00D91E8A"/>
    <w:rsid w:val="00D9217C"/>
    <w:rsid w:val="00D923D3"/>
    <w:rsid w:val="00D92590"/>
    <w:rsid w:val="00D926B9"/>
    <w:rsid w:val="00D9287A"/>
    <w:rsid w:val="00D92A98"/>
    <w:rsid w:val="00D93089"/>
    <w:rsid w:val="00D93229"/>
    <w:rsid w:val="00D93508"/>
    <w:rsid w:val="00D9383B"/>
    <w:rsid w:val="00D93B01"/>
    <w:rsid w:val="00D93C6B"/>
    <w:rsid w:val="00D93E27"/>
    <w:rsid w:val="00D9427D"/>
    <w:rsid w:val="00D94415"/>
    <w:rsid w:val="00D94589"/>
    <w:rsid w:val="00D94993"/>
    <w:rsid w:val="00D94B3E"/>
    <w:rsid w:val="00D94EF1"/>
    <w:rsid w:val="00D9504B"/>
    <w:rsid w:val="00D951B4"/>
    <w:rsid w:val="00D951FB"/>
    <w:rsid w:val="00D953CB"/>
    <w:rsid w:val="00D95558"/>
    <w:rsid w:val="00D956C2"/>
    <w:rsid w:val="00D95A71"/>
    <w:rsid w:val="00D95A8C"/>
    <w:rsid w:val="00D95ACB"/>
    <w:rsid w:val="00D95B31"/>
    <w:rsid w:val="00D95D89"/>
    <w:rsid w:val="00D95D9D"/>
    <w:rsid w:val="00D96406"/>
    <w:rsid w:val="00D969D4"/>
    <w:rsid w:val="00D96D6F"/>
    <w:rsid w:val="00D96E1D"/>
    <w:rsid w:val="00D96F6E"/>
    <w:rsid w:val="00D96FA8"/>
    <w:rsid w:val="00D97264"/>
    <w:rsid w:val="00D9743F"/>
    <w:rsid w:val="00D97859"/>
    <w:rsid w:val="00D97C7C"/>
    <w:rsid w:val="00D97FA0"/>
    <w:rsid w:val="00DA0122"/>
    <w:rsid w:val="00DA0541"/>
    <w:rsid w:val="00DA083F"/>
    <w:rsid w:val="00DA0B4A"/>
    <w:rsid w:val="00DA1140"/>
    <w:rsid w:val="00DA1296"/>
    <w:rsid w:val="00DA145C"/>
    <w:rsid w:val="00DA1641"/>
    <w:rsid w:val="00DA174B"/>
    <w:rsid w:val="00DA1B23"/>
    <w:rsid w:val="00DA1CB5"/>
    <w:rsid w:val="00DA1E88"/>
    <w:rsid w:val="00DA1F3A"/>
    <w:rsid w:val="00DA202D"/>
    <w:rsid w:val="00DA226C"/>
    <w:rsid w:val="00DA2815"/>
    <w:rsid w:val="00DA2AF2"/>
    <w:rsid w:val="00DA2D07"/>
    <w:rsid w:val="00DA341C"/>
    <w:rsid w:val="00DA3482"/>
    <w:rsid w:val="00DA36AA"/>
    <w:rsid w:val="00DA37EF"/>
    <w:rsid w:val="00DA3821"/>
    <w:rsid w:val="00DA3A31"/>
    <w:rsid w:val="00DA3A35"/>
    <w:rsid w:val="00DA3CB8"/>
    <w:rsid w:val="00DA3E7A"/>
    <w:rsid w:val="00DA3F8B"/>
    <w:rsid w:val="00DA420F"/>
    <w:rsid w:val="00DA43B0"/>
    <w:rsid w:val="00DA43CC"/>
    <w:rsid w:val="00DA4432"/>
    <w:rsid w:val="00DA495B"/>
    <w:rsid w:val="00DA4A3F"/>
    <w:rsid w:val="00DA4BE0"/>
    <w:rsid w:val="00DA4BE5"/>
    <w:rsid w:val="00DA4C5D"/>
    <w:rsid w:val="00DA4EA7"/>
    <w:rsid w:val="00DA5150"/>
    <w:rsid w:val="00DA5244"/>
    <w:rsid w:val="00DA5274"/>
    <w:rsid w:val="00DA5299"/>
    <w:rsid w:val="00DA52AB"/>
    <w:rsid w:val="00DA5656"/>
    <w:rsid w:val="00DA5B3D"/>
    <w:rsid w:val="00DA5C27"/>
    <w:rsid w:val="00DA5F32"/>
    <w:rsid w:val="00DA610C"/>
    <w:rsid w:val="00DA624D"/>
    <w:rsid w:val="00DA6358"/>
    <w:rsid w:val="00DA678F"/>
    <w:rsid w:val="00DA6981"/>
    <w:rsid w:val="00DA6D4A"/>
    <w:rsid w:val="00DA6D5B"/>
    <w:rsid w:val="00DA736C"/>
    <w:rsid w:val="00DA73B3"/>
    <w:rsid w:val="00DA7721"/>
    <w:rsid w:val="00DA77BF"/>
    <w:rsid w:val="00DA7A5E"/>
    <w:rsid w:val="00DA7AEC"/>
    <w:rsid w:val="00DA7B20"/>
    <w:rsid w:val="00DA7CFA"/>
    <w:rsid w:val="00DA7DBF"/>
    <w:rsid w:val="00DA7FF1"/>
    <w:rsid w:val="00DB01A7"/>
    <w:rsid w:val="00DB020B"/>
    <w:rsid w:val="00DB0342"/>
    <w:rsid w:val="00DB061C"/>
    <w:rsid w:val="00DB075F"/>
    <w:rsid w:val="00DB0C28"/>
    <w:rsid w:val="00DB1028"/>
    <w:rsid w:val="00DB13C9"/>
    <w:rsid w:val="00DB13DF"/>
    <w:rsid w:val="00DB1663"/>
    <w:rsid w:val="00DB17F0"/>
    <w:rsid w:val="00DB1965"/>
    <w:rsid w:val="00DB1AC2"/>
    <w:rsid w:val="00DB1B95"/>
    <w:rsid w:val="00DB1C57"/>
    <w:rsid w:val="00DB1E40"/>
    <w:rsid w:val="00DB29D6"/>
    <w:rsid w:val="00DB29EF"/>
    <w:rsid w:val="00DB2AF7"/>
    <w:rsid w:val="00DB2BE6"/>
    <w:rsid w:val="00DB3157"/>
    <w:rsid w:val="00DB32B4"/>
    <w:rsid w:val="00DB32D5"/>
    <w:rsid w:val="00DB347E"/>
    <w:rsid w:val="00DB35D1"/>
    <w:rsid w:val="00DB375E"/>
    <w:rsid w:val="00DB3929"/>
    <w:rsid w:val="00DB3FF9"/>
    <w:rsid w:val="00DB41B3"/>
    <w:rsid w:val="00DB42CC"/>
    <w:rsid w:val="00DB42EC"/>
    <w:rsid w:val="00DB456B"/>
    <w:rsid w:val="00DB4BED"/>
    <w:rsid w:val="00DB4C4F"/>
    <w:rsid w:val="00DB4C89"/>
    <w:rsid w:val="00DB5021"/>
    <w:rsid w:val="00DB528C"/>
    <w:rsid w:val="00DB597E"/>
    <w:rsid w:val="00DB5AB6"/>
    <w:rsid w:val="00DB5BCD"/>
    <w:rsid w:val="00DB5BCE"/>
    <w:rsid w:val="00DB5C2E"/>
    <w:rsid w:val="00DB5EC6"/>
    <w:rsid w:val="00DB5EE8"/>
    <w:rsid w:val="00DB5F81"/>
    <w:rsid w:val="00DB6138"/>
    <w:rsid w:val="00DB61CF"/>
    <w:rsid w:val="00DB640B"/>
    <w:rsid w:val="00DB65B6"/>
    <w:rsid w:val="00DB7221"/>
    <w:rsid w:val="00DB72E7"/>
    <w:rsid w:val="00DB7374"/>
    <w:rsid w:val="00DB77F8"/>
    <w:rsid w:val="00DB7D6B"/>
    <w:rsid w:val="00DB7E13"/>
    <w:rsid w:val="00DC02A7"/>
    <w:rsid w:val="00DC0345"/>
    <w:rsid w:val="00DC03A2"/>
    <w:rsid w:val="00DC043E"/>
    <w:rsid w:val="00DC06F6"/>
    <w:rsid w:val="00DC07EA"/>
    <w:rsid w:val="00DC0820"/>
    <w:rsid w:val="00DC094C"/>
    <w:rsid w:val="00DC0C65"/>
    <w:rsid w:val="00DC0C68"/>
    <w:rsid w:val="00DC0D72"/>
    <w:rsid w:val="00DC0F76"/>
    <w:rsid w:val="00DC17E3"/>
    <w:rsid w:val="00DC1855"/>
    <w:rsid w:val="00DC1B7E"/>
    <w:rsid w:val="00DC1F6E"/>
    <w:rsid w:val="00DC216C"/>
    <w:rsid w:val="00DC2538"/>
    <w:rsid w:val="00DC25C3"/>
    <w:rsid w:val="00DC26F7"/>
    <w:rsid w:val="00DC2A24"/>
    <w:rsid w:val="00DC2C4B"/>
    <w:rsid w:val="00DC376C"/>
    <w:rsid w:val="00DC381F"/>
    <w:rsid w:val="00DC3830"/>
    <w:rsid w:val="00DC3C50"/>
    <w:rsid w:val="00DC3D45"/>
    <w:rsid w:val="00DC424F"/>
    <w:rsid w:val="00DC4366"/>
    <w:rsid w:val="00DC4773"/>
    <w:rsid w:val="00DC49DD"/>
    <w:rsid w:val="00DC4C12"/>
    <w:rsid w:val="00DC4DD6"/>
    <w:rsid w:val="00DC4E64"/>
    <w:rsid w:val="00DC55CB"/>
    <w:rsid w:val="00DC565A"/>
    <w:rsid w:val="00DC5785"/>
    <w:rsid w:val="00DC57DC"/>
    <w:rsid w:val="00DC5CFC"/>
    <w:rsid w:val="00DC5EA4"/>
    <w:rsid w:val="00DC5FAC"/>
    <w:rsid w:val="00DC62FC"/>
    <w:rsid w:val="00DC64A2"/>
    <w:rsid w:val="00DC6655"/>
    <w:rsid w:val="00DC6799"/>
    <w:rsid w:val="00DC680D"/>
    <w:rsid w:val="00DC68A3"/>
    <w:rsid w:val="00DC6937"/>
    <w:rsid w:val="00DC69E1"/>
    <w:rsid w:val="00DC6A65"/>
    <w:rsid w:val="00DC6B44"/>
    <w:rsid w:val="00DC6F1F"/>
    <w:rsid w:val="00DC7102"/>
    <w:rsid w:val="00DC714B"/>
    <w:rsid w:val="00DC71E9"/>
    <w:rsid w:val="00DC724C"/>
    <w:rsid w:val="00DC73F4"/>
    <w:rsid w:val="00DC75E2"/>
    <w:rsid w:val="00DC7FDB"/>
    <w:rsid w:val="00DD00E7"/>
    <w:rsid w:val="00DD06E2"/>
    <w:rsid w:val="00DD092F"/>
    <w:rsid w:val="00DD0938"/>
    <w:rsid w:val="00DD0B45"/>
    <w:rsid w:val="00DD0CF6"/>
    <w:rsid w:val="00DD0F58"/>
    <w:rsid w:val="00DD1105"/>
    <w:rsid w:val="00DD12B5"/>
    <w:rsid w:val="00DD1564"/>
    <w:rsid w:val="00DD197F"/>
    <w:rsid w:val="00DD19FD"/>
    <w:rsid w:val="00DD1A8F"/>
    <w:rsid w:val="00DD1B83"/>
    <w:rsid w:val="00DD1BFD"/>
    <w:rsid w:val="00DD1D5A"/>
    <w:rsid w:val="00DD1E64"/>
    <w:rsid w:val="00DD1EFC"/>
    <w:rsid w:val="00DD224A"/>
    <w:rsid w:val="00DD2360"/>
    <w:rsid w:val="00DD2597"/>
    <w:rsid w:val="00DD26D3"/>
    <w:rsid w:val="00DD284F"/>
    <w:rsid w:val="00DD295F"/>
    <w:rsid w:val="00DD2C3C"/>
    <w:rsid w:val="00DD2C75"/>
    <w:rsid w:val="00DD310D"/>
    <w:rsid w:val="00DD31A9"/>
    <w:rsid w:val="00DD3532"/>
    <w:rsid w:val="00DD357E"/>
    <w:rsid w:val="00DD364E"/>
    <w:rsid w:val="00DD3749"/>
    <w:rsid w:val="00DD3C2D"/>
    <w:rsid w:val="00DD3F85"/>
    <w:rsid w:val="00DD4045"/>
    <w:rsid w:val="00DD4131"/>
    <w:rsid w:val="00DD43C0"/>
    <w:rsid w:val="00DD4485"/>
    <w:rsid w:val="00DD49D5"/>
    <w:rsid w:val="00DD4A61"/>
    <w:rsid w:val="00DD4A95"/>
    <w:rsid w:val="00DD4C29"/>
    <w:rsid w:val="00DD4D2C"/>
    <w:rsid w:val="00DD4F8E"/>
    <w:rsid w:val="00DD4FC4"/>
    <w:rsid w:val="00DD5506"/>
    <w:rsid w:val="00DD5AFF"/>
    <w:rsid w:val="00DD5DE5"/>
    <w:rsid w:val="00DD5E77"/>
    <w:rsid w:val="00DD5E80"/>
    <w:rsid w:val="00DD62A0"/>
    <w:rsid w:val="00DD62C3"/>
    <w:rsid w:val="00DD62C9"/>
    <w:rsid w:val="00DD6561"/>
    <w:rsid w:val="00DD66E0"/>
    <w:rsid w:val="00DD6935"/>
    <w:rsid w:val="00DD6BCE"/>
    <w:rsid w:val="00DD737C"/>
    <w:rsid w:val="00DD762E"/>
    <w:rsid w:val="00DD77C4"/>
    <w:rsid w:val="00DD783D"/>
    <w:rsid w:val="00DD79A0"/>
    <w:rsid w:val="00DD7E26"/>
    <w:rsid w:val="00DE0118"/>
    <w:rsid w:val="00DE03DD"/>
    <w:rsid w:val="00DE04ED"/>
    <w:rsid w:val="00DE05AB"/>
    <w:rsid w:val="00DE0808"/>
    <w:rsid w:val="00DE085C"/>
    <w:rsid w:val="00DE0C65"/>
    <w:rsid w:val="00DE0CF6"/>
    <w:rsid w:val="00DE0DCF"/>
    <w:rsid w:val="00DE0E86"/>
    <w:rsid w:val="00DE105B"/>
    <w:rsid w:val="00DE1255"/>
    <w:rsid w:val="00DE147E"/>
    <w:rsid w:val="00DE1538"/>
    <w:rsid w:val="00DE15F8"/>
    <w:rsid w:val="00DE16E7"/>
    <w:rsid w:val="00DE1B03"/>
    <w:rsid w:val="00DE1C4A"/>
    <w:rsid w:val="00DE210A"/>
    <w:rsid w:val="00DE211A"/>
    <w:rsid w:val="00DE229C"/>
    <w:rsid w:val="00DE241E"/>
    <w:rsid w:val="00DE24C8"/>
    <w:rsid w:val="00DE2825"/>
    <w:rsid w:val="00DE28C4"/>
    <w:rsid w:val="00DE2941"/>
    <w:rsid w:val="00DE2AF6"/>
    <w:rsid w:val="00DE2C50"/>
    <w:rsid w:val="00DE2D62"/>
    <w:rsid w:val="00DE2E88"/>
    <w:rsid w:val="00DE2F4F"/>
    <w:rsid w:val="00DE3095"/>
    <w:rsid w:val="00DE30F1"/>
    <w:rsid w:val="00DE32BA"/>
    <w:rsid w:val="00DE330C"/>
    <w:rsid w:val="00DE3749"/>
    <w:rsid w:val="00DE38F7"/>
    <w:rsid w:val="00DE394D"/>
    <w:rsid w:val="00DE3C28"/>
    <w:rsid w:val="00DE40C5"/>
    <w:rsid w:val="00DE41B4"/>
    <w:rsid w:val="00DE435B"/>
    <w:rsid w:val="00DE4582"/>
    <w:rsid w:val="00DE4640"/>
    <w:rsid w:val="00DE4680"/>
    <w:rsid w:val="00DE47E1"/>
    <w:rsid w:val="00DE49CD"/>
    <w:rsid w:val="00DE56A2"/>
    <w:rsid w:val="00DE5E99"/>
    <w:rsid w:val="00DE6503"/>
    <w:rsid w:val="00DE684E"/>
    <w:rsid w:val="00DE6957"/>
    <w:rsid w:val="00DE6A3A"/>
    <w:rsid w:val="00DE6A85"/>
    <w:rsid w:val="00DE6D41"/>
    <w:rsid w:val="00DE6F85"/>
    <w:rsid w:val="00DE751B"/>
    <w:rsid w:val="00DE75DD"/>
    <w:rsid w:val="00DE774B"/>
    <w:rsid w:val="00DE7A0F"/>
    <w:rsid w:val="00DE7E63"/>
    <w:rsid w:val="00DE7F3F"/>
    <w:rsid w:val="00DE7F9D"/>
    <w:rsid w:val="00DF0038"/>
    <w:rsid w:val="00DF0231"/>
    <w:rsid w:val="00DF056E"/>
    <w:rsid w:val="00DF090C"/>
    <w:rsid w:val="00DF0C29"/>
    <w:rsid w:val="00DF0EE1"/>
    <w:rsid w:val="00DF1158"/>
    <w:rsid w:val="00DF1174"/>
    <w:rsid w:val="00DF11CC"/>
    <w:rsid w:val="00DF11FB"/>
    <w:rsid w:val="00DF139A"/>
    <w:rsid w:val="00DF154E"/>
    <w:rsid w:val="00DF1B52"/>
    <w:rsid w:val="00DF1BE9"/>
    <w:rsid w:val="00DF1FA6"/>
    <w:rsid w:val="00DF2000"/>
    <w:rsid w:val="00DF222D"/>
    <w:rsid w:val="00DF2414"/>
    <w:rsid w:val="00DF243F"/>
    <w:rsid w:val="00DF25B8"/>
    <w:rsid w:val="00DF2749"/>
    <w:rsid w:val="00DF27A6"/>
    <w:rsid w:val="00DF2DE3"/>
    <w:rsid w:val="00DF2E07"/>
    <w:rsid w:val="00DF2F98"/>
    <w:rsid w:val="00DF30F8"/>
    <w:rsid w:val="00DF31CB"/>
    <w:rsid w:val="00DF3326"/>
    <w:rsid w:val="00DF336C"/>
    <w:rsid w:val="00DF3420"/>
    <w:rsid w:val="00DF35EA"/>
    <w:rsid w:val="00DF361D"/>
    <w:rsid w:val="00DF3699"/>
    <w:rsid w:val="00DF3A9B"/>
    <w:rsid w:val="00DF3B56"/>
    <w:rsid w:val="00DF3E48"/>
    <w:rsid w:val="00DF4221"/>
    <w:rsid w:val="00DF431C"/>
    <w:rsid w:val="00DF4624"/>
    <w:rsid w:val="00DF47EE"/>
    <w:rsid w:val="00DF48B0"/>
    <w:rsid w:val="00DF4AA7"/>
    <w:rsid w:val="00DF4ADF"/>
    <w:rsid w:val="00DF4B3C"/>
    <w:rsid w:val="00DF4BD7"/>
    <w:rsid w:val="00DF4CAE"/>
    <w:rsid w:val="00DF4FC6"/>
    <w:rsid w:val="00DF4FF1"/>
    <w:rsid w:val="00DF5086"/>
    <w:rsid w:val="00DF510C"/>
    <w:rsid w:val="00DF5267"/>
    <w:rsid w:val="00DF526D"/>
    <w:rsid w:val="00DF52C5"/>
    <w:rsid w:val="00DF52ED"/>
    <w:rsid w:val="00DF546E"/>
    <w:rsid w:val="00DF54CC"/>
    <w:rsid w:val="00DF5DDF"/>
    <w:rsid w:val="00DF63EE"/>
    <w:rsid w:val="00DF65BB"/>
    <w:rsid w:val="00DF6BD8"/>
    <w:rsid w:val="00DF70D8"/>
    <w:rsid w:val="00DF715B"/>
    <w:rsid w:val="00DF7D14"/>
    <w:rsid w:val="00E00265"/>
    <w:rsid w:val="00E004C3"/>
    <w:rsid w:val="00E0074D"/>
    <w:rsid w:val="00E00869"/>
    <w:rsid w:val="00E008EF"/>
    <w:rsid w:val="00E00B46"/>
    <w:rsid w:val="00E00FDB"/>
    <w:rsid w:val="00E00FE3"/>
    <w:rsid w:val="00E0100B"/>
    <w:rsid w:val="00E010CD"/>
    <w:rsid w:val="00E011B2"/>
    <w:rsid w:val="00E014D6"/>
    <w:rsid w:val="00E01915"/>
    <w:rsid w:val="00E01C28"/>
    <w:rsid w:val="00E023B8"/>
    <w:rsid w:val="00E02879"/>
    <w:rsid w:val="00E02AAC"/>
    <w:rsid w:val="00E02FCF"/>
    <w:rsid w:val="00E02FE0"/>
    <w:rsid w:val="00E0324A"/>
    <w:rsid w:val="00E03342"/>
    <w:rsid w:val="00E0354C"/>
    <w:rsid w:val="00E038C0"/>
    <w:rsid w:val="00E03D41"/>
    <w:rsid w:val="00E03D76"/>
    <w:rsid w:val="00E04508"/>
    <w:rsid w:val="00E049F1"/>
    <w:rsid w:val="00E04FE4"/>
    <w:rsid w:val="00E050E5"/>
    <w:rsid w:val="00E05198"/>
    <w:rsid w:val="00E0520A"/>
    <w:rsid w:val="00E052FB"/>
    <w:rsid w:val="00E054B4"/>
    <w:rsid w:val="00E0557D"/>
    <w:rsid w:val="00E05769"/>
    <w:rsid w:val="00E057E0"/>
    <w:rsid w:val="00E0589F"/>
    <w:rsid w:val="00E05964"/>
    <w:rsid w:val="00E059C1"/>
    <w:rsid w:val="00E05B7D"/>
    <w:rsid w:val="00E05B89"/>
    <w:rsid w:val="00E05EAA"/>
    <w:rsid w:val="00E062FA"/>
    <w:rsid w:val="00E06337"/>
    <w:rsid w:val="00E0652F"/>
    <w:rsid w:val="00E0671E"/>
    <w:rsid w:val="00E06916"/>
    <w:rsid w:val="00E069B9"/>
    <w:rsid w:val="00E07327"/>
    <w:rsid w:val="00E0784B"/>
    <w:rsid w:val="00E07D0D"/>
    <w:rsid w:val="00E07FD1"/>
    <w:rsid w:val="00E1006B"/>
    <w:rsid w:val="00E1021A"/>
    <w:rsid w:val="00E1063C"/>
    <w:rsid w:val="00E10883"/>
    <w:rsid w:val="00E10B56"/>
    <w:rsid w:val="00E10C6C"/>
    <w:rsid w:val="00E115A5"/>
    <w:rsid w:val="00E1185E"/>
    <w:rsid w:val="00E11BAD"/>
    <w:rsid w:val="00E11C41"/>
    <w:rsid w:val="00E11C4F"/>
    <w:rsid w:val="00E11D56"/>
    <w:rsid w:val="00E11E3D"/>
    <w:rsid w:val="00E12809"/>
    <w:rsid w:val="00E128FD"/>
    <w:rsid w:val="00E12909"/>
    <w:rsid w:val="00E12CB2"/>
    <w:rsid w:val="00E13090"/>
    <w:rsid w:val="00E13430"/>
    <w:rsid w:val="00E13543"/>
    <w:rsid w:val="00E13708"/>
    <w:rsid w:val="00E1378B"/>
    <w:rsid w:val="00E13B79"/>
    <w:rsid w:val="00E13CC1"/>
    <w:rsid w:val="00E13E36"/>
    <w:rsid w:val="00E13EA4"/>
    <w:rsid w:val="00E1427D"/>
    <w:rsid w:val="00E14755"/>
    <w:rsid w:val="00E1486A"/>
    <w:rsid w:val="00E148BE"/>
    <w:rsid w:val="00E14AC8"/>
    <w:rsid w:val="00E14B1F"/>
    <w:rsid w:val="00E1505A"/>
    <w:rsid w:val="00E1514F"/>
    <w:rsid w:val="00E1557F"/>
    <w:rsid w:val="00E157F8"/>
    <w:rsid w:val="00E158B7"/>
    <w:rsid w:val="00E15B0D"/>
    <w:rsid w:val="00E15C14"/>
    <w:rsid w:val="00E15C24"/>
    <w:rsid w:val="00E15D54"/>
    <w:rsid w:val="00E15E2B"/>
    <w:rsid w:val="00E15E52"/>
    <w:rsid w:val="00E16198"/>
    <w:rsid w:val="00E161F0"/>
    <w:rsid w:val="00E16665"/>
    <w:rsid w:val="00E1679C"/>
    <w:rsid w:val="00E168B3"/>
    <w:rsid w:val="00E16A45"/>
    <w:rsid w:val="00E16A96"/>
    <w:rsid w:val="00E16BEC"/>
    <w:rsid w:val="00E16D1E"/>
    <w:rsid w:val="00E1718C"/>
    <w:rsid w:val="00E17226"/>
    <w:rsid w:val="00E172F1"/>
    <w:rsid w:val="00E1742D"/>
    <w:rsid w:val="00E175C9"/>
    <w:rsid w:val="00E17842"/>
    <w:rsid w:val="00E179E9"/>
    <w:rsid w:val="00E17C7B"/>
    <w:rsid w:val="00E17E61"/>
    <w:rsid w:val="00E200B0"/>
    <w:rsid w:val="00E20356"/>
    <w:rsid w:val="00E20728"/>
    <w:rsid w:val="00E209A2"/>
    <w:rsid w:val="00E20DAF"/>
    <w:rsid w:val="00E20F30"/>
    <w:rsid w:val="00E20F86"/>
    <w:rsid w:val="00E21224"/>
    <w:rsid w:val="00E21790"/>
    <w:rsid w:val="00E219DC"/>
    <w:rsid w:val="00E219DF"/>
    <w:rsid w:val="00E219F2"/>
    <w:rsid w:val="00E21C20"/>
    <w:rsid w:val="00E2232C"/>
    <w:rsid w:val="00E223DD"/>
    <w:rsid w:val="00E2261C"/>
    <w:rsid w:val="00E22753"/>
    <w:rsid w:val="00E22A9A"/>
    <w:rsid w:val="00E22C33"/>
    <w:rsid w:val="00E23083"/>
    <w:rsid w:val="00E2310D"/>
    <w:rsid w:val="00E2323C"/>
    <w:rsid w:val="00E23502"/>
    <w:rsid w:val="00E2358E"/>
    <w:rsid w:val="00E23861"/>
    <w:rsid w:val="00E23CD1"/>
    <w:rsid w:val="00E23F27"/>
    <w:rsid w:val="00E2406B"/>
    <w:rsid w:val="00E2437F"/>
    <w:rsid w:val="00E2473E"/>
    <w:rsid w:val="00E24BD9"/>
    <w:rsid w:val="00E24BF2"/>
    <w:rsid w:val="00E24CAF"/>
    <w:rsid w:val="00E2515F"/>
    <w:rsid w:val="00E2539A"/>
    <w:rsid w:val="00E25605"/>
    <w:rsid w:val="00E2565D"/>
    <w:rsid w:val="00E25943"/>
    <w:rsid w:val="00E25988"/>
    <w:rsid w:val="00E25A20"/>
    <w:rsid w:val="00E25D69"/>
    <w:rsid w:val="00E260B9"/>
    <w:rsid w:val="00E26180"/>
    <w:rsid w:val="00E2640C"/>
    <w:rsid w:val="00E264AE"/>
    <w:rsid w:val="00E26691"/>
    <w:rsid w:val="00E26950"/>
    <w:rsid w:val="00E269BF"/>
    <w:rsid w:val="00E26DC0"/>
    <w:rsid w:val="00E26F9D"/>
    <w:rsid w:val="00E26FB4"/>
    <w:rsid w:val="00E26FDE"/>
    <w:rsid w:val="00E27264"/>
    <w:rsid w:val="00E273D5"/>
    <w:rsid w:val="00E273FE"/>
    <w:rsid w:val="00E274F7"/>
    <w:rsid w:val="00E27674"/>
    <w:rsid w:val="00E276E8"/>
    <w:rsid w:val="00E2793E"/>
    <w:rsid w:val="00E279FC"/>
    <w:rsid w:val="00E27BF4"/>
    <w:rsid w:val="00E27DAE"/>
    <w:rsid w:val="00E3009A"/>
    <w:rsid w:val="00E3069D"/>
    <w:rsid w:val="00E306CF"/>
    <w:rsid w:val="00E308CA"/>
    <w:rsid w:val="00E30EEF"/>
    <w:rsid w:val="00E3143F"/>
    <w:rsid w:val="00E315E1"/>
    <w:rsid w:val="00E318CA"/>
    <w:rsid w:val="00E31B0B"/>
    <w:rsid w:val="00E322F4"/>
    <w:rsid w:val="00E32593"/>
    <w:rsid w:val="00E32660"/>
    <w:rsid w:val="00E3272A"/>
    <w:rsid w:val="00E32B1D"/>
    <w:rsid w:val="00E33014"/>
    <w:rsid w:val="00E33476"/>
    <w:rsid w:val="00E334F3"/>
    <w:rsid w:val="00E33AB1"/>
    <w:rsid w:val="00E33D1B"/>
    <w:rsid w:val="00E33D8A"/>
    <w:rsid w:val="00E33E38"/>
    <w:rsid w:val="00E3408B"/>
    <w:rsid w:val="00E3408F"/>
    <w:rsid w:val="00E3437C"/>
    <w:rsid w:val="00E3469C"/>
    <w:rsid w:val="00E3471E"/>
    <w:rsid w:val="00E34E19"/>
    <w:rsid w:val="00E35050"/>
    <w:rsid w:val="00E350C0"/>
    <w:rsid w:val="00E352F2"/>
    <w:rsid w:val="00E3538F"/>
    <w:rsid w:val="00E354A9"/>
    <w:rsid w:val="00E359BE"/>
    <w:rsid w:val="00E36268"/>
    <w:rsid w:val="00E36471"/>
    <w:rsid w:val="00E36621"/>
    <w:rsid w:val="00E36709"/>
    <w:rsid w:val="00E36A27"/>
    <w:rsid w:val="00E36A6E"/>
    <w:rsid w:val="00E36B5F"/>
    <w:rsid w:val="00E36B74"/>
    <w:rsid w:val="00E36DF1"/>
    <w:rsid w:val="00E36ED3"/>
    <w:rsid w:val="00E370D6"/>
    <w:rsid w:val="00E37383"/>
    <w:rsid w:val="00E374AF"/>
    <w:rsid w:val="00E37E3A"/>
    <w:rsid w:val="00E40244"/>
    <w:rsid w:val="00E404CA"/>
    <w:rsid w:val="00E40562"/>
    <w:rsid w:val="00E406A0"/>
    <w:rsid w:val="00E40992"/>
    <w:rsid w:val="00E409C2"/>
    <w:rsid w:val="00E40BB8"/>
    <w:rsid w:val="00E40CB5"/>
    <w:rsid w:val="00E40D3D"/>
    <w:rsid w:val="00E40D77"/>
    <w:rsid w:val="00E411DD"/>
    <w:rsid w:val="00E41252"/>
    <w:rsid w:val="00E413DF"/>
    <w:rsid w:val="00E41493"/>
    <w:rsid w:val="00E414A2"/>
    <w:rsid w:val="00E41753"/>
    <w:rsid w:val="00E417A8"/>
    <w:rsid w:val="00E42078"/>
    <w:rsid w:val="00E42280"/>
    <w:rsid w:val="00E4248D"/>
    <w:rsid w:val="00E42662"/>
    <w:rsid w:val="00E42959"/>
    <w:rsid w:val="00E42A6E"/>
    <w:rsid w:val="00E42B1C"/>
    <w:rsid w:val="00E43220"/>
    <w:rsid w:val="00E43233"/>
    <w:rsid w:val="00E43399"/>
    <w:rsid w:val="00E434B6"/>
    <w:rsid w:val="00E434E0"/>
    <w:rsid w:val="00E436AB"/>
    <w:rsid w:val="00E438A3"/>
    <w:rsid w:val="00E43AC6"/>
    <w:rsid w:val="00E43BF7"/>
    <w:rsid w:val="00E43D12"/>
    <w:rsid w:val="00E44076"/>
    <w:rsid w:val="00E4462D"/>
    <w:rsid w:val="00E44C27"/>
    <w:rsid w:val="00E44C82"/>
    <w:rsid w:val="00E44C8E"/>
    <w:rsid w:val="00E45622"/>
    <w:rsid w:val="00E459A1"/>
    <w:rsid w:val="00E45BF4"/>
    <w:rsid w:val="00E45D48"/>
    <w:rsid w:val="00E45D68"/>
    <w:rsid w:val="00E45E1D"/>
    <w:rsid w:val="00E45E2D"/>
    <w:rsid w:val="00E46009"/>
    <w:rsid w:val="00E46101"/>
    <w:rsid w:val="00E46370"/>
    <w:rsid w:val="00E464DA"/>
    <w:rsid w:val="00E4666F"/>
    <w:rsid w:val="00E469FB"/>
    <w:rsid w:val="00E46D27"/>
    <w:rsid w:val="00E46E69"/>
    <w:rsid w:val="00E46FB0"/>
    <w:rsid w:val="00E47027"/>
    <w:rsid w:val="00E47224"/>
    <w:rsid w:val="00E47466"/>
    <w:rsid w:val="00E47599"/>
    <w:rsid w:val="00E4778A"/>
    <w:rsid w:val="00E47FDB"/>
    <w:rsid w:val="00E50337"/>
    <w:rsid w:val="00E504A3"/>
    <w:rsid w:val="00E504C6"/>
    <w:rsid w:val="00E508B1"/>
    <w:rsid w:val="00E50973"/>
    <w:rsid w:val="00E50C10"/>
    <w:rsid w:val="00E50DCE"/>
    <w:rsid w:val="00E50EFA"/>
    <w:rsid w:val="00E50F09"/>
    <w:rsid w:val="00E51038"/>
    <w:rsid w:val="00E51441"/>
    <w:rsid w:val="00E514DB"/>
    <w:rsid w:val="00E51871"/>
    <w:rsid w:val="00E5187A"/>
    <w:rsid w:val="00E518D6"/>
    <w:rsid w:val="00E519A7"/>
    <w:rsid w:val="00E51C9B"/>
    <w:rsid w:val="00E51DBA"/>
    <w:rsid w:val="00E52129"/>
    <w:rsid w:val="00E52A7E"/>
    <w:rsid w:val="00E52C59"/>
    <w:rsid w:val="00E5320C"/>
    <w:rsid w:val="00E53579"/>
    <w:rsid w:val="00E5358D"/>
    <w:rsid w:val="00E536A0"/>
    <w:rsid w:val="00E53842"/>
    <w:rsid w:val="00E5387A"/>
    <w:rsid w:val="00E539A4"/>
    <w:rsid w:val="00E53F6F"/>
    <w:rsid w:val="00E54182"/>
    <w:rsid w:val="00E5433E"/>
    <w:rsid w:val="00E54403"/>
    <w:rsid w:val="00E5472B"/>
    <w:rsid w:val="00E54A70"/>
    <w:rsid w:val="00E54A7C"/>
    <w:rsid w:val="00E54B84"/>
    <w:rsid w:val="00E54BEA"/>
    <w:rsid w:val="00E54D32"/>
    <w:rsid w:val="00E5507D"/>
    <w:rsid w:val="00E550B3"/>
    <w:rsid w:val="00E551B9"/>
    <w:rsid w:val="00E551CD"/>
    <w:rsid w:val="00E559F0"/>
    <w:rsid w:val="00E55C8B"/>
    <w:rsid w:val="00E56193"/>
    <w:rsid w:val="00E5627E"/>
    <w:rsid w:val="00E56829"/>
    <w:rsid w:val="00E56863"/>
    <w:rsid w:val="00E56CCE"/>
    <w:rsid w:val="00E56D28"/>
    <w:rsid w:val="00E56D90"/>
    <w:rsid w:val="00E56F99"/>
    <w:rsid w:val="00E5735F"/>
    <w:rsid w:val="00E577FE"/>
    <w:rsid w:val="00E57828"/>
    <w:rsid w:val="00E57C03"/>
    <w:rsid w:val="00E57EC4"/>
    <w:rsid w:val="00E60120"/>
    <w:rsid w:val="00E603E0"/>
    <w:rsid w:val="00E60455"/>
    <w:rsid w:val="00E60480"/>
    <w:rsid w:val="00E60542"/>
    <w:rsid w:val="00E6070C"/>
    <w:rsid w:val="00E60903"/>
    <w:rsid w:val="00E60C12"/>
    <w:rsid w:val="00E60D8E"/>
    <w:rsid w:val="00E60E27"/>
    <w:rsid w:val="00E60F21"/>
    <w:rsid w:val="00E612B8"/>
    <w:rsid w:val="00E6150F"/>
    <w:rsid w:val="00E618A3"/>
    <w:rsid w:val="00E61B8D"/>
    <w:rsid w:val="00E621CF"/>
    <w:rsid w:val="00E62233"/>
    <w:rsid w:val="00E6241F"/>
    <w:rsid w:val="00E62465"/>
    <w:rsid w:val="00E62681"/>
    <w:rsid w:val="00E62C1B"/>
    <w:rsid w:val="00E62CFE"/>
    <w:rsid w:val="00E62DC2"/>
    <w:rsid w:val="00E62E73"/>
    <w:rsid w:val="00E6323A"/>
    <w:rsid w:val="00E6343E"/>
    <w:rsid w:val="00E63731"/>
    <w:rsid w:val="00E637CB"/>
    <w:rsid w:val="00E63892"/>
    <w:rsid w:val="00E638BA"/>
    <w:rsid w:val="00E63BBD"/>
    <w:rsid w:val="00E63C36"/>
    <w:rsid w:val="00E63DD1"/>
    <w:rsid w:val="00E63E59"/>
    <w:rsid w:val="00E63E70"/>
    <w:rsid w:val="00E63F9B"/>
    <w:rsid w:val="00E64114"/>
    <w:rsid w:val="00E6415B"/>
    <w:rsid w:val="00E64256"/>
    <w:rsid w:val="00E64985"/>
    <w:rsid w:val="00E64C42"/>
    <w:rsid w:val="00E64E84"/>
    <w:rsid w:val="00E64EDE"/>
    <w:rsid w:val="00E6522D"/>
    <w:rsid w:val="00E65444"/>
    <w:rsid w:val="00E65582"/>
    <w:rsid w:val="00E65AE8"/>
    <w:rsid w:val="00E65C2D"/>
    <w:rsid w:val="00E65F8C"/>
    <w:rsid w:val="00E66151"/>
    <w:rsid w:val="00E661B0"/>
    <w:rsid w:val="00E665F2"/>
    <w:rsid w:val="00E667CC"/>
    <w:rsid w:val="00E66BEA"/>
    <w:rsid w:val="00E66C46"/>
    <w:rsid w:val="00E66C69"/>
    <w:rsid w:val="00E66CD5"/>
    <w:rsid w:val="00E671CB"/>
    <w:rsid w:val="00E6748B"/>
    <w:rsid w:val="00E6781B"/>
    <w:rsid w:val="00E70029"/>
    <w:rsid w:val="00E70089"/>
    <w:rsid w:val="00E700D3"/>
    <w:rsid w:val="00E70238"/>
    <w:rsid w:val="00E70281"/>
    <w:rsid w:val="00E7116D"/>
    <w:rsid w:val="00E7135A"/>
    <w:rsid w:val="00E71564"/>
    <w:rsid w:val="00E71B09"/>
    <w:rsid w:val="00E71F4F"/>
    <w:rsid w:val="00E721DC"/>
    <w:rsid w:val="00E72426"/>
    <w:rsid w:val="00E724B2"/>
    <w:rsid w:val="00E731DE"/>
    <w:rsid w:val="00E734B5"/>
    <w:rsid w:val="00E736F8"/>
    <w:rsid w:val="00E7375C"/>
    <w:rsid w:val="00E7395E"/>
    <w:rsid w:val="00E73AE6"/>
    <w:rsid w:val="00E73B03"/>
    <w:rsid w:val="00E73D94"/>
    <w:rsid w:val="00E73E72"/>
    <w:rsid w:val="00E7407F"/>
    <w:rsid w:val="00E7416F"/>
    <w:rsid w:val="00E7419E"/>
    <w:rsid w:val="00E74375"/>
    <w:rsid w:val="00E74425"/>
    <w:rsid w:val="00E7458F"/>
    <w:rsid w:val="00E746FB"/>
    <w:rsid w:val="00E74A89"/>
    <w:rsid w:val="00E74B56"/>
    <w:rsid w:val="00E74B65"/>
    <w:rsid w:val="00E74CF3"/>
    <w:rsid w:val="00E74EF3"/>
    <w:rsid w:val="00E75058"/>
    <w:rsid w:val="00E75325"/>
    <w:rsid w:val="00E755AF"/>
    <w:rsid w:val="00E75784"/>
    <w:rsid w:val="00E757FB"/>
    <w:rsid w:val="00E7586C"/>
    <w:rsid w:val="00E7654C"/>
    <w:rsid w:val="00E7673D"/>
    <w:rsid w:val="00E767E6"/>
    <w:rsid w:val="00E76EB9"/>
    <w:rsid w:val="00E76F87"/>
    <w:rsid w:val="00E777AB"/>
    <w:rsid w:val="00E778B0"/>
    <w:rsid w:val="00E7794D"/>
    <w:rsid w:val="00E779E0"/>
    <w:rsid w:val="00E804F0"/>
    <w:rsid w:val="00E80635"/>
    <w:rsid w:val="00E8063C"/>
    <w:rsid w:val="00E806A8"/>
    <w:rsid w:val="00E80740"/>
    <w:rsid w:val="00E8089B"/>
    <w:rsid w:val="00E8096E"/>
    <w:rsid w:val="00E80B28"/>
    <w:rsid w:val="00E80B9D"/>
    <w:rsid w:val="00E80F3D"/>
    <w:rsid w:val="00E8140B"/>
    <w:rsid w:val="00E8161E"/>
    <w:rsid w:val="00E81BFE"/>
    <w:rsid w:val="00E81D4F"/>
    <w:rsid w:val="00E82012"/>
    <w:rsid w:val="00E82105"/>
    <w:rsid w:val="00E82130"/>
    <w:rsid w:val="00E8223D"/>
    <w:rsid w:val="00E826B1"/>
    <w:rsid w:val="00E827ED"/>
    <w:rsid w:val="00E829E6"/>
    <w:rsid w:val="00E829F7"/>
    <w:rsid w:val="00E82A24"/>
    <w:rsid w:val="00E82BCB"/>
    <w:rsid w:val="00E82E7A"/>
    <w:rsid w:val="00E82F23"/>
    <w:rsid w:val="00E82F54"/>
    <w:rsid w:val="00E83037"/>
    <w:rsid w:val="00E830E8"/>
    <w:rsid w:val="00E831F1"/>
    <w:rsid w:val="00E83250"/>
    <w:rsid w:val="00E832BE"/>
    <w:rsid w:val="00E83391"/>
    <w:rsid w:val="00E837A3"/>
    <w:rsid w:val="00E837A4"/>
    <w:rsid w:val="00E8390E"/>
    <w:rsid w:val="00E83FDF"/>
    <w:rsid w:val="00E84573"/>
    <w:rsid w:val="00E84789"/>
    <w:rsid w:val="00E84838"/>
    <w:rsid w:val="00E848F8"/>
    <w:rsid w:val="00E84C7B"/>
    <w:rsid w:val="00E84DA9"/>
    <w:rsid w:val="00E84E81"/>
    <w:rsid w:val="00E84F35"/>
    <w:rsid w:val="00E84F7D"/>
    <w:rsid w:val="00E84FA0"/>
    <w:rsid w:val="00E85122"/>
    <w:rsid w:val="00E851EF"/>
    <w:rsid w:val="00E852E6"/>
    <w:rsid w:val="00E8540C"/>
    <w:rsid w:val="00E855DD"/>
    <w:rsid w:val="00E857D5"/>
    <w:rsid w:val="00E858C5"/>
    <w:rsid w:val="00E85A88"/>
    <w:rsid w:val="00E85DE9"/>
    <w:rsid w:val="00E86159"/>
    <w:rsid w:val="00E862F6"/>
    <w:rsid w:val="00E86637"/>
    <w:rsid w:val="00E866DC"/>
    <w:rsid w:val="00E8680A"/>
    <w:rsid w:val="00E868ED"/>
    <w:rsid w:val="00E8692F"/>
    <w:rsid w:val="00E86AF1"/>
    <w:rsid w:val="00E86B61"/>
    <w:rsid w:val="00E86C08"/>
    <w:rsid w:val="00E86F70"/>
    <w:rsid w:val="00E8711A"/>
    <w:rsid w:val="00E873D5"/>
    <w:rsid w:val="00E8763D"/>
    <w:rsid w:val="00E87640"/>
    <w:rsid w:val="00E87688"/>
    <w:rsid w:val="00E876E9"/>
    <w:rsid w:val="00E87794"/>
    <w:rsid w:val="00E878A7"/>
    <w:rsid w:val="00E878B4"/>
    <w:rsid w:val="00E87992"/>
    <w:rsid w:val="00E879D4"/>
    <w:rsid w:val="00E87AF0"/>
    <w:rsid w:val="00E87CB9"/>
    <w:rsid w:val="00E87D23"/>
    <w:rsid w:val="00E87DF7"/>
    <w:rsid w:val="00E8A602"/>
    <w:rsid w:val="00E900A1"/>
    <w:rsid w:val="00E9072B"/>
    <w:rsid w:val="00E9080D"/>
    <w:rsid w:val="00E909E4"/>
    <w:rsid w:val="00E90A78"/>
    <w:rsid w:val="00E90AF3"/>
    <w:rsid w:val="00E90B2C"/>
    <w:rsid w:val="00E90F1F"/>
    <w:rsid w:val="00E90FF9"/>
    <w:rsid w:val="00E911BB"/>
    <w:rsid w:val="00E91833"/>
    <w:rsid w:val="00E91C50"/>
    <w:rsid w:val="00E91C5D"/>
    <w:rsid w:val="00E92064"/>
    <w:rsid w:val="00E921E1"/>
    <w:rsid w:val="00E9258D"/>
    <w:rsid w:val="00E92624"/>
    <w:rsid w:val="00E9270E"/>
    <w:rsid w:val="00E929A5"/>
    <w:rsid w:val="00E929E5"/>
    <w:rsid w:val="00E92A58"/>
    <w:rsid w:val="00E93236"/>
    <w:rsid w:val="00E93427"/>
    <w:rsid w:val="00E93548"/>
    <w:rsid w:val="00E9359D"/>
    <w:rsid w:val="00E935D7"/>
    <w:rsid w:val="00E9368F"/>
    <w:rsid w:val="00E9384C"/>
    <w:rsid w:val="00E93E85"/>
    <w:rsid w:val="00E940F1"/>
    <w:rsid w:val="00E9412F"/>
    <w:rsid w:val="00E94498"/>
    <w:rsid w:val="00E944D9"/>
    <w:rsid w:val="00E94811"/>
    <w:rsid w:val="00E95512"/>
    <w:rsid w:val="00E955E8"/>
    <w:rsid w:val="00E956B2"/>
    <w:rsid w:val="00E958A9"/>
    <w:rsid w:val="00E959A6"/>
    <w:rsid w:val="00E95C93"/>
    <w:rsid w:val="00E95CD5"/>
    <w:rsid w:val="00E95EF6"/>
    <w:rsid w:val="00E95F23"/>
    <w:rsid w:val="00E95FCD"/>
    <w:rsid w:val="00E96005"/>
    <w:rsid w:val="00E963C0"/>
    <w:rsid w:val="00E964FA"/>
    <w:rsid w:val="00E9661B"/>
    <w:rsid w:val="00E96674"/>
    <w:rsid w:val="00E966DC"/>
    <w:rsid w:val="00E96896"/>
    <w:rsid w:val="00E96970"/>
    <w:rsid w:val="00E969AA"/>
    <w:rsid w:val="00E96A25"/>
    <w:rsid w:val="00E96C84"/>
    <w:rsid w:val="00E97004"/>
    <w:rsid w:val="00E975FC"/>
    <w:rsid w:val="00E97B50"/>
    <w:rsid w:val="00E97C52"/>
    <w:rsid w:val="00E97E06"/>
    <w:rsid w:val="00EA00EE"/>
    <w:rsid w:val="00EA01E4"/>
    <w:rsid w:val="00EA02F4"/>
    <w:rsid w:val="00EA0475"/>
    <w:rsid w:val="00EA0631"/>
    <w:rsid w:val="00EA0867"/>
    <w:rsid w:val="00EA0A4A"/>
    <w:rsid w:val="00EA0D13"/>
    <w:rsid w:val="00EA0E6F"/>
    <w:rsid w:val="00EA0F6E"/>
    <w:rsid w:val="00EA1060"/>
    <w:rsid w:val="00EA12C0"/>
    <w:rsid w:val="00EA14B7"/>
    <w:rsid w:val="00EA1580"/>
    <w:rsid w:val="00EA18CA"/>
    <w:rsid w:val="00EA18EA"/>
    <w:rsid w:val="00EA19B7"/>
    <w:rsid w:val="00EA19F0"/>
    <w:rsid w:val="00EA1AAC"/>
    <w:rsid w:val="00EA1B8F"/>
    <w:rsid w:val="00EA216F"/>
    <w:rsid w:val="00EA239F"/>
    <w:rsid w:val="00EA2616"/>
    <w:rsid w:val="00EA28C5"/>
    <w:rsid w:val="00EA3957"/>
    <w:rsid w:val="00EA39C4"/>
    <w:rsid w:val="00EA3C9D"/>
    <w:rsid w:val="00EA4042"/>
    <w:rsid w:val="00EA4097"/>
    <w:rsid w:val="00EA4345"/>
    <w:rsid w:val="00EA434A"/>
    <w:rsid w:val="00EA43BF"/>
    <w:rsid w:val="00EA4487"/>
    <w:rsid w:val="00EA44EC"/>
    <w:rsid w:val="00EA454A"/>
    <w:rsid w:val="00EA4CE2"/>
    <w:rsid w:val="00EA59E8"/>
    <w:rsid w:val="00EA6162"/>
    <w:rsid w:val="00EA63CB"/>
    <w:rsid w:val="00EA6421"/>
    <w:rsid w:val="00EA671C"/>
    <w:rsid w:val="00EA67F1"/>
    <w:rsid w:val="00EA68F7"/>
    <w:rsid w:val="00EA6D44"/>
    <w:rsid w:val="00EA6DD6"/>
    <w:rsid w:val="00EA6E2D"/>
    <w:rsid w:val="00EA6E4F"/>
    <w:rsid w:val="00EA70B5"/>
    <w:rsid w:val="00EA73A7"/>
    <w:rsid w:val="00EA749D"/>
    <w:rsid w:val="00EA7671"/>
    <w:rsid w:val="00EA7977"/>
    <w:rsid w:val="00EA7C08"/>
    <w:rsid w:val="00EA7FF2"/>
    <w:rsid w:val="00EAE467"/>
    <w:rsid w:val="00EB015E"/>
    <w:rsid w:val="00EB0217"/>
    <w:rsid w:val="00EB03D4"/>
    <w:rsid w:val="00EB03D9"/>
    <w:rsid w:val="00EB062B"/>
    <w:rsid w:val="00EB11FE"/>
    <w:rsid w:val="00EB1458"/>
    <w:rsid w:val="00EB1666"/>
    <w:rsid w:val="00EB1742"/>
    <w:rsid w:val="00EB1B98"/>
    <w:rsid w:val="00EB2016"/>
    <w:rsid w:val="00EB220A"/>
    <w:rsid w:val="00EB22CE"/>
    <w:rsid w:val="00EB22E1"/>
    <w:rsid w:val="00EB2472"/>
    <w:rsid w:val="00EB2A08"/>
    <w:rsid w:val="00EB2AD9"/>
    <w:rsid w:val="00EB2B97"/>
    <w:rsid w:val="00EB363A"/>
    <w:rsid w:val="00EB36B6"/>
    <w:rsid w:val="00EB37C4"/>
    <w:rsid w:val="00EB385F"/>
    <w:rsid w:val="00EB38A0"/>
    <w:rsid w:val="00EB3975"/>
    <w:rsid w:val="00EB3B71"/>
    <w:rsid w:val="00EB3F01"/>
    <w:rsid w:val="00EB451A"/>
    <w:rsid w:val="00EB49A7"/>
    <w:rsid w:val="00EB4D3E"/>
    <w:rsid w:val="00EB4D72"/>
    <w:rsid w:val="00EB4F59"/>
    <w:rsid w:val="00EB53CC"/>
    <w:rsid w:val="00EB5479"/>
    <w:rsid w:val="00EB5B8E"/>
    <w:rsid w:val="00EB5BDE"/>
    <w:rsid w:val="00EB5C0D"/>
    <w:rsid w:val="00EB5DE8"/>
    <w:rsid w:val="00EB5E52"/>
    <w:rsid w:val="00EB5ECC"/>
    <w:rsid w:val="00EB6042"/>
    <w:rsid w:val="00EB63AA"/>
    <w:rsid w:val="00EB6BB7"/>
    <w:rsid w:val="00EB6C89"/>
    <w:rsid w:val="00EB6F1D"/>
    <w:rsid w:val="00EB71D1"/>
    <w:rsid w:val="00EB7566"/>
    <w:rsid w:val="00EB797A"/>
    <w:rsid w:val="00EB7BA0"/>
    <w:rsid w:val="00EB7C22"/>
    <w:rsid w:val="00EB7C4C"/>
    <w:rsid w:val="00EB7C50"/>
    <w:rsid w:val="00EC0186"/>
    <w:rsid w:val="00EC02FA"/>
    <w:rsid w:val="00EC05B5"/>
    <w:rsid w:val="00EC06A5"/>
    <w:rsid w:val="00EC0A22"/>
    <w:rsid w:val="00EC0B28"/>
    <w:rsid w:val="00EC0B7B"/>
    <w:rsid w:val="00EC0C30"/>
    <w:rsid w:val="00EC0C85"/>
    <w:rsid w:val="00EC0CFA"/>
    <w:rsid w:val="00EC1458"/>
    <w:rsid w:val="00EC1675"/>
    <w:rsid w:val="00EC1E1F"/>
    <w:rsid w:val="00EC1E29"/>
    <w:rsid w:val="00EC2167"/>
    <w:rsid w:val="00EC233F"/>
    <w:rsid w:val="00EC29DF"/>
    <w:rsid w:val="00EC2E39"/>
    <w:rsid w:val="00EC2EAC"/>
    <w:rsid w:val="00EC3342"/>
    <w:rsid w:val="00EC3590"/>
    <w:rsid w:val="00EC37D9"/>
    <w:rsid w:val="00EC3A89"/>
    <w:rsid w:val="00EC3B3F"/>
    <w:rsid w:val="00EC3CAF"/>
    <w:rsid w:val="00EC3DE2"/>
    <w:rsid w:val="00EC3EDF"/>
    <w:rsid w:val="00EC4105"/>
    <w:rsid w:val="00EC4115"/>
    <w:rsid w:val="00EC4256"/>
    <w:rsid w:val="00EC4E83"/>
    <w:rsid w:val="00EC5669"/>
    <w:rsid w:val="00EC58CA"/>
    <w:rsid w:val="00EC5A9C"/>
    <w:rsid w:val="00EC5D55"/>
    <w:rsid w:val="00EC609D"/>
    <w:rsid w:val="00EC69BD"/>
    <w:rsid w:val="00EC6C54"/>
    <w:rsid w:val="00EC70F8"/>
    <w:rsid w:val="00EC729A"/>
    <w:rsid w:val="00EC744E"/>
    <w:rsid w:val="00EC7515"/>
    <w:rsid w:val="00EC7998"/>
    <w:rsid w:val="00EC7A2E"/>
    <w:rsid w:val="00EC7D85"/>
    <w:rsid w:val="00EC7F1C"/>
    <w:rsid w:val="00EC7FC6"/>
    <w:rsid w:val="00ED01F0"/>
    <w:rsid w:val="00ED0383"/>
    <w:rsid w:val="00ED0536"/>
    <w:rsid w:val="00ED057E"/>
    <w:rsid w:val="00ED0628"/>
    <w:rsid w:val="00ED071A"/>
    <w:rsid w:val="00ED081D"/>
    <w:rsid w:val="00ED0AD9"/>
    <w:rsid w:val="00ED0B5E"/>
    <w:rsid w:val="00ED0B70"/>
    <w:rsid w:val="00ED0DE4"/>
    <w:rsid w:val="00ED0E38"/>
    <w:rsid w:val="00ED0EAE"/>
    <w:rsid w:val="00ED10D4"/>
    <w:rsid w:val="00ED1102"/>
    <w:rsid w:val="00ED11A3"/>
    <w:rsid w:val="00ED1255"/>
    <w:rsid w:val="00ED1687"/>
    <w:rsid w:val="00ED1BEB"/>
    <w:rsid w:val="00ED20F9"/>
    <w:rsid w:val="00ED247C"/>
    <w:rsid w:val="00ED256B"/>
    <w:rsid w:val="00ED288B"/>
    <w:rsid w:val="00ED29D7"/>
    <w:rsid w:val="00ED2FE4"/>
    <w:rsid w:val="00ED333A"/>
    <w:rsid w:val="00ED3368"/>
    <w:rsid w:val="00ED33D2"/>
    <w:rsid w:val="00ED3418"/>
    <w:rsid w:val="00ED370A"/>
    <w:rsid w:val="00ED38FD"/>
    <w:rsid w:val="00ED3DB5"/>
    <w:rsid w:val="00ED3F6E"/>
    <w:rsid w:val="00ED400A"/>
    <w:rsid w:val="00ED439F"/>
    <w:rsid w:val="00ED4477"/>
    <w:rsid w:val="00ED4BE7"/>
    <w:rsid w:val="00ED4D11"/>
    <w:rsid w:val="00ED4FBA"/>
    <w:rsid w:val="00ED4FF6"/>
    <w:rsid w:val="00ED5193"/>
    <w:rsid w:val="00ED53B5"/>
    <w:rsid w:val="00ED5420"/>
    <w:rsid w:val="00ED5430"/>
    <w:rsid w:val="00ED573E"/>
    <w:rsid w:val="00ED5964"/>
    <w:rsid w:val="00ED59FC"/>
    <w:rsid w:val="00ED5A54"/>
    <w:rsid w:val="00ED5A71"/>
    <w:rsid w:val="00ED5DE9"/>
    <w:rsid w:val="00ED6184"/>
    <w:rsid w:val="00ED62A8"/>
    <w:rsid w:val="00ED64F4"/>
    <w:rsid w:val="00ED6DD0"/>
    <w:rsid w:val="00ED6F33"/>
    <w:rsid w:val="00ED7708"/>
    <w:rsid w:val="00ED78EF"/>
    <w:rsid w:val="00ED7BB9"/>
    <w:rsid w:val="00ED7E86"/>
    <w:rsid w:val="00EE0100"/>
    <w:rsid w:val="00EE058A"/>
    <w:rsid w:val="00EE061F"/>
    <w:rsid w:val="00EE069C"/>
    <w:rsid w:val="00EE0727"/>
    <w:rsid w:val="00EE09B2"/>
    <w:rsid w:val="00EE0B93"/>
    <w:rsid w:val="00EE101B"/>
    <w:rsid w:val="00EE1051"/>
    <w:rsid w:val="00EE156B"/>
    <w:rsid w:val="00EE15E9"/>
    <w:rsid w:val="00EE1829"/>
    <w:rsid w:val="00EE1D07"/>
    <w:rsid w:val="00EE1D84"/>
    <w:rsid w:val="00EE1DA7"/>
    <w:rsid w:val="00EE2068"/>
    <w:rsid w:val="00EE24DE"/>
    <w:rsid w:val="00EE29AE"/>
    <w:rsid w:val="00EE2AB6"/>
    <w:rsid w:val="00EE2D37"/>
    <w:rsid w:val="00EE2D57"/>
    <w:rsid w:val="00EE2D6B"/>
    <w:rsid w:val="00EE30E7"/>
    <w:rsid w:val="00EE338B"/>
    <w:rsid w:val="00EE33B4"/>
    <w:rsid w:val="00EE3CFE"/>
    <w:rsid w:val="00EE3E26"/>
    <w:rsid w:val="00EE3ED0"/>
    <w:rsid w:val="00EE4010"/>
    <w:rsid w:val="00EE43C6"/>
    <w:rsid w:val="00EE466E"/>
    <w:rsid w:val="00EE467B"/>
    <w:rsid w:val="00EE4683"/>
    <w:rsid w:val="00EE4850"/>
    <w:rsid w:val="00EE49F0"/>
    <w:rsid w:val="00EE4BE6"/>
    <w:rsid w:val="00EE4C25"/>
    <w:rsid w:val="00EE4D9C"/>
    <w:rsid w:val="00EE505B"/>
    <w:rsid w:val="00EE5522"/>
    <w:rsid w:val="00EE59A4"/>
    <w:rsid w:val="00EE5AE2"/>
    <w:rsid w:val="00EE6001"/>
    <w:rsid w:val="00EE638A"/>
    <w:rsid w:val="00EE6848"/>
    <w:rsid w:val="00EE6923"/>
    <w:rsid w:val="00EE70CF"/>
    <w:rsid w:val="00EE7109"/>
    <w:rsid w:val="00EE756B"/>
    <w:rsid w:val="00EE76AD"/>
    <w:rsid w:val="00EE78ED"/>
    <w:rsid w:val="00EE7C5E"/>
    <w:rsid w:val="00EE7E8B"/>
    <w:rsid w:val="00EE7F7B"/>
    <w:rsid w:val="00EF0699"/>
    <w:rsid w:val="00EF070A"/>
    <w:rsid w:val="00EF0745"/>
    <w:rsid w:val="00EF096B"/>
    <w:rsid w:val="00EF0B7A"/>
    <w:rsid w:val="00EF1934"/>
    <w:rsid w:val="00EF1ADF"/>
    <w:rsid w:val="00EF1CB1"/>
    <w:rsid w:val="00EF1CFD"/>
    <w:rsid w:val="00EF1E00"/>
    <w:rsid w:val="00EF1F13"/>
    <w:rsid w:val="00EF21F5"/>
    <w:rsid w:val="00EF2221"/>
    <w:rsid w:val="00EF2229"/>
    <w:rsid w:val="00EF2393"/>
    <w:rsid w:val="00EF252C"/>
    <w:rsid w:val="00EF2AA9"/>
    <w:rsid w:val="00EF2AEC"/>
    <w:rsid w:val="00EF2B80"/>
    <w:rsid w:val="00EF2DA0"/>
    <w:rsid w:val="00EF2E33"/>
    <w:rsid w:val="00EF3405"/>
    <w:rsid w:val="00EF35C7"/>
    <w:rsid w:val="00EF3A15"/>
    <w:rsid w:val="00EF3B81"/>
    <w:rsid w:val="00EF3BA1"/>
    <w:rsid w:val="00EF3C2D"/>
    <w:rsid w:val="00EF3E87"/>
    <w:rsid w:val="00EF4278"/>
    <w:rsid w:val="00EF42C5"/>
    <w:rsid w:val="00EF42F6"/>
    <w:rsid w:val="00EF4675"/>
    <w:rsid w:val="00EF46B1"/>
    <w:rsid w:val="00EF4725"/>
    <w:rsid w:val="00EF47B9"/>
    <w:rsid w:val="00EF49D6"/>
    <w:rsid w:val="00EF4A5D"/>
    <w:rsid w:val="00EF4D1A"/>
    <w:rsid w:val="00EF50F0"/>
    <w:rsid w:val="00EF516A"/>
    <w:rsid w:val="00EF52BE"/>
    <w:rsid w:val="00EF52D5"/>
    <w:rsid w:val="00EF52EA"/>
    <w:rsid w:val="00EF5825"/>
    <w:rsid w:val="00EF597C"/>
    <w:rsid w:val="00EF5AF4"/>
    <w:rsid w:val="00EF5EC0"/>
    <w:rsid w:val="00EF5EC4"/>
    <w:rsid w:val="00EF5F53"/>
    <w:rsid w:val="00EF61E7"/>
    <w:rsid w:val="00EF6208"/>
    <w:rsid w:val="00EF62AB"/>
    <w:rsid w:val="00EF63D4"/>
    <w:rsid w:val="00EF6589"/>
    <w:rsid w:val="00EF6AC7"/>
    <w:rsid w:val="00EF6AE4"/>
    <w:rsid w:val="00EF6B2C"/>
    <w:rsid w:val="00EF6CB1"/>
    <w:rsid w:val="00EF6D45"/>
    <w:rsid w:val="00EF6E1E"/>
    <w:rsid w:val="00EF72D4"/>
    <w:rsid w:val="00EF7695"/>
    <w:rsid w:val="00EF76C7"/>
    <w:rsid w:val="00EF78B6"/>
    <w:rsid w:val="00EF7ADB"/>
    <w:rsid w:val="00EF7B0E"/>
    <w:rsid w:val="00EF7BDB"/>
    <w:rsid w:val="00EF7E37"/>
    <w:rsid w:val="00EF7E97"/>
    <w:rsid w:val="00F00100"/>
    <w:rsid w:val="00F01095"/>
    <w:rsid w:val="00F01218"/>
    <w:rsid w:val="00F01486"/>
    <w:rsid w:val="00F014F4"/>
    <w:rsid w:val="00F014FC"/>
    <w:rsid w:val="00F0165A"/>
    <w:rsid w:val="00F017AB"/>
    <w:rsid w:val="00F017C6"/>
    <w:rsid w:val="00F01AA6"/>
    <w:rsid w:val="00F01BAE"/>
    <w:rsid w:val="00F01C7F"/>
    <w:rsid w:val="00F01CA1"/>
    <w:rsid w:val="00F01E66"/>
    <w:rsid w:val="00F01E90"/>
    <w:rsid w:val="00F02414"/>
    <w:rsid w:val="00F02814"/>
    <w:rsid w:val="00F029F2"/>
    <w:rsid w:val="00F02B8C"/>
    <w:rsid w:val="00F02C26"/>
    <w:rsid w:val="00F03002"/>
    <w:rsid w:val="00F0340D"/>
    <w:rsid w:val="00F037F9"/>
    <w:rsid w:val="00F037FC"/>
    <w:rsid w:val="00F03806"/>
    <w:rsid w:val="00F0389C"/>
    <w:rsid w:val="00F03C31"/>
    <w:rsid w:val="00F03EEB"/>
    <w:rsid w:val="00F03F00"/>
    <w:rsid w:val="00F043E1"/>
    <w:rsid w:val="00F04655"/>
    <w:rsid w:val="00F0484F"/>
    <w:rsid w:val="00F04E11"/>
    <w:rsid w:val="00F05050"/>
    <w:rsid w:val="00F0505A"/>
    <w:rsid w:val="00F0512A"/>
    <w:rsid w:val="00F055E1"/>
    <w:rsid w:val="00F05C9C"/>
    <w:rsid w:val="00F0605D"/>
    <w:rsid w:val="00F0619D"/>
    <w:rsid w:val="00F06311"/>
    <w:rsid w:val="00F06698"/>
    <w:rsid w:val="00F06795"/>
    <w:rsid w:val="00F067AC"/>
    <w:rsid w:val="00F07415"/>
    <w:rsid w:val="00F0776C"/>
    <w:rsid w:val="00F07FDE"/>
    <w:rsid w:val="00F103E0"/>
    <w:rsid w:val="00F103F3"/>
    <w:rsid w:val="00F1052E"/>
    <w:rsid w:val="00F1057A"/>
    <w:rsid w:val="00F105FE"/>
    <w:rsid w:val="00F109E8"/>
    <w:rsid w:val="00F10AA1"/>
    <w:rsid w:val="00F10D8E"/>
    <w:rsid w:val="00F11123"/>
    <w:rsid w:val="00F11200"/>
    <w:rsid w:val="00F1176B"/>
    <w:rsid w:val="00F1178F"/>
    <w:rsid w:val="00F11833"/>
    <w:rsid w:val="00F11940"/>
    <w:rsid w:val="00F11997"/>
    <w:rsid w:val="00F127EA"/>
    <w:rsid w:val="00F128A6"/>
    <w:rsid w:val="00F12DBE"/>
    <w:rsid w:val="00F1350B"/>
    <w:rsid w:val="00F135D7"/>
    <w:rsid w:val="00F13688"/>
    <w:rsid w:val="00F1371C"/>
    <w:rsid w:val="00F13FBD"/>
    <w:rsid w:val="00F14138"/>
    <w:rsid w:val="00F1434F"/>
    <w:rsid w:val="00F1464F"/>
    <w:rsid w:val="00F1482A"/>
    <w:rsid w:val="00F14DAB"/>
    <w:rsid w:val="00F15156"/>
    <w:rsid w:val="00F151C2"/>
    <w:rsid w:val="00F154AE"/>
    <w:rsid w:val="00F15619"/>
    <w:rsid w:val="00F1580C"/>
    <w:rsid w:val="00F15A52"/>
    <w:rsid w:val="00F15A8E"/>
    <w:rsid w:val="00F15AC1"/>
    <w:rsid w:val="00F15B4C"/>
    <w:rsid w:val="00F15BF7"/>
    <w:rsid w:val="00F1620A"/>
    <w:rsid w:val="00F166EF"/>
    <w:rsid w:val="00F1694E"/>
    <w:rsid w:val="00F169F9"/>
    <w:rsid w:val="00F16C1B"/>
    <w:rsid w:val="00F1708A"/>
    <w:rsid w:val="00F179C7"/>
    <w:rsid w:val="00F17A4E"/>
    <w:rsid w:val="00F17E0A"/>
    <w:rsid w:val="00F17F7C"/>
    <w:rsid w:val="00F17FE1"/>
    <w:rsid w:val="00F20043"/>
    <w:rsid w:val="00F2072F"/>
    <w:rsid w:val="00F20798"/>
    <w:rsid w:val="00F20977"/>
    <w:rsid w:val="00F21053"/>
    <w:rsid w:val="00F211FD"/>
    <w:rsid w:val="00F21526"/>
    <w:rsid w:val="00F215B5"/>
    <w:rsid w:val="00F2164A"/>
    <w:rsid w:val="00F21746"/>
    <w:rsid w:val="00F2175E"/>
    <w:rsid w:val="00F2191C"/>
    <w:rsid w:val="00F21AE0"/>
    <w:rsid w:val="00F21AFA"/>
    <w:rsid w:val="00F21AFB"/>
    <w:rsid w:val="00F21B26"/>
    <w:rsid w:val="00F21F2D"/>
    <w:rsid w:val="00F21FCE"/>
    <w:rsid w:val="00F21FE0"/>
    <w:rsid w:val="00F22393"/>
    <w:rsid w:val="00F22541"/>
    <w:rsid w:val="00F22843"/>
    <w:rsid w:val="00F228B1"/>
    <w:rsid w:val="00F228E5"/>
    <w:rsid w:val="00F22D53"/>
    <w:rsid w:val="00F233E5"/>
    <w:rsid w:val="00F23664"/>
    <w:rsid w:val="00F23ACA"/>
    <w:rsid w:val="00F23F5B"/>
    <w:rsid w:val="00F242CC"/>
    <w:rsid w:val="00F2463E"/>
    <w:rsid w:val="00F24733"/>
    <w:rsid w:val="00F24BB7"/>
    <w:rsid w:val="00F24BD3"/>
    <w:rsid w:val="00F24DC0"/>
    <w:rsid w:val="00F24E4B"/>
    <w:rsid w:val="00F24E54"/>
    <w:rsid w:val="00F25169"/>
    <w:rsid w:val="00F251B2"/>
    <w:rsid w:val="00F25752"/>
    <w:rsid w:val="00F25939"/>
    <w:rsid w:val="00F25976"/>
    <w:rsid w:val="00F25B2B"/>
    <w:rsid w:val="00F25BDD"/>
    <w:rsid w:val="00F25CDB"/>
    <w:rsid w:val="00F2607C"/>
    <w:rsid w:val="00F26112"/>
    <w:rsid w:val="00F26449"/>
    <w:rsid w:val="00F2645A"/>
    <w:rsid w:val="00F26606"/>
    <w:rsid w:val="00F26685"/>
    <w:rsid w:val="00F266FD"/>
    <w:rsid w:val="00F2679C"/>
    <w:rsid w:val="00F26849"/>
    <w:rsid w:val="00F26BEF"/>
    <w:rsid w:val="00F26CDF"/>
    <w:rsid w:val="00F26F22"/>
    <w:rsid w:val="00F26F7E"/>
    <w:rsid w:val="00F27001"/>
    <w:rsid w:val="00F270DA"/>
    <w:rsid w:val="00F27114"/>
    <w:rsid w:val="00F271B3"/>
    <w:rsid w:val="00F271D7"/>
    <w:rsid w:val="00F2724E"/>
    <w:rsid w:val="00F27325"/>
    <w:rsid w:val="00F274A6"/>
    <w:rsid w:val="00F2781A"/>
    <w:rsid w:val="00F27AF5"/>
    <w:rsid w:val="00F27F9C"/>
    <w:rsid w:val="00F3099A"/>
    <w:rsid w:val="00F30AF4"/>
    <w:rsid w:val="00F30C74"/>
    <w:rsid w:val="00F30CF8"/>
    <w:rsid w:val="00F30DC6"/>
    <w:rsid w:val="00F30E6C"/>
    <w:rsid w:val="00F30F3D"/>
    <w:rsid w:val="00F30FB3"/>
    <w:rsid w:val="00F31305"/>
    <w:rsid w:val="00F31325"/>
    <w:rsid w:val="00F31772"/>
    <w:rsid w:val="00F317A0"/>
    <w:rsid w:val="00F317F5"/>
    <w:rsid w:val="00F3198F"/>
    <w:rsid w:val="00F319AA"/>
    <w:rsid w:val="00F3218F"/>
    <w:rsid w:val="00F3227B"/>
    <w:rsid w:val="00F3240B"/>
    <w:rsid w:val="00F3242E"/>
    <w:rsid w:val="00F32637"/>
    <w:rsid w:val="00F328B4"/>
    <w:rsid w:val="00F32ADB"/>
    <w:rsid w:val="00F32B71"/>
    <w:rsid w:val="00F32F29"/>
    <w:rsid w:val="00F32F98"/>
    <w:rsid w:val="00F331CB"/>
    <w:rsid w:val="00F332C8"/>
    <w:rsid w:val="00F3340B"/>
    <w:rsid w:val="00F3352D"/>
    <w:rsid w:val="00F3393F"/>
    <w:rsid w:val="00F33948"/>
    <w:rsid w:val="00F33953"/>
    <w:rsid w:val="00F33A16"/>
    <w:rsid w:val="00F33D9C"/>
    <w:rsid w:val="00F33E7D"/>
    <w:rsid w:val="00F34118"/>
    <w:rsid w:val="00F341A4"/>
    <w:rsid w:val="00F349B1"/>
    <w:rsid w:val="00F34D11"/>
    <w:rsid w:val="00F34EA2"/>
    <w:rsid w:val="00F34ED0"/>
    <w:rsid w:val="00F353B8"/>
    <w:rsid w:val="00F355F4"/>
    <w:rsid w:val="00F3598C"/>
    <w:rsid w:val="00F35A2D"/>
    <w:rsid w:val="00F35A81"/>
    <w:rsid w:val="00F35AD3"/>
    <w:rsid w:val="00F35B82"/>
    <w:rsid w:val="00F35C36"/>
    <w:rsid w:val="00F35E5E"/>
    <w:rsid w:val="00F360B3"/>
    <w:rsid w:val="00F3686E"/>
    <w:rsid w:val="00F36D82"/>
    <w:rsid w:val="00F3759D"/>
    <w:rsid w:val="00F375BF"/>
    <w:rsid w:val="00F37647"/>
    <w:rsid w:val="00F37CAF"/>
    <w:rsid w:val="00F37D6A"/>
    <w:rsid w:val="00F37E20"/>
    <w:rsid w:val="00F40192"/>
    <w:rsid w:val="00F40273"/>
    <w:rsid w:val="00F40281"/>
    <w:rsid w:val="00F40310"/>
    <w:rsid w:val="00F404C9"/>
    <w:rsid w:val="00F40AEE"/>
    <w:rsid w:val="00F40B28"/>
    <w:rsid w:val="00F40BFE"/>
    <w:rsid w:val="00F40D7A"/>
    <w:rsid w:val="00F413C2"/>
    <w:rsid w:val="00F4154C"/>
    <w:rsid w:val="00F41BA8"/>
    <w:rsid w:val="00F41C59"/>
    <w:rsid w:val="00F41E8F"/>
    <w:rsid w:val="00F41F90"/>
    <w:rsid w:val="00F42151"/>
    <w:rsid w:val="00F42222"/>
    <w:rsid w:val="00F42382"/>
    <w:rsid w:val="00F424E6"/>
    <w:rsid w:val="00F4255F"/>
    <w:rsid w:val="00F4262E"/>
    <w:rsid w:val="00F42B4F"/>
    <w:rsid w:val="00F431E2"/>
    <w:rsid w:val="00F43287"/>
    <w:rsid w:val="00F4396F"/>
    <w:rsid w:val="00F43B4E"/>
    <w:rsid w:val="00F43CB4"/>
    <w:rsid w:val="00F441DD"/>
    <w:rsid w:val="00F4443B"/>
    <w:rsid w:val="00F44480"/>
    <w:rsid w:val="00F44507"/>
    <w:rsid w:val="00F445D5"/>
    <w:rsid w:val="00F44A94"/>
    <w:rsid w:val="00F44AA6"/>
    <w:rsid w:val="00F45345"/>
    <w:rsid w:val="00F45433"/>
    <w:rsid w:val="00F457EE"/>
    <w:rsid w:val="00F45804"/>
    <w:rsid w:val="00F45A5B"/>
    <w:rsid w:val="00F45AE2"/>
    <w:rsid w:val="00F45F11"/>
    <w:rsid w:val="00F46A47"/>
    <w:rsid w:val="00F46C93"/>
    <w:rsid w:val="00F46CB6"/>
    <w:rsid w:val="00F47097"/>
    <w:rsid w:val="00F471B4"/>
    <w:rsid w:val="00F472B0"/>
    <w:rsid w:val="00F47375"/>
    <w:rsid w:val="00F47540"/>
    <w:rsid w:val="00F4759A"/>
    <w:rsid w:val="00F47677"/>
    <w:rsid w:val="00F47733"/>
    <w:rsid w:val="00F4773B"/>
    <w:rsid w:val="00F4780B"/>
    <w:rsid w:val="00F478E2"/>
    <w:rsid w:val="00F47A62"/>
    <w:rsid w:val="00F47FA5"/>
    <w:rsid w:val="00F50122"/>
    <w:rsid w:val="00F5040A"/>
    <w:rsid w:val="00F504B2"/>
    <w:rsid w:val="00F50ABC"/>
    <w:rsid w:val="00F50CE7"/>
    <w:rsid w:val="00F50D15"/>
    <w:rsid w:val="00F50E94"/>
    <w:rsid w:val="00F50EF4"/>
    <w:rsid w:val="00F50F5F"/>
    <w:rsid w:val="00F5111E"/>
    <w:rsid w:val="00F5124A"/>
    <w:rsid w:val="00F51424"/>
    <w:rsid w:val="00F51432"/>
    <w:rsid w:val="00F51501"/>
    <w:rsid w:val="00F5164F"/>
    <w:rsid w:val="00F51662"/>
    <w:rsid w:val="00F516D7"/>
    <w:rsid w:val="00F5196E"/>
    <w:rsid w:val="00F51C15"/>
    <w:rsid w:val="00F527AC"/>
    <w:rsid w:val="00F52D03"/>
    <w:rsid w:val="00F52E09"/>
    <w:rsid w:val="00F53028"/>
    <w:rsid w:val="00F53102"/>
    <w:rsid w:val="00F5322B"/>
    <w:rsid w:val="00F53354"/>
    <w:rsid w:val="00F53377"/>
    <w:rsid w:val="00F533ED"/>
    <w:rsid w:val="00F53659"/>
    <w:rsid w:val="00F53793"/>
    <w:rsid w:val="00F53801"/>
    <w:rsid w:val="00F53AA3"/>
    <w:rsid w:val="00F53B55"/>
    <w:rsid w:val="00F53D1A"/>
    <w:rsid w:val="00F53DAE"/>
    <w:rsid w:val="00F53DDE"/>
    <w:rsid w:val="00F53F54"/>
    <w:rsid w:val="00F5401F"/>
    <w:rsid w:val="00F54099"/>
    <w:rsid w:val="00F5425D"/>
    <w:rsid w:val="00F544CE"/>
    <w:rsid w:val="00F5458E"/>
    <w:rsid w:val="00F54626"/>
    <w:rsid w:val="00F546BA"/>
    <w:rsid w:val="00F54750"/>
    <w:rsid w:val="00F548F9"/>
    <w:rsid w:val="00F54CCC"/>
    <w:rsid w:val="00F54D09"/>
    <w:rsid w:val="00F54E35"/>
    <w:rsid w:val="00F54FBC"/>
    <w:rsid w:val="00F55208"/>
    <w:rsid w:val="00F554E3"/>
    <w:rsid w:val="00F558B7"/>
    <w:rsid w:val="00F558E0"/>
    <w:rsid w:val="00F55947"/>
    <w:rsid w:val="00F55C47"/>
    <w:rsid w:val="00F55F86"/>
    <w:rsid w:val="00F564E7"/>
    <w:rsid w:val="00F5655E"/>
    <w:rsid w:val="00F56707"/>
    <w:rsid w:val="00F56E47"/>
    <w:rsid w:val="00F56ECF"/>
    <w:rsid w:val="00F56F3E"/>
    <w:rsid w:val="00F56FD1"/>
    <w:rsid w:val="00F572C9"/>
    <w:rsid w:val="00F57B72"/>
    <w:rsid w:val="00F57BA5"/>
    <w:rsid w:val="00F57C20"/>
    <w:rsid w:val="00F57E0A"/>
    <w:rsid w:val="00F604BD"/>
    <w:rsid w:val="00F606FC"/>
    <w:rsid w:val="00F60B2E"/>
    <w:rsid w:val="00F60BFC"/>
    <w:rsid w:val="00F60F3A"/>
    <w:rsid w:val="00F61370"/>
    <w:rsid w:val="00F61682"/>
    <w:rsid w:val="00F618D4"/>
    <w:rsid w:val="00F61B46"/>
    <w:rsid w:val="00F61B4F"/>
    <w:rsid w:val="00F61C9C"/>
    <w:rsid w:val="00F61D6B"/>
    <w:rsid w:val="00F61FCF"/>
    <w:rsid w:val="00F6234A"/>
    <w:rsid w:val="00F6269F"/>
    <w:rsid w:val="00F6277E"/>
    <w:rsid w:val="00F62937"/>
    <w:rsid w:val="00F62941"/>
    <w:rsid w:val="00F62F3C"/>
    <w:rsid w:val="00F63533"/>
    <w:rsid w:val="00F635F1"/>
    <w:rsid w:val="00F636B8"/>
    <w:rsid w:val="00F639F3"/>
    <w:rsid w:val="00F6437C"/>
    <w:rsid w:val="00F643CD"/>
    <w:rsid w:val="00F643F4"/>
    <w:rsid w:val="00F64525"/>
    <w:rsid w:val="00F645FF"/>
    <w:rsid w:val="00F64650"/>
    <w:rsid w:val="00F64690"/>
    <w:rsid w:val="00F648C9"/>
    <w:rsid w:val="00F64EA8"/>
    <w:rsid w:val="00F652AE"/>
    <w:rsid w:val="00F656CB"/>
    <w:rsid w:val="00F658F7"/>
    <w:rsid w:val="00F65939"/>
    <w:rsid w:val="00F65B06"/>
    <w:rsid w:val="00F65BB0"/>
    <w:rsid w:val="00F65CAD"/>
    <w:rsid w:val="00F65CED"/>
    <w:rsid w:val="00F65D65"/>
    <w:rsid w:val="00F65EAC"/>
    <w:rsid w:val="00F65F29"/>
    <w:rsid w:val="00F660E4"/>
    <w:rsid w:val="00F661A4"/>
    <w:rsid w:val="00F662CB"/>
    <w:rsid w:val="00F664B5"/>
    <w:rsid w:val="00F664BD"/>
    <w:rsid w:val="00F66A75"/>
    <w:rsid w:val="00F66DE1"/>
    <w:rsid w:val="00F67086"/>
    <w:rsid w:val="00F67091"/>
    <w:rsid w:val="00F6761F"/>
    <w:rsid w:val="00F67959"/>
    <w:rsid w:val="00F679FE"/>
    <w:rsid w:val="00F7044D"/>
    <w:rsid w:val="00F706AB"/>
    <w:rsid w:val="00F70AC7"/>
    <w:rsid w:val="00F70C03"/>
    <w:rsid w:val="00F70CB8"/>
    <w:rsid w:val="00F70EB6"/>
    <w:rsid w:val="00F71100"/>
    <w:rsid w:val="00F71168"/>
    <w:rsid w:val="00F717AD"/>
    <w:rsid w:val="00F7207F"/>
    <w:rsid w:val="00F722AD"/>
    <w:rsid w:val="00F72347"/>
    <w:rsid w:val="00F724BC"/>
    <w:rsid w:val="00F72A9F"/>
    <w:rsid w:val="00F72B60"/>
    <w:rsid w:val="00F72C36"/>
    <w:rsid w:val="00F72ED5"/>
    <w:rsid w:val="00F7304E"/>
    <w:rsid w:val="00F7315F"/>
    <w:rsid w:val="00F731C4"/>
    <w:rsid w:val="00F73597"/>
    <w:rsid w:val="00F73617"/>
    <w:rsid w:val="00F73A32"/>
    <w:rsid w:val="00F73B00"/>
    <w:rsid w:val="00F73B21"/>
    <w:rsid w:val="00F73B47"/>
    <w:rsid w:val="00F73C73"/>
    <w:rsid w:val="00F73EC1"/>
    <w:rsid w:val="00F73FD6"/>
    <w:rsid w:val="00F74656"/>
    <w:rsid w:val="00F7485F"/>
    <w:rsid w:val="00F74986"/>
    <w:rsid w:val="00F74A07"/>
    <w:rsid w:val="00F74A73"/>
    <w:rsid w:val="00F74B16"/>
    <w:rsid w:val="00F74EF8"/>
    <w:rsid w:val="00F7511E"/>
    <w:rsid w:val="00F75217"/>
    <w:rsid w:val="00F75305"/>
    <w:rsid w:val="00F754DB"/>
    <w:rsid w:val="00F760E7"/>
    <w:rsid w:val="00F76193"/>
    <w:rsid w:val="00F76244"/>
    <w:rsid w:val="00F76350"/>
    <w:rsid w:val="00F763D0"/>
    <w:rsid w:val="00F764D6"/>
    <w:rsid w:val="00F767CD"/>
    <w:rsid w:val="00F76C1E"/>
    <w:rsid w:val="00F76F01"/>
    <w:rsid w:val="00F76F5A"/>
    <w:rsid w:val="00F7707D"/>
    <w:rsid w:val="00F770A8"/>
    <w:rsid w:val="00F77195"/>
    <w:rsid w:val="00F776DF"/>
    <w:rsid w:val="00F776ED"/>
    <w:rsid w:val="00F77789"/>
    <w:rsid w:val="00F77B77"/>
    <w:rsid w:val="00F77FE0"/>
    <w:rsid w:val="00F805B9"/>
    <w:rsid w:val="00F80D20"/>
    <w:rsid w:val="00F80DFB"/>
    <w:rsid w:val="00F80F73"/>
    <w:rsid w:val="00F80FCD"/>
    <w:rsid w:val="00F80FF6"/>
    <w:rsid w:val="00F81BA5"/>
    <w:rsid w:val="00F81CF8"/>
    <w:rsid w:val="00F81CFE"/>
    <w:rsid w:val="00F81DFC"/>
    <w:rsid w:val="00F825B7"/>
    <w:rsid w:val="00F82780"/>
    <w:rsid w:val="00F82B82"/>
    <w:rsid w:val="00F82F83"/>
    <w:rsid w:val="00F8308D"/>
    <w:rsid w:val="00F8310E"/>
    <w:rsid w:val="00F833D2"/>
    <w:rsid w:val="00F83A17"/>
    <w:rsid w:val="00F83B19"/>
    <w:rsid w:val="00F83DFE"/>
    <w:rsid w:val="00F83E74"/>
    <w:rsid w:val="00F83E76"/>
    <w:rsid w:val="00F84231"/>
    <w:rsid w:val="00F84375"/>
    <w:rsid w:val="00F84950"/>
    <w:rsid w:val="00F849C2"/>
    <w:rsid w:val="00F849EC"/>
    <w:rsid w:val="00F84A69"/>
    <w:rsid w:val="00F84D51"/>
    <w:rsid w:val="00F84EB7"/>
    <w:rsid w:val="00F84F01"/>
    <w:rsid w:val="00F84F0F"/>
    <w:rsid w:val="00F85089"/>
    <w:rsid w:val="00F8515A"/>
    <w:rsid w:val="00F85197"/>
    <w:rsid w:val="00F8523E"/>
    <w:rsid w:val="00F85334"/>
    <w:rsid w:val="00F8555F"/>
    <w:rsid w:val="00F857FA"/>
    <w:rsid w:val="00F85842"/>
    <w:rsid w:val="00F85BF5"/>
    <w:rsid w:val="00F86215"/>
    <w:rsid w:val="00F86259"/>
    <w:rsid w:val="00F86525"/>
    <w:rsid w:val="00F86537"/>
    <w:rsid w:val="00F867DF"/>
    <w:rsid w:val="00F867ED"/>
    <w:rsid w:val="00F86A82"/>
    <w:rsid w:val="00F86D7F"/>
    <w:rsid w:val="00F86E34"/>
    <w:rsid w:val="00F86EDF"/>
    <w:rsid w:val="00F86F2A"/>
    <w:rsid w:val="00F87086"/>
    <w:rsid w:val="00F8732C"/>
    <w:rsid w:val="00F87529"/>
    <w:rsid w:val="00F875A1"/>
    <w:rsid w:val="00F8777E"/>
    <w:rsid w:val="00F8796C"/>
    <w:rsid w:val="00F87C91"/>
    <w:rsid w:val="00F90084"/>
    <w:rsid w:val="00F900DB"/>
    <w:rsid w:val="00F9033F"/>
    <w:rsid w:val="00F90567"/>
    <w:rsid w:val="00F90717"/>
    <w:rsid w:val="00F90CC7"/>
    <w:rsid w:val="00F90DB7"/>
    <w:rsid w:val="00F91165"/>
    <w:rsid w:val="00F91517"/>
    <w:rsid w:val="00F915FE"/>
    <w:rsid w:val="00F91AB2"/>
    <w:rsid w:val="00F91CAF"/>
    <w:rsid w:val="00F920C1"/>
    <w:rsid w:val="00F925A6"/>
    <w:rsid w:val="00F92662"/>
    <w:rsid w:val="00F92714"/>
    <w:rsid w:val="00F9273A"/>
    <w:rsid w:val="00F9280F"/>
    <w:rsid w:val="00F92AFF"/>
    <w:rsid w:val="00F92B2A"/>
    <w:rsid w:val="00F933AF"/>
    <w:rsid w:val="00F93493"/>
    <w:rsid w:val="00F935FC"/>
    <w:rsid w:val="00F93B4D"/>
    <w:rsid w:val="00F93BB2"/>
    <w:rsid w:val="00F93DB8"/>
    <w:rsid w:val="00F93DFA"/>
    <w:rsid w:val="00F93F69"/>
    <w:rsid w:val="00F94285"/>
    <w:rsid w:val="00F9436B"/>
    <w:rsid w:val="00F9440D"/>
    <w:rsid w:val="00F94872"/>
    <w:rsid w:val="00F9489F"/>
    <w:rsid w:val="00F948DF"/>
    <w:rsid w:val="00F950DF"/>
    <w:rsid w:val="00F95686"/>
    <w:rsid w:val="00F95999"/>
    <w:rsid w:val="00F95B3D"/>
    <w:rsid w:val="00F95B85"/>
    <w:rsid w:val="00F95DF3"/>
    <w:rsid w:val="00F96261"/>
    <w:rsid w:val="00F967EB"/>
    <w:rsid w:val="00F96972"/>
    <w:rsid w:val="00F96AB3"/>
    <w:rsid w:val="00F96EEF"/>
    <w:rsid w:val="00F96F34"/>
    <w:rsid w:val="00F9715A"/>
    <w:rsid w:val="00F97324"/>
    <w:rsid w:val="00F9749C"/>
    <w:rsid w:val="00F97696"/>
    <w:rsid w:val="00F97790"/>
    <w:rsid w:val="00F97D05"/>
    <w:rsid w:val="00F97D70"/>
    <w:rsid w:val="00F97F72"/>
    <w:rsid w:val="00F97FAA"/>
    <w:rsid w:val="00FA0331"/>
    <w:rsid w:val="00FA0973"/>
    <w:rsid w:val="00FA0A31"/>
    <w:rsid w:val="00FA0DC6"/>
    <w:rsid w:val="00FA0F8A"/>
    <w:rsid w:val="00FA1043"/>
    <w:rsid w:val="00FA113A"/>
    <w:rsid w:val="00FA117F"/>
    <w:rsid w:val="00FA1220"/>
    <w:rsid w:val="00FA13B6"/>
    <w:rsid w:val="00FA17DA"/>
    <w:rsid w:val="00FA18B7"/>
    <w:rsid w:val="00FA1B7F"/>
    <w:rsid w:val="00FA1C5C"/>
    <w:rsid w:val="00FA2178"/>
    <w:rsid w:val="00FA22D6"/>
    <w:rsid w:val="00FA23BE"/>
    <w:rsid w:val="00FA253D"/>
    <w:rsid w:val="00FA26BA"/>
    <w:rsid w:val="00FA2805"/>
    <w:rsid w:val="00FA2844"/>
    <w:rsid w:val="00FA29B7"/>
    <w:rsid w:val="00FA2D0D"/>
    <w:rsid w:val="00FA2E95"/>
    <w:rsid w:val="00FA2F50"/>
    <w:rsid w:val="00FA35D3"/>
    <w:rsid w:val="00FA36A5"/>
    <w:rsid w:val="00FA379B"/>
    <w:rsid w:val="00FA38A0"/>
    <w:rsid w:val="00FA3B0E"/>
    <w:rsid w:val="00FA3F01"/>
    <w:rsid w:val="00FA3F06"/>
    <w:rsid w:val="00FA42BB"/>
    <w:rsid w:val="00FA43EB"/>
    <w:rsid w:val="00FA4462"/>
    <w:rsid w:val="00FA458B"/>
    <w:rsid w:val="00FA4708"/>
    <w:rsid w:val="00FA4811"/>
    <w:rsid w:val="00FA48B7"/>
    <w:rsid w:val="00FA49E6"/>
    <w:rsid w:val="00FA4A97"/>
    <w:rsid w:val="00FA4C09"/>
    <w:rsid w:val="00FA4DA0"/>
    <w:rsid w:val="00FA4DA3"/>
    <w:rsid w:val="00FA4E27"/>
    <w:rsid w:val="00FA4F82"/>
    <w:rsid w:val="00FA5325"/>
    <w:rsid w:val="00FA532E"/>
    <w:rsid w:val="00FA5449"/>
    <w:rsid w:val="00FA55B9"/>
    <w:rsid w:val="00FA57D0"/>
    <w:rsid w:val="00FA5897"/>
    <w:rsid w:val="00FA5BB0"/>
    <w:rsid w:val="00FA5BD9"/>
    <w:rsid w:val="00FA5D26"/>
    <w:rsid w:val="00FA5F65"/>
    <w:rsid w:val="00FA633C"/>
    <w:rsid w:val="00FA65C8"/>
    <w:rsid w:val="00FA6B8D"/>
    <w:rsid w:val="00FA7384"/>
    <w:rsid w:val="00FA7530"/>
    <w:rsid w:val="00FA77C5"/>
    <w:rsid w:val="00FA79A0"/>
    <w:rsid w:val="00FA7BB7"/>
    <w:rsid w:val="00FA7F7D"/>
    <w:rsid w:val="00FB0106"/>
    <w:rsid w:val="00FB07B2"/>
    <w:rsid w:val="00FB0838"/>
    <w:rsid w:val="00FB090B"/>
    <w:rsid w:val="00FB097C"/>
    <w:rsid w:val="00FB09F8"/>
    <w:rsid w:val="00FB0A52"/>
    <w:rsid w:val="00FB0B1A"/>
    <w:rsid w:val="00FB0BDA"/>
    <w:rsid w:val="00FB1564"/>
    <w:rsid w:val="00FB1687"/>
    <w:rsid w:val="00FB19D9"/>
    <w:rsid w:val="00FB1B1C"/>
    <w:rsid w:val="00FB1C46"/>
    <w:rsid w:val="00FB1D8E"/>
    <w:rsid w:val="00FB1EAC"/>
    <w:rsid w:val="00FB1EC8"/>
    <w:rsid w:val="00FB1ED7"/>
    <w:rsid w:val="00FB20AB"/>
    <w:rsid w:val="00FB21F2"/>
    <w:rsid w:val="00FB232E"/>
    <w:rsid w:val="00FB2382"/>
    <w:rsid w:val="00FB24AA"/>
    <w:rsid w:val="00FB281D"/>
    <w:rsid w:val="00FB286E"/>
    <w:rsid w:val="00FB2900"/>
    <w:rsid w:val="00FB2FB8"/>
    <w:rsid w:val="00FB3038"/>
    <w:rsid w:val="00FB3581"/>
    <w:rsid w:val="00FB368E"/>
    <w:rsid w:val="00FB3740"/>
    <w:rsid w:val="00FB3822"/>
    <w:rsid w:val="00FB3E71"/>
    <w:rsid w:val="00FB43C7"/>
    <w:rsid w:val="00FB4837"/>
    <w:rsid w:val="00FB4974"/>
    <w:rsid w:val="00FB4990"/>
    <w:rsid w:val="00FB4A71"/>
    <w:rsid w:val="00FB4FE3"/>
    <w:rsid w:val="00FB501F"/>
    <w:rsid w:val="00FB5824"/>
    <w:rsid w:val="00FB5866"/>
    <w:rsid w:val="00FB5F19"/>
    <w:rsid w:val="00FB6020"/>
    <w:rsid w:val="00FB6302"/>
    <w:rsid w:val="00FB6425"/>
    <w:rsid w:val="00FB6689"/>
    <w:rsid w:val="00FB67F5"/>
    <w:rsid w:val="00FB6A1D"/>
    <w:rsid w:val="00FB6B6D"/>
    <w:rsid w:val="00FB6C69"/>
    <w:rsid w:val="00FB708B"/>
    <w:rsid w:val="00FB71BB"/>
    <w:rsid w:val="00FB726A"/>
    <w:rsid w:val="00FB74AD"/>
    <w:rsid w:val="00FB7517"/>
    <w:rsid w:val="00FB796D"/>
    <w:rsid w:val="00FB7AF7"/>
    <w:rsid w:val="00FC011F"/>
    <w:rsid w:val="00FC0293"/>
    <w:rsid w:val="00FC05F0"/>
    <w:rsid w:val="00FC05F4"/>
    <w:rsid w:val="00FC0C0D"/>
    <w:rsid w:val="00FC0F1B"/>
    <w:rsid w:val="00FC0F61"/>
    <w:rsid w:val="00FC11EC"/>
    <w:rsid w:val="00FC124E"/>
    <w:rsid w:val="00FC161C"/>
    <w:rsid w:val="00FC17F1"/>
    <w:rsid w:val="00FC1B7F"/>
    <w:rsid w:val="00FC1D93"/>
    <w:rsid w:val="00FC206F"/>
    <w:rsid w:val="00FC219B"/>
    <w:rsid w:val="00FC240B"/>
    <w:rsid w:val="00FC2475"/>
    <w:rsid w:val="00FC28FC"/>
    <w:rsid w:val="00FC2A71"/>
    <w:rsid w:val="00FC2AEE"/>
    <w:rsid w:val="00FC2AFB"/>
    <w:rsid w:val="00FC2BC8"/>
    <w:rsid w:val="00FC2C05"/>
    <w:rsid w:val="00FC2F85"/>
    <w:rsid w:val="00FC2FAA"/>
    <w:rsid w:val="00FC307E"/>
    <w:rsid w:val="00FC3122"/>
    <w:rsid w:val="00FC3208"/>
    <w:rsid w:val="00FC322A"/>
    <w:rsid w:val="00FC3261"/>
    <w:rsid w:val="00FC33C3"/>
    <w:rsid w:val="00FC3549"/>
    <w:rsid w:val="00FC3703"/>
    <w:rsid w:val="00FC3F4F"/>
    <w:rsid w:val="00FC41E5"/>
    <w:rsid w:val="00FC4440"/>
    <w:rsid w:val="00FC4CBE"/>
    <w:rsid w:val="00FC4D76"/>
    <w:rsid w:val="00FC4FCF"/>
    <w:rsid w:val="00FC5375"/>
    <w:rsid w:val="00FC539E"/>
    <w:rsid w:val="00FC553E"/>
    <w:rsid w:val="00FC56FC"/>
    <w:rsid w:val="00FC579D"/>
    <w:rsid w:val="00FC57F0"/>
    <w:rsid w:val="00FC587C"/>
    <w:rsid w:val="00FC5916"/>
    <w:rsid w:val="00FC5928"/>
    <w:rsid w:val="00FC5B93"/>
    <w:rsid w:val="00FC5E63"/>
    <w:rsid w:val="00FC5EBE"/>
    <w:rsid w:val="00FC625E"/>
    <w:rsid w:val="00FC64EC"/>
    <w:rsid w:val="00FC64F5"/>
    <w:rsid w:val="00FC6505"/>
    <w:rsid w:val="00FC671B"/>
    <w:rsid w:val="00FC6989"/>
    <w:rsid w:val="00FC6B83"/>
    <w:rsid w:val="00FC6F46"/>
    <w:rsid w:val="00FC715C"/>
    <w:rsid w:val="00FC71E9"/>
    <w:rsid w:val="00FC7208"/>
    <w:rsid w:val="00FC77AF"/>
    <w:rsid w:val="00FC795B"/>
    <w:rsid w:val="00FC7972"/>
    <w:rsid w:val="00FC7A65"/>
    <w:rsid w:val="00FC7ACC"/>
    <w:rsid w:val="00FC7B07"/>
    <w:rsid w:val="00FC7C03"/>
    <w:rsid w:val="00FC7C53"/>
    <w:rsid w:val="00FC7FD7"/>
    <w:rsid w:val="00FD01A7"/>
    <w:rsid w:val="00FD03F0"/>
    <w:rsid w:val="00FD070D"/>
    <w:rsid w:val="00FD0B6B"/>
    <w:rsid w:val="00FD0FCE"/>
    <w:rsid w:val="00FD1133"/>
    <w:rsid w:val="00FD1441"/>
    <w:rsid w:val="00FD1818"/>
    <w:rsid w:val="00FD1893"/>
    <w:rsid w:val="00FD19EE"/>
    <w:rsid w:val="00FD1AE9"/>
    <w:rsid w:val="00FD1C7C"/>
    <w:rsid w:val="00FD1EC1"/>
    <w:rsid w:val="00FD237C"/>
    <w:rsid w:val="00FD24EC"/>
    <w:rsid w:val="00FD252B"/>
    <w:rsid w:val="00FD2555"/>
    <w:rsid w:val="00FD2596"/>
    <w:rsid w:val="00FD2AAD"/>
    <w:rsid w:val="00FD2C24"/>
    <w:rsid w:val="00FD2CF4"/>
    <w:rsid w:val="00FD2FF2"/>
    <w:rsid w:val="00FD32AD"/>
    <w:rsid w:val="00FD330E"/>
    <w:rsid w:val="00FD336E"/>
    <w:rsid w:val="00FD33C8"/>
    <w:rsid w:val="00FD3955"/>
    <w:rsid w:val="00FD3D03"/>
    <w:rsid w:val="00FD3E03"/>
    <w:rsid w:val="00FD4069"/>
    <w:rsid w:val="00FD4669"/>
    <w:rsid w:val="00FD4AFB"/>
    <w:rsid w:val="00FD4DB8"/>
    <w:rsid w:val="00FD4DCC"/>
    <w:rsid w:val="00FD53B5"/>
    <w:rsid w:val="00FD545A"/>
    <w:rsid w:val="00FD545B"/>
    <w:rsid w:val="00FD55A3"/>
    <w:rsid w:val="00FD58C5"/>
    <w:rsid w:val="00FD5C9F"/>
    <w:rsid w:val="00FD5E8B"/>
    <w:rsid w:val="00FD629F"/>
    <w:rsid w:val="00FD63E4"/>
    <w:rsid w:val="00FD644A"/>
    <w:rsid w:val="00FD6499"/>
    <w:rsid w:val="00FD68A9"/>
    <w:rsid w:val="00FD6CFF"/>
    <w:rsid w:val="00FD711B"/>
    <w:rsid w:val="00FD7444"/>
    <w:rsid w:val="00FD746C"/>
    <w:rsid w:val="00FD74DA"/>
    <w:rsid w:val="00FD7843"/>
    <w:rsid w:val="00FD7BF1"/>
    <w:rsid w:val="00FD7FA7"/>
    <w:rsid w:val="00FE0212"/>
    <w:rsid w:val="00FE08FB"/>
    <w:rsid w:val="00FE0B3C"/>
    <w:rsid w:val="00FE0BDB"/>
    <w:rsid w:val="00FE0CB7"/>
    <w:rsid w:val="00FE0D18"/>
    <w:rsid w:val="00FE0D4A"/>
    <w:rsid w:val="00FE0E94"/>
    <w:rsid w:val="00FE121E"/>
    <w:rsid w:val="00FE1533"/>
    <w:rsid w:val="00FE15DA"/>
    <w:rsid w:val="00FE19BB"/>
    <w:rsid w:val="00FE1A60"/>
    <w:rsid w:val="00FE1ABD"/>
    <w:rsid w:val="00FE1BB9"/>
    <w:rsid w:val="00FE1D32"/>
    <w:rsid w:val="00FE2159"/>
    <w:rsid w:val="00FE2182"/>
    <w:rsid w:val="00FE22B5"/>
    <w:rsid w:val="00FE2317"/>
    <w:rsid w:val="00FE235D"/>
    <w:rsid w:val="00FE238A"/>
    <w:rsid w:val="00FE239A"/>
    <w:rsid w:val="00FE25FD"/>
    <w:rsid w:val="00FE27E0"/>
    <w:rsid w:val="00FE2C8F"/>
    <w:rsid w:val="00FE308B"/>
    <w:rsid w:val="00FE335E"/>
    <w:rsid w:val="00FE337D"/>
    <w:rsid w:val="00FE3575"/>
    <w:rsid w:val="00FE365A"/>
    <w:rsid w:val="00FE37DC"/>
    <w:rsid w:val="00FE39E2"/>
    <w:rsid w:val="00FE3C7E"/>
    <w:rsid w:val="00FE3E51"/>
    <w:rsid w:val="00FE3F93"/>
    <w:rsid w:val="00FE412C"/>
    <w:rsid w:val="00FE4685"/>
    <w:rsid w:val="00FE4799"/>
    <w:rsid w:val="00FE4BF2"/>
    <w:rsid w:val="00FE4C44"/>
    <w:rsid w:val="00FE4D5B"/>
    <w:rsid w:val="00FE4E62"/>
    <w:rsid w:val="00FE50B4"/>
    <w:rsid w:val="00FE5489"/>
    <w:rsid w:val="00FE5491"/>
    <w:rsid w:val="00FE5498"/>
    <w:rsid w:val="00FE54F8"/>
    <w:rsid w:val="00FE576F"/>
    <w:rsid w:val="00FE57C3"/>
    <w:rsid w:val="00FE5AAD"/>
    <w:rsid w:val="00FE5BE1"/>
    <w:rsid w:val="00FE6092"/>
    <w:rsid w:val="00FE64C8"/>
    <w:rsid w:val="00FE66FD"/>
    <w:rsid w:val="00FE69D9"/>
    <w:rsid w:val="00FE69FE"/>
    <w:rsid w:val="00FE6F1A"/>
    <w:rsid w:val="00FE7340"/>
    <w:rsid w:val="00FE7475"/>
    <w:rsid w:val="00FE755E"/>
    <w:rsid w:val="00FE760A"/>
    <w:rsid w:val="00FE7664"/>
    <w:rsid w:val="00FE7AAE"/>
    <w:rsid w:val="00FF0270"/>
    <w:rsid w:val="00FF027B"/>
    <w:rsid w:val="00FF0283"/>
    <w:rsid w:val="00FF02DB"/>
    <w:rsid w:val="00FF0485"/>
    <w:rsid w:val="00FF056B"/>
    <w:rsid w:val="00FF05F8"/>
    <w:rsid w:val="00FF0DFF"/>
    <w:rsid w:val="00FF0ED6"/>
    <w:rsid w:val="00FF10FD"/>
    <w:rsid w:val="00FF113D"/>
    <w:rsid w:val="00FF118B"/>
    <w:rsid w:val="00FF1427"/>
    <w:rsid w:val="00FF1761"/>
    <w:rsid w:val="00FF1B13"/>
    <w:rsid w:val="00FF1E66"/>
    <w:rsid w:val="00FF1EBF"/>
    <w:rsid w:val="00FF20CE"/>
    <w:rsid w:val="00FF216D"/>
    <w:rsid w:val="00FF2293"/>
    <w:rsid w:val="00FF230B"/>
    <w:rsid w:val="00FF2577"/>
    <w:rsid w:val="00FF25B7"/>
    <w:rsid w:val="00FF2739"/>
    <w:rsid w:val="00FF279B"/>
    <w:rsid w:val="00FF27F7"/>
    <w:rsid w:val="00FF282A"/>
    <w:rsid w:val="00FF2875"/>
    <w:rsid w:val="00FF28E4"/>
    <w:rsid w:val="00FF294A"/>
    <w:rsid w:val="00FF2E3E"/>
    <w:rsid w:val="00FF3072"/>
    <w:rsid w:val="00FF331E"/>
    <w:rsid w:val="00FF36F6"/>
    <w:rsid w:val="00FF3764"/>
    <w:rsid w:val="00FF3C85"/>
    <w:rsid w:val="00FF3F62"/>
    <w:rsid w:val="00FF45FE"/>
    <w:rsid w:val="00FF4708"/>
    <w:rsid w:val="00FF4719"/>
    <w:rsid w:val="00FF474B"/>
    <w:rsid w:val="00FF486C"/>
    <w:rsid w:val="00FF49F2"/>
    <w:rsid w:val="00FF4C07"/>
    <w:rsid w:val="00FF4D0C"/>
    <w:rsid w:val="00FF513F"/>
    <w:rsid w:val="00FF55E2"/>
    <w:rsid w:val="00FF55F1"/>
    <w:rsid w:val="00FF56F1"/>
    <w:rsid w:val="00FF5928"/>
    <w:rsid w:val="00FF5BB5"/>
    <w:rsid w:val="00FF5D0E"/>
    <w:rsid w:val="00FF5D41"/>
    <w:rsid w:val="00FF5DD3"/>
    <w:rsid w:val="00FF5FF1"/>
    <w:rsid w:val="00FF6049"/>
    <w:rsid w:val="00FF60B0"/>
    <w:rsid w:val="00FF652F"/>
    <w:rsid w:val="00FF65A4"/>
    <w:rsid w:val="00FF662D"/>
    <w:rsid w:val="00FF67DA"/>
    <w:rsid w:val="00FF67ED"/>
    <w:rsid w:val="00FF6B0B"/>
    <w:rsid w:val="00FF739C"/>
    <w:rsid w:val="00FF741E"/>
    <w:rsid w:val="00FF76D4"/>
    <w:rsid w:val="00FF77FA"/>
    <w:rsid w:val="00FF7895"/>
    <w:rsid w:val="00FF795D"/>
    <w:rsid w:val="00FF7B22"/>
    <w:rsid w:val="00FF7D10"/>
    <w:rsid w:val="00FF7D1E"/>
    <w:rsid w:val="0175DE1B"/>
    <w:rsid w:val="019C66C3"/>
    <w:rsid w:val="01ACC587"/>
    <w:rsid w:val="01C9B5CE"/>
    <w:rsid w:val="01D654D0"/>
    <w:rsid w:val="01DF3E40"/>
    <w:rsid w:val="01E05860"/>
    <w:rsid w:val="020112A4"/>
    <w:rsid w:val="0209AF9A"/>
    <w:rsid w:val="0223F078"/>
    <w:rsid w:val="0257DB98"/>
    <w:rsid w:val="027BAF66"/>
    <w:rsid w:val="028BC631"/>
    <w:rsid w:val="02936E36"/>
    <w:rsid w:val="02A00990"/>
    <w:rsid w:val="02AA9503"/>
    <w:rsid w:val="02C47B24"/>
    <w:rsid w:val="02C74470"/>
    <w:rsid w:val="02F0B1BE"/>
    <w:rsid w:val="03139368"/>
    <w:rsid w:val="0343F4E5"/>
    <w:rsid w:val="0354C868"/>
    <w:rsid w:val="036E8CB0"/>
    <w:rsid w:val="036EC3B3"/>
    <w:rsid w:val="0391862D"/>
    <w:rsid w:val="039944FA"/>
    <w:rsid w:val="039AEB48"/>
    <w:rsid w:val="03B0419D"/>
    <w:rsid w:val="03B09F44"/>
    <w:rsid w:val="03BC754B"/>
    <w:rsid w:val="03C194DD"/>
    <w:rsid w:val="03CF905E"/>
    <w:rsid w:val="03D47021"/>
    <w:rsid w:val="03F86D8B"/>
    <w:rsid w:val="03F8DEEC"/>
    <w:rsid w:val="04177DFA"/>
    <w:rsid w:val="0419CE03"/>
    <w:rsid w:val="0430FFAD"/>
    <w:rsid w:val="0443BEC4"/>
    <w:rsid w:val="0472F8CD"/>
    <w:rsid w:val="048892DE"/>
    <w:rsid w:val="04C16364"/>
    <w:rsid w:val="04C31941"/>
    <w:rsid w:val="04EB65B9"/>
    <w:rsid w:val="04F6C4AB"/>
    <w:rsid w:val="0501F6F5"/>
    <w:rsid w:val="05052D9E"/>
    <w:rsid w:val="051488A5"/>
    <w:rsid w:val="0526D78F"/>
    <w:rsid w:val="05483BCC"/>
    <w:rsid w:val="05494AB5"/>
    <w:rsid w:val="054BEA85"/>
    <w:rsid w:val="055EAD33"/>
    <w:rsid w:val="057E604B"/>
    <w:rsid w:val="059D959C"/>
    <w:rsid w:val="05D4BC13"/>
    <w:rsid w:val="05FF1EED"/>
    <w:rsid w:val="0611B9D5"/>
    <w:rsid w:val="0620452A"/>
    <w:rsid w:val="06237D9D"/>
    <w:rsid w:val="0626B7A9"/>
    <w:rsid w:val="062BA4AE"/>
    <w:rsid w:val="0635CE7B"/>
    <w:rsid w:val="064D691D"/>
    <w:rsid w:val="06989012"/>
    <w:rsid w:val="06BF3877"/>
    <w:rsid w:val="06CDE574"/>
    <w:rsid w:val="06DB826E"/>
    <w:rsid w:val="06EBC993"/>
    <w:rsid w:val="0706A508"/>
    <w:rsid w:val="074AEFD4"/>
    <w:rsid w:val="075B3C95"/>
    <w:rsid w:val="076A4AC6"/>
    <w:rsid w:val="079C73B4"/>
    <w:rsid w:val="07C257B0"/>
    <w:rsid w:val="07CE3383"/>
    <w:rsid w:val="07FCFC33"/>
    <w:rsid w:val="081CFAC1"/>
    <w:rsid w:val="082544BD"/>
    <w:rsid w:val="082D7C40"/>
    <w:rsid w:val="08510FC1"/>
    <w:rsid w:val="086DDE31"/>
    <w:rsid w:val="087CF002"/>
    <w:rsid w:val="0887FA57"/>
    <w:rsid w:val="0899CDEA"/>
    <w:rsid w:val="08A312B0"/>
    <w:rsid w:val="08A7BF28"/>
    <w:rsid w:val="08A955BC"/>
    <w:rsid w:val="08B6E0E9"/>
    <w:rsid w:val="08B755EB"/>
    <w:rsid w:val="08C013D4"/>
    <w:rsid w:val="08F3AAF8"/>
    <w:rsid w:val="08F5BF41"/>
    <w:rsid w:val="08FBDB10"/>
    <w:rsid w:val="0903EC7B"/>
    <w:rsid w:val="091E791E"/>
    <w:rsid w:val="094C2C8B"/>
    <w:rsid w:val="094D815D"/>
    <w:rsid w:val="0963B6D1"/>
    <w:rsid w:val="09719486"/>
    <w:rsid w:val="0985B5D7"/>
    <w:rsid w:val="0994AF5F"/>
    <w:rsid w:val="09A95DBE"/>
    <w:rsid w:val="09C2A836"/>
    <w:rsid w:val="09CAFA83"/>
    <w:rsid w:val="09EB4B85"/>
    <w:rsid w:val="0A0D8FFE"/>
    <w:rsid w:val="0A2F1907"/>
    <w:rsid w:val="0A3CA9FF"/>
    <w:rsid w:val="0A931FC9"/>
    <w:rsid w:val="0AA9F028"/>
    <w:rsid w:val="0AB17DF6"/>
    <w:rsid w:val="0AC7AEAD"/>
    <w:rsid w:val="0AC87AB7"/>
    <w:rsid w:val="0ACE395D"/>
    <w:rsid w:val="0ADB9A59"/>
    <w:rsid w:val="0AE6FE99"/>
    <w:rsid w:val="0AE856E6"/>
    <w:rsid w:val="0AF9E7AD"/>
    <w:rsid w:val="0AFE6765"/>
    <w:rsid w:val="0B04F724"/>
    <w:rsid w:val="0B08B633"/>
    <w:rsid w:val="0B184F66"/>
    <w:rsid w:val="0B1E9213"/>
    <w:rsid w:val="0B50D099"/>
    <w:rsid w:val="0B689846"/>
    <w:rsid w:val="0B7C3EF8"/>
    <w:rsid w:val="0B98EE2A"/>
    <w:rsid w:val="0BA7C17D"/>
    <w:rsid w:val="0BB63EA9"/>
    <w:rsid w:val="0BB68BA1"/>
    <w:rsid w:val="0BCDD856"/>
    <w:rsid w:val="0BF67651"/>
    <w:rsid w:val="0C21B2DA"/>
    <w:rsid w:val="0C45C53F"/>
    <w:rsid w:val="0C4ECC6A"/>
    <w:rsid w:val="0C5ED986"/>
    <w:rsid w:val="0C6152F8"/>
    <w:rsid w:val="0C62E966"/>
    <w:rsid w:val="0C67F52F"/>
    <w:rsid w:val="0C8097B6"/>
    <w:rsid w:val="0C92158A"/>
    <w:rsid w:val="0C9ACA4D"/>
    <w:rsid w:val="0CAD9042"/>
    <w:rsid w:val="0CBEE744"/>
    <w:rsid w:val="0CC34E1F"/>
    <w:rsid w:val="0CCBDDF5"/>
    <w:rsid w:val="0CF401A1"/>
    <w:rsid w:val="0D0FFA54"/>
    <w:rsid w:val="0D1585D6"/>
    <w:rsid w:val="0D184F17"/>
    <w:rsid w:val="0D2F8918"/>
    <w:rsid w:val="0D39BF19"/>
    <w:rsid w:val="0D610D66"/>
    <w:rsid w:val="0D7D43C6"/>
    <w:rsid w:val="0D7EEF33"/>
    <w:rsid w:val="0D839743"/>
    <w:rsid w:val="0DD98976"/>
    <w:rsid w:val="0DEE3A3D"/>
    <w:rsid w:val="0DFAE6B1"/>
    <w:rsid w:val="0E19A618"/>
    <w:rsid w:val="0E3CE822"/>
    <w:rsid w:val="0E47FC16"/>
    <w:rsid w:val="0E57D21C"/>
    <w:rsid w:val="0E672BDF"/>
    <w:rsid w:val="0E6F3064"/>
    <w:rsid w:val="0E79ED2F"/>
    <w:rsid w:val="0E82D5E6"/>
    <w:rsid w:val="0EC796E2"/>
    <w:rsid w:val="0EF1C670"/>
    <w:rsid w:val="0F2EF29D"/>
    <w:rsid w:val="0F3CEC01"/>
    <w:rsid w:val="0F416FB8"/>
    <w:rsid w:val="0F4F17CC"/>
    <w:rsid w:val="0F5F02B4"/>
    <w:rsid w:val="0F67EAB7"/>
    <w:rsid w:val="0F71BB33"/>
    <w:rsid w:val="0FA0C814"/>
    <w:rsid w:val="0FBC5141"/>
    <w:rsid w:val="0FD49EBC"/>
    <w:rsid w:val="0FFBFA2C"/>
    <w:rsid w:val="10188821"/>
    <w:rsid w:val="1026B714"/>
    <w:rsid w:val="103C11B4"/>
    <w:rsid w:val="10703A97"/>
    <w:rsid w:val="10748A50"/>
    <w:rsid w:val="1085146C"/>
    <w:rsid w:val="109D07D3"/>
    <w:rsid w:val="10B81D2C"/>
    <w:rsid w:val="10BF69C5"/>
    <w:rsid w:val="11051C46"/>
    <w:rsid w:val="11813EE6"/>
    <w:rsid w:val="11D0C96C"/>
    <w:rsid w:val="11E78104"/>
    <w:rsid w:val="11EB37D5"/>
    <w:rsid w:val="11EF0D3B"/>
    <w:rsid w:val="11FB4271"/>
    <w:rsid w:val="11FF0D3C"/>
    <w:rsid w:val="120AEDFC"/>
    <w:rsid w:val="12175EE9"/>
    <w:rsid w:val="121E8E3D"/>
    <w:rsid w:val="1228323D"/>
    <w:rsid w:val="123D4C56"/>
    <w:rsid w:val="12579305"/>
    <w:rsid w:val="1299E93A"/>
    <w:rsid w:val="12CB8FF9"/>
    <w:rsid w:val="12DD4D04"/>
    <w:rsid w:val="1305F297"/>
    <w:rsid w:val="130868D4"/>
    <w:rsid w:val="13278F5A"/>
    <w:rsid w:val="133BCE19"/>
    <w:rsid w:val="1346AA5C"/>
    <w:rsid w:val="137925AE"/>
    <w:rsid w:val="1388AE1F"/>
    <w:rsid w:val="13AF65AD"/>
    <w:rsid w:val="13D4F11A"/>
    <w:rsid w:val="13DF8EAA"/>
    <w:rsid w:val="13F595A8"/>
    <w:rsid w:val="13FC9C8C"/>
    <w:rsid w:val="14568C9D"/>
    <w:rsid w:val="145F3FB2"/>
    <w:rsid w:val="1467D42D"/>
    <w:rsid w:val="147978ED"/>
    <w:rsid w:val="147C796F"/>
    <w:rsid w:val="148898C5"/>
    <w:rsid w:val="14969211"/>
    <w:rsid w:val="14C0D52B"/>
    <w:rsid w:val="14C80C80"/>
    <w:rsid w:val="14D2E8A0"/>
    <w:rsid w:val="14FBDBF0"/>
    <w:rsid w:val="1509E3DF"/>
    <w:rsid w:val="1515B651"/>
    <w:rsid w:val="1538A729"/>
    <w:rsid w:val="156561EB"/>
    <w:rsid w:val="1575F50D"/>
    <w:rsid w:val="1586BCB5"/>
    <w:rsid w:val="15A9DE25"/>
    <w:rsid w:val="15B8462E"/>
    <w:rsid w:val="15D00164"/>
    <w:rsid w:val="1605A302"/>
    <w:rsid w:val="162E590E"/>
    <w:rsid w:val="1641849C"/>
    <w:rsid w:val="165807D8"/>
    <w:rsid w:val="165E0D7B"/>
    <w:rsid w:val="16A7F447"/>
    <w:rsid w:val="16AFAB62"/>
    <w:rsid w:val="16B290CC"/>
    <w:rsid w:val="16B4E37F"/>
    <w:rsid w:val="16C2EFA9"/>
    <w:rsid w:val="16E1E5F6"/>
    <w:rsid w:val="16F253A5"/>
    <w:rsid w:val="1706F4EA"/>
    <w:rsid w:val="170D8FF8"/>
    <w:rsid w:val="17103341"/>
    <w:rsid w:val="172A6899"/>
    <w:rsid w:val="176AE7DE"/>
    <w:rsid w:val="17BBC9AE"/>
    <w:rsid w:val="17C12B72"/>
    <w:rsid w:val="17C5178A"/>
    <w:rsid w:val="1806FABD"/>
    <w:rsid w:val="1816274C"/>
    <w:rsid w:val="1826EF53"/>
    <w:rsid w:val="184613A3"/>
    <w:rsid w:val="187621A7"/>
    <w:rsid w:val="1876FF98"/>
    <w:rsid w:val="18796656"/>
    <w:rsid w:val="18A6D00D"/>
    <w:rsid w:val="18AA519F"/>
    <w:rsid w:val="18AAA7D9"/>
    <w:rsid w:val="18C22AC7"/>
    <w:rsid w:val="190E377F"/>
    <w:rsid w:val="191A5748"/>
    <w:rsid w:val="192494DB"/>
    <w:rsid w:val="1925B1F8"/>
    <w:rsid w:val="1958AE92"/>
    <w:rsid w:val="195C1343"/>
    <w:rsid w:val="197049FF"/>
    <w:rsid w:val="197F45E7"/>
    <w:rsid w:val="1981D922"/>
    <w:rsid w:val="19A517BC"/>
    <w:rsid w:val="19AA68BE"/>
    <w:rsid w:val="19C46C3F"/>
    <w:rsid w:val="19C68075"/>
    <w:rsid w:val="19ECAF87"/>
    <w:rsid w:val="1A00844C"/>
    <w:rsid w:val="1A1968AD"/>
    <w:rsid w:val="1A4AB83C"/>
    <w:rsid w:val="1A4E1982"/>
    <w:rsid w:val="1A8042E5"/>
    <w:rsid w:val="1A97226A"/>
    <w:rsid w:val="1AA82BEA"/>
    <w:rsid w:val="1B07ABEC"/>
    <w:rsid w:val="1B0BE3A1"/>
    <w:rsid w:val="1B1704CA"/>
    <w:rsid w:val="1B19798C"/>
    <w:rsid w:val="1B1CDD3E"/>
    <w:rsid w:val="1B20C2ED"/>
    <w:rsid w:val="1B25DDA8"/>
    <w:rsid w:val="1B2BEC82"/>
    <w:rsid w:val="1B46677C"/>
    <w:rsid w:val="1B7651E8"/>
    <w:rsid w:val="1B76F75F"/>
    <w:rsid w:val="1C048D1E"/>
    <w:rsid w:val="1C314BCF"/>
    <w:rsid w:val="1C5376A5"/>
    <w:rsid w:val="1C67E956"/>
    <w:rsid w:val="1C6E193F"/>
    <w:rsid w:val="1C86214B"/>
    <w:rsid w:val="1CA74F44"/>
    <w:rsid w:val="1CABF6ED"/>
    <w:rsid w:val="1CBEBD67"/>
    <w:rsid w:val="1D0DB735"/>
    <w:rsid w:val="1D1F5386"/>
    <w:rsid w:val="1D237BEA"/>
    <w:rsid w:val="1D2661F7"/>
    <w:rsid w:val="1D4AEF2E"/>
    <w:rsid w:val="1D5091BC"/>
    <w:rsid w:val="1D50DA46"/>
    <w:rsid w:val="1D954735"/>
    <w:rsid w:val="1DA6D5A9"/>
    <w:rsid w:val="1DB09988"/>
    <w:rsid w:val="1DBDECC4"/>
    <w:rsid w:val="1DE5F83F"/>
    <w:rsid w:val="1E13B743"/>
    <w:rsid w:val="1E14501C"/>
    <w:rsid w:val="1E35AD3E"/>
    <w:rsid w:val="1E496EDC"/>
    <w:rsid w:val="1E588CD5"/>
    <w:rsid w:val="1E589929"/>
    <w:rsid w:val="1E5FB304"/>
    <w:rsid w:val="1E84A3CE"/>
    <w:rsid w:val="1E87EB0C"/>
    <w:rsid w:val="1E8D155A"/>
    <w:rsid w:val="1E8DFDE1"/>
    <w:rsid w:val="1E930703"/>
    <w:rsid w:val="1EC2D9C8"/>
    <w:rsid w:val="1EC858EC"/>
    <w:rsid w:val="1ECD5688"/>
    <w:rsid w:val="1EEDA0AD"/>
    <w:rsid w:val="1F079C22"/>
    <w:rsid w:val="1F0B3C49"/>
    <w:rsid w:val="1F0B9DCB"/>
    <w:rsid w:val="1F27F87F"/>
    <w:rsid w:val="1F2F3D32"/>
    <w:rsid w:val="1F6A73FC"/>
    <w:rsid w:val="1F71DADE"/>
    <w:rsid w:val="1F7B0581"/>
    <w:rsid w:val="1F800DE7"/>
    <w:rsid w:val="1F9392F7"/>
    <w:rsid w:val="1FA37854"/>
    <w:rsid w:val="1FDC1CF3"/>
    <w:rsid w:val="1FE9D514"/>
    <w:rsid w:val="20199A5B"/>
    <w:rsid w:val="201BDD26"/>
    <w:rsid w:val="204CD89B"/>
    <w:rsid w:val="2059FD85"/>
    <w:rsid w:val="2063A500"/>
    <w:rsid w:val="209C2217"/>
    <w:rsid w:val="20A2DCC9"/>
    <w:rsid w:val="20B71469"/>
    <w:rsid w:val="20B72EF4"/>
    <w:rsid w:val="20BD77CE"/>
    <w:rsid w:val="20C12620"/>
    <w:rsid w:val="20E145CF"/>
    <w:rsid w:val="20E49EF3"/>
    <w:rsid w:val="20E726CD"/>
    <w:rsid w:val="20EF82EC"/>
    <w:rsid w:val="211F807F"/>
    <w:rsid w:val="2130BACD"/>
    <w:rsid w:val="2144408A"/>
    <w:rsid w:val="214AE813"/>
    <w:rsid w:val="2157AAD9"/>
    <w:rsid w:val="216BD31A"/>
    <w:rsid w:val="2180E387"/>
    <w:rsid w:val="218D8119"/>
    <w:rsid w:val="218EF567"/>
    <w:rsid w:val="218FD6AF"/>
    <w:rsid w:val="21AA3B0C"/>
    <w:rsid w:val="21C0D717"/>
    <w:rsid w:val="21DBF0CA"/>
    <w:rsid w:val="21E682C7"/>
    <w:rsid w:val="222488DA"/>
    <w:rsid w:val="22279FEA"/>
    <w:rsid w:val="223713F5"/>
    <w:rsid w:val="22423305"/>
    <w:rsid w:val="22439D82"/>
    <w:rsid w:val="2263F1C4"/>
    <w:rsid w:val="22FD82F1"/>
    <w:rsid w:val="2315A26A"/>
    <w:rsid w:val="2317A0E3"/>
    <w:rsid w:val="234123C1"/>
    <w:rsid w:val="236C9425"/>
    <w:rsid w:val="237FE484"/>
    <w:rsid w:val="2391D603"/>
    <w:rsid w:val="23B93DCA"/>
    <w:rsid w:val="23CBB384"/>
    <w:rsid w:val="23F8A5A5"/>
    <w:rsid w:val="23FA88F9"/>
    <w:rsid w:val="24113DA6"/>
    <w:rsid w:val="24189E82"/>
    <w:rsid w:val="24298DEA"/>
    <w:rsid w:val="2434F356"/>
    <w:rsid w:val="2437DC01"/>
    <w:rsid w:val="2440546D"/>
    <w:rsid w:val="2454F40D"/>
    <w:rsid w:val="24612060"/>
    <w:rsid w:val="246D75E9"/>
    <w:rsid w:val="24789185"/>
    <w:rsid w:val="2498B26D"/>
    <w:rsid w:val="24B3C096"/>
    <w:rsid w:val="24B84930"/>
    <w:rsid w:val="24C090F0"/>
    <w:rsid w:val="24C91EF7"/>
    <w:rsid w:val="24D7623A"/>
    <w:rsid w:val="24F5FACA"/>
    <w:rsid w:val="250C3D70"/>
    <w:rsid w:val="253CA849"/>
    <w:rsid w:val="25597786"/>
    <w:rsid w:val="2559D81B"/>
    <w:rsid w:val="2587B2A6"/>
    <w:rsid w:val="25EAC00F"/>
    <w:rsid w:val="25EC0527"/>
    <w:rsid w:val="262175DE"/>
    <w:rsid w:val="264C8B54"/>
    <w:rsid w:val="266C694B"/>
    <w:rsid w:val="26794E44"/>
    <w:rsid w:val="268BDF8C"/>
    <w:rsid w:val="269AC528"/>
    <w:rsid w:val="26BB16A1"/>
    <w:rsid w:val="26BDCD88"/>
    <w:rsid w:val="26BFA87B"/>
    <w:rsid w:val="26E842BB"/>
    <w:rsid w:val="26F848EF"/>
    <w:rsid w:val="2703DF42"/>
    <w:rsid w:val="2705D709"/>
    <w:rsid w:val="27064B0F"/>
    <w:rsid w:val="2721EA46"/>
    <w:rsid w:val="27259B84"/>
    <w:rsid w:val="2727AC84"/>
    <w:rsid w:val="274AC45B"/>
    <w:rsid w:val="279F4D10"/>
    <w:rsid w:val="27C7739A"/>
    <w:rsid w:val="27C88557"/>
    <w:rsid w:val="27CB6B5E"/>
    <w:rsid w:val="27F28CE4"/>
    <w:rsid w:val="27F60E1B"/>
    <w:rsid w:val="281C4962"/>
    <w:rsid w:val="2827F223"/>
    <w:rsid w:val="284951B1"/>
    <w:rsid w:val="2850AE5D"/>
    <w:rsid w:val="28589729"/>
    <w:rsid w:val="28641F82"/>
    <w:rsid w:val="288C3D90"/>
    <w:rsid w:val="28A3F0BA"/>
    <w:rsid w:val="28A7EC23"/>
    <w:rsid w:val="28B19DB3"/>
    <w:rsid w:val="28CB8E09"/>
    <w:rsid w:val="28ECEAE7"/>
    <w:rsid w:val="293C7EAC"/>
    <w:rsid w:val="299AA08B"/>
    <w:rsid w:val="299C7D74"/>
    <w:rsid w:val="29A4F20E"/>
    <w:rsid w:val="29A77AD6"/>
    <w:rsid w:val="29B3905A"/>
    <w:rsid w:val="29B9DF28"/>
    <w:rsid w:val="29BFE3A2"/>
    <w:rsid w:val="29CD61B8"/>
    <w:rsid w:val="29CFD3F3"/>
    <w:rsid w:val="29F46DF9"/>
    <w:rsid w:val="2A2C7A13"/>
    <w:rsid w:val="2A393685"/>
    <w:rsid w:val="2A6FCFE7"/>
    <w:rsid w:val="2AA74EF4"/>
    <w:rsid w:val="2AAAD35C"/>
    <w:rsid w:val="2AD3CF51"/>
    <w:rsid w:val="2ADF86C8"/>
    <w:rsid w:val="2AEAA639"/>
    <w:rsid w:val="2AEFFEC0"/>
    <w:rsid w:val="2AF003F1"/>
    <w:rsid w:val="2B1BFBA9"/>
    <w:rsid w:val="2B45CF2F"/>
    <w:rsid w:val="2B52C3AB"/>
    <w:rsid w:val="2B62C5EB"/>
    <w:rsid w:val="2B74CF89"/>
    <w:rsid w:val="2B87F551"/>
    <w:rsid w:val="2B8A63D6"/>
    <w:rsid w:val="2B8D5165"/>
    <w:rsid w:val="2B8F5F7D"/>
    <w:rsid w:val="2BA7DB98"/>
    <w:rsid w:val="2BBCBBFA"/>
    <w:rsid w:val="2BCD0726"/>
    <w:rsid w:val="2BD3D054"/>
    <w:rsid w:val="2BD6BF36"/>
    <w:rsid w:val="2BDD9BC2"/>
    <w:rsid w:val="2BE8C3F6"/>
    <w:rsid w:val="2BF0022B"/>
    <w:rsid w:val="2C80BA2F"/>
    <w:rsid w:val="2CDD1FD8"/>
    <w:rsid w:val="2CE60DCD"/>
    <w:rsid w:val="2CEFABE5"/>
    <w:rsid w:val="2CFB2BB6"/>
    <w:rsid w:val="2CFCF7A0"/>
    <w:rsid w:val="2D201F49"/>
    <w:rsid w:val="2D29FEF4"/>
    <w:rsid w:val="2D31410D"/>
    <w:rsid w:val="2D3F512A"/>
    <w:rsid w:val="2D6A6A49"/>
    <w:rsid w:val="2D72EBB3"/>
    <w:rsid w:val="2D89502C"/>
    <w:rsid w:val="2D9BC2E4"/>
    <w:rsid w:val="2DCB7EF9"/>
    <w:rsid w:val="2DD9C12D"/>
    <w:rsid w:val="2DEC381E"/>
    <w:rsid w:val="2E017B3D"/>
    <w:rsid w:val="2E2EDA4E"/>
    <w:rsid w:val="2E5539AD"/>
    <w:rsid w:val="2E7E29BF"/>
    <w:rsid w:val="2E8F9519"/>
    <w:rsid w:val="2EA591F8"/>
    <w:rsid w:val="2ED8F175"/>
    <w:rsid w:val="2EF69BC0"/>
    <w:rsid w:val="2EFC7D3E"/>
    <w:rsid w:val="2EFCECDD"/>
    <w:rsid w:val="2F19360E"/>
    <w:rsid w:val="2F1A15E5"/>
    <w:rsid w:val="2F3421D4"/>
    <w:rsid w:val="2F538912"/>
    <w:rsid w:val="2F8C829A"/>
    <w:rsid w:val="2F8E487F"/>
    <w:rsid w:val="2FC23EBE"/>
    <w:rsid w:val="2FD30CE6"/>
    <w:rsid w:val="2FD8ED3D"/>
    <w:rsid w:val="2FF21F22"/>
    <w:rsid w:val="30047147"/>
    <w:rsid w:val="300DFA26"/>
    <w:rsid w:val="307390D4"/>
    <w:rsid w:val="30794CF1"/>
    <w:rsid w:val="30882D47"/>
    <w:rsid w:val="3092168A"/>
    <w:rsid w:val="30BC04EF"/>
    <w:rsid w:val="30C15CF4"/>
    <w:rsid w:val="30C6EA84"/>
    <w:rsid w:val="30D05FC9"/>
    <w:rsid w:val="30EA0E5D"/>
    <w:rsid w:val="31061605"/>
    <w:rsid w:val="31339FE7"/>
    <w:rsid w:val="31435A17"/>
    <w:rsid w:val="314BAFE2"/>
    <w:rsid w:val="3173A0A6"/>
    <w:rsid w:val="317B24C8"/>
    <w:rsid w:val="317CF37A"/>
    <w:rsid w:val="31897D94"/>
    <w:rsid w:val="319E68C6"/>
    <w:rsid w:val="31BACA7E"/>
    <w:rsid w:val="31C1E0B3"/>
    <w:rsid w:val="31FE9752"/>
    <w:rsid w:val="32135934"/>
    <w:rsid w:val="3254AFDB"/>
    <w:rsid w:val="326DD6A8"/>
    <w:rsid w:val="32838240"/>
    <w:rsid w:val="32A2D13C"/>
    <w:rsid w:val="32BD656E"/>
    <w:rsid w:val="32DA60DE"/>
    <w:rsid w:val="32EC7943"/>
    <w:rsid w:val="32F97B94"/>
    <w:rsid w:val="33021EB6"/>
    <w:rsid w:val="33190B89"/>
    <w:rsid w:val="3330337C"/>
    <w:rsid w:val="333AF520"/>
    <w:rsid w:val="334E709B"/>
    <w:rsid w:val="3351466D"/>
    <w:rsid w:val="33529284"/>
    <w:rsid w:val="3355C804"/>
    <w:rsid w:val="33741A66"/>
    <w:rsid w:val="339A224A"/>
    <w:rsid w:val="33B2E803"/>
    <w:rsid w:val="33CFA2CF"/>
    <w:rsid w:val="33D4A78C"/>
    <w:rsid w:val="33F2216F"/>
    <w:rsid w:val="3408B35C"/>
    <w:rsid w:val="34196518"/>
    <w:rsid w:val="342033E7"/>
    <w:rsid w:val="343D94D3"/>
    <w:rsid w:val="34589B0D"/>
    <w:rsid w:val="345DA2DF"/>
    <w:rsid w:val="3480AE72"/>
    <w:rsid w:val="34AA73C6"/>
    <w:rsid w:val="34B0A101"/>
    <w:rsid w:val="34B146E0"/>
    <w:rsid w:val="34C3E154"/>
    <w:rsid w:val="34D11546"/>
    <w:rsid w:val="34D1E04D"/>
    <w:rsid w:val="34D70AE9"/>
    <w:rsid w:val="34ECF5B2"/>
    <w:rsid w:val="34F1F4F6"/>
    <w:rsid w:val="3516ACB4"/>
    <w:rsid w:val="352EC626"/>
    <w:rsid w:val="3531FEF6"/>
    <w:rsid w:val="3569DEC0"/>
    <w:rsid w:val="356F090E"/>
    <w:rsid w:val="35A8077F"/>
    <w:rsid w:val="35C24978"/>
    <w:rsid w:val="35C40A74"/>
    <w:rsid w:val="35CF8E7B"/>
    <w:rsid w:val="35EEC832"/>
    <w:rsid w:val="3612E610"/>
    <w:rsid w:val="3663BD3B"/>
    <w:rsid w:val="36686DA2"/>
    <w:rsid w:val="367DD4E4"/>
    <w:rsid w:val="367F5B52"/>
    <w:rsid w:val="36A653B4"/>
    <w:rsid w:val="36CCB7D0"/>
    <w:rsid w:val="36CE0178"/>
    <w:rsid w:val="36E6A7E9"/>
    <w:rsid w:val="37379EB5"/>
    <w:rsid w:val="37659A02"/>
    <w:rsid w:val="37683013"/>
    <w:rsid w:val="378FB92B"/>
    <w:rsid w:val="379A05C1"/>
    <w:rsid w:val="37A6CF2F"/>
    <w:rsid w:val="37C27FB8"/>
    <w:rsid w:val="37E6B4FE"/>
    <w:rsid w:val="37F47994"/>
    <w:rsid w:val="3814A644"/>
    <w:rsid w:val="38202C7F"/>
    <w:rsid w:val="38203156"/>
    <w:rsid w:val="38233FA3"/>
    <w:rsid w:val="386D164C"/>
    <w:rsid w:val="3876E792"/>
    <w:rsid w:val="38949301"/>
    <w:rsid w:val="389D2C21"/>
    <w:rsid w:val="389E9CDD"/>
    <w:rsid w:val="38A00498"/>
    <w:rsid w:val="38BB16AE"/>
    <w:rsid w:val="38CAD3BF"/>
    <w:rsid w:val="38CC1755"/>
    <w:rsid w:val="38D5EFE4"/>
    <w:rsid w:val="38D6D281"/>
    <w:rsid w:val="390F870C"/>
    <w:rsid w:val="39142F6B"/>
    <w:rsid w:val="391720EB"/>
    <w:rsid w:val="39275B35"/>
    <w:rsid w:val="394329A1"/>
    <w:rsid w:val="39619133"/>
    <w:rsid w:val="3976AA07"/>
    <w:rsid w:val="3987B539"/>
    <w:rsid w:val="3990BDF0"/>
    <w:rsid w:val="39B1340A"/>
    <w:rsid w:val="39B6F41A"/>
    <w:rsid w:val="39D98B15"/>
    <w:rsid w:val="39EC38D6"/>
    <w:rsid w:val="3A0E0E29"/>
    <w:rsid w:val="3A15ABAE"/>
    <w:rsid w:val="3A2542E1"/>
    <w:rsid w:val="3A5FB8D9"/>
    <w:rsid w:val="3A68ECC0"/>
    <w:rsid w:val="3A782EAB"/>
    <w:rsid w:val="3A8195C2"/>
    <w:rsid w:val="3A8AFDF0"/>
    <w:rsid w:val="3A8C9AA1"/>
    <w:rsid w:val="3AAC2DA9"/>
    <w:rsid w:val="3B00F344"/>
    <w:rsid w:val="3B0EC000"/>
    <w:rsid w:val="3B0F2FB3"/>
    <w:rsid w:val="3B156A30"/>
    <w:rsid w:val="3B17B5E5"/>
    <w:rsid w:val="3B3E9B29"/>
    <w:rsid w:val="3B41BACE"/>
    <w:rsid w:val="3B5FD643"/>
    <w:rsid w:val="3B647091"/>
    <w:rsid w:val="3B6F5FFA"/>
    <w:rsid w:val="3B6F6ADC"/>
    <w:rsid w:val="3B99BF55"/>
    <w:rsid w:val="3B9BB3E6"/>
    <w:rsid w:val="3BB118CE"/>
    <w:rsid w:val="3BB5B56C"/>
    <w:rsid w:val="3BB95E7C"/>
    <w:rsid w:val="3BCD5773"/>
    <w:rsid w:val="3BD6AEDF"/>
    <w:rsid w:val="3C0291CD"/>
    <w:rsid w:val="3C229C56"/>
    <w:rsid w:val="3C26192E"/>
    <w:rsid w:val="3C5C59EC"/>
    <w:rsid w:val="3C8B1805"/>
    <w:rsid w:val="3C8E1218"/>
    <w:rsid w:val="3C92FFFF"/>
    <w:rsid w:val="3CB3DFD4"/>
    <w:rsid w:val="3CB58F73"/>
    <w:rsid w:val="3CE5FEC5"/>
    <w:rsid w:val="3D093476"/>
    <w:rsid w:val="3D26201A"/>
    <w:rsid w:val="3D38BF89"/>
    <w:rsid w:val="3D5205B7"/>
    <w:rsid w:val="3D5BA13E"/>
    <w:rsid w:val="3D7C1BFD"/>
    <w:rsid w:val="3D983F61"/>
    <w:rsid w:val="3DAFBFE9"/>
    <w:rsid w:val="3DB11FF3"/>
    <w:rsid w:val="3DCAB5E1"/>
    <w:rsid w:val="3DE1AF54"/>
    <w:rsid w:val="3DE37760"/>
    <w:rsid w:val="3E0FAC84"/>
    <w:rsid w:val="3E3311B5"/>
    <w:rsid w:val="3E5484C6"/>
    <w:rsid w:val="3E6BB243"/>
    <w:rsid w:val="3E827BAF"/>
    <w:rsid w:val="3E95E9E2"/>
    <w:rsid w:val="3EA38D66"/>
    <w:rsid w:val="3ED11BFA"/>
    <w:rsid w:val="3F121A11"/>
    <w:rsid w:val="3F4D678D"/>
    <w:rsid w:val="3F5183FD"/>
    <w:rsid w:val="3F8B8E8A"/>
    <w:rsid w:val="3F9FAF62"/>
    <w:rsid w:val="3FCC2473"/>
    <w:rsid w:val="3FD5150E"/>
    <w:rsid w:val="404BC116"/>
    <w:rsid w:val="405289B7"/>
    <w:rsid w:val="4064ACDA"/>
    <w:rsid w:val="4077FB31"/>
    <w:rsid w:val="40896EB5"/>
    <w:rsid w:val="408AD78A"/>
    <w:rsid w:val="40B943A8"/>
    <w:rsid w:val="4115B1A5"/>
    <w:rsid w:val="411A8FE1"/>
    <w:rsid w:val="4133725C"/>
    <w:rsid w:val="417D84E9"/>
    <w:rsid w:val="4185CCE6"/>
    <w:rsid w:val="419AD524"/>
    <w:rsid w:val="41BDFA23"/>
    <w:rsid w:val="41C8718A"/>
    <w:rsid w:val="41D09FCD"/>
    <w:rsid w:val="425A06CA"/>
    <w:rsid w:val="425A9C93"/>
    <w:rsid w:val="4270533E"/>
    <w:rsid w:val="428C01E3"/>
    <w:rsid w:val="42AD213C"/>
    <w:rsid w:val="42D32CF6"/>
    <w:rsid w:val="42E0088C"/>
    <w:rsid w:val="42F2E0F1"/>
    <w:rsid w:val="42F7C0AD"/>
    <w:rsid w:val="43339BA3"/>
    <w:rsid w:val="43514837"/>
    <w:rsid w:val="438D8B48"/>
    <w:rsid w:val="43B8787A"/>
    <w:rsid w:val="43C7D034"/>
    <w:rsid w:val="43D8E04C"/>
    <w:rsid w:val="43F4B3B7"/>
    <w:rsid w:val="43F57B03"/>
    <w:rsid w:val="441194F0"/>
    <w:rsid w:val="4416FB19"/>
    <w:rsid w:val="441CD2D9"/>
    <w:rsid w:val="44240F5B"/>
    <w:rsid w:val="4462B438"/>
    <w:rsid w:val="446B0344"/>
    <w:rsid w:val="44829319"/>
    <w:rsid w:val="4486A56C"/>
    <w:rsid w:val="448FFC32"/>
    <w:rsid w:val="44EDC5E8"/>
    <w:rsid w:val="44F14607"/>
    <w:rsid w:val="44F775F1"/>
    <w:rsid w:val="4515B423"/>
    <w:rsid w:val="451D1C66"/>
    <w:rsid w:val="45221ED3"/>
    <w:rsid w:val="4525D394"/>
    <w:rsid w:val="452B3B33"/>
    <w:rsid w:val="45349122"/>
    <w:rsid w:val="454075BD"/>
    <w:rsid w:val="456A8394"/>
    <w:rsid w:val="45887C54"/>
    <w:rsid w:val="45A1FF99"/>
    <w:rsid w:val="45AB7D46"/>
    <w:rsid w:val="45B5EBF0"/>
    <w:rsid w:val="463145AD"/>
    <w:rsid w:val="4636E106"/>
    <w:rsid w:val="46522681"/>
    <w:rsid w:val="465E3FA6"/>
    <w:rsid w:val="46664D5D"/>
    <w:rsid w:val="466C82A1"/>
    <w:rsid w:val="466FDDC0"/>
    <w:rsid w:val="468F19E5"/>
    <w:rsid w:val="46906E58"/>
    <w:rsid w:val="469B291E"/>
    <w:rsid w:val="469EEB62"/>
    <w:rsid w:val="46A1F82D"/>
    <w:rsid w:val="46A7936B"/>
    <w:rsid w:val="46E69152"/>
    <w:rsid w:val="46EC5390"/>
    <w:rsid w:val="46F0509D"/>
    <w:rsid w:val="470C3387"/>
    <w:rsid w:val="471BC1EE"/>
    <w:rsid w:val="473A3943"/>
    <w:rsid w:val="473B53CC"/>
    <w:rsid w:val="476F6471"/>
    <w:rsid w:val="4785953C"/>
    <w:rsid w:val="479B0F8C"/>
    <w:rsid w:val="47B15766"/>
    <w:rsid w:val="47B3F0E1"/>
    <w:rsid w:val="47D97E54"/>
    <w:rsid w:val="484C6003"/>
    <w:rsid w:val="4873997F"/>
    <w:rsid w:val="48AD1E23"/>
    <w:rsid w:val="48B0F5F3"/>
    <w:rsid w:val="48CA2296"/>
    <w:rsid w:val="48CDE6C2"/>
    <w:rsid w:val="4939A4B8"/>
    <w:rsid w:val="4953FB95"/>
    <w:rsid w:val="49549E07"/>
    <w:rsid w:val="4966F7BE"/>
    <w:rsid w:val="49673FE2"/>
    <w:rsid w:val="4976153A"/>
    <w:rsid w:val="499C748A"/>
    <w:rsid w:val="499F2799"/>
    <w:rsid w:val="49B8DFA1"/>
    <w:rsid w:val="4A0A8776"/>
    <w:rsid w:val="4A136390"/>
    <w:rsid w:val="4A28FDE5"/>
    <w:rsid w:val="4A2F68BF"/>
    <w:rsid w:val="4A439269"/>
    <w:rsid w:val="4A4554CF"/>
    <w:rsid w:val="4A6FA652"/>
    <w:rsid w:val="4A741531"/>
    <w:rsid w:val="4A845F4F"/>
    <w:rsid w:val="4A9DE669"/>
    <w:rsid w:val="4AA31DE6"/>
    <w:rsid w:val="4AB37601"/>
    <w:rsid w:val="4AE8C7DD"/>
    <w:rsid w:val="4B059441"/>
    <w:rsid w:val="4B0916F4"/>
    <w:rsid w:val="4B1281D4"/>
    <w:rsid w:val="4B133CA7"/>
    <w:rsid w:val="4B321AFA"/>
    <w:rsid w:val="4B412562"/>
    <w:rsid w:val="4B49A55F"/>
    <w:rsid w:val="4B77A76E"/>
    <w:rsid w:val="4B8790E9"/>
    <w:rsid w:val="4B8C4524"/>
    <w:rsid w:val="4B94FE8C"/>
    <w:rsid w:val="4B9DB196"/>
    <w:rsid w:val="4BB61C41"/>
    <w:rsid w:val="4BC0B18B"/>
    <w:rsid w:val="4BD4BD3D"/>
    <w:rsid w:val="4BE18C27"/>
    <w:rsid w:val="4BF52FCE"/>
    <w:rsid w:val="4C1843D4"/>
    <w:rsid w:val="4C1C9569"/>
    <w:rsid w:val="4C3882A2"/>
    <w:rsid w:val="4C3D3C6C"/>
    <w:rsid w:val="4C574487"/>
    <w:rsid w:val="4C5CE719"/>
    <w:rsid w:val="4C852EA0"/>
    <w:rsid w:val="4CC9C4BF"/>
    <w:rsid w:val="4CCA23CC"/>
    <w:rsid w:val="4CE9A78E"/>
    <w:rsid w:val="4CF3BE15"/>
    <w:rsid w:val="4D247930"/>
    <w:rsid w:val="4D7A1CCE"/>
    <w:rsid w:val="4D940DB3"/>
    <w:rsid w:val="4D9A1D37"/>
    <w:rsid w:val="4DAF820D"/>
    <w:rsid w:val="4DC96560"/>
    <w:rsid w:val="4DE4A1CF"/>
    <w:rsid w:val="4DEE1B22"/>
    <w:rsid w:val="4DF191AD"/>
    <w:rsid w:val="4E119185"/>
    <w:rsid w:val="4E1633CC"/>
    <w:rsid w:val="4E399C94"/>
    <w:rsid w:val="4E3A3B50"/>
    <w:rsid w:val="4E8391B4"/>
    <w:rsid w:val="4E855354"/>
    <w:rsid w:val="4E884D93"/>
    <w:rsid w:val="4E8E5DF4"/>
    <w:rsid w:val="4E958524"/>
    <w:rsid w:val="4E9585F2"/>
    <w:rsid w:val="4EA72279"/>
    <w:rsid w:val="4EC68D5D"/>
    <w:rsid w:val="4ED04C42"/>
    <w:rsid w:val="4F0B1D8B"/>
    <w:rsid w:val="4F0C449B"/>
    <w:rsid w:val="4F55955B"/>
    <w:rsid w:val="4F5BDF55"/>
    <w:rsid w:val="4FA470A8"/>
    <w:rsid w:val="4FB99077"/>
    <w:rsid w:val="4FC0DB1D"/>
    <w:rsid w:val="4FC9C396"/>
    <w:rsid w:val="4FCFD42C"/>
    <w:rsid w:val="4FFDF83B"/>
    <w:rsid w:val="5003F16E"/>
    <w:rsid w:val="50047A6E"/>
    <w:rsid w:val="502D54A3"/>
    <w:rsid w:val="5035BB9D"/>
    <w:rsid w:val="503EB220"/>
    <w:rsid w:val="505FC84F"/>
    <w:rsid w:val="507F50A1"/>
    <w:rsid w:val="508FEB7C"/>
    <w:rsid w:val="50B18E9E"/>
    <w:rsid w:val="50BFA97F"/>
    <w:rsid w:val="50CAA4E6"/>
    <w:rsid w:val="50CD87D3"/>
    <w:rsid w:val="50D4C6EC"/>
    <w:rsid w:val="50FE72BA"/>
    <w:rsid w:val="510A0EFA"/>
    <w:rsid w:val="5151E5B1"/>
    <w:rsid w:val="51546635"/>
    <w:rsid w:val="5158C8E9"/>
    <w:rsid w:val="5172FBF0"/>
    <w:rsid w:val="5175DDA8"/>
    <w:rsid w:val="5199CDB0"/>
    <w:rsid w:val="51B55752"/>
    <w:rsid w:val="51C590B6"/>
    <w:rsid w:val="51DB38EB"/>
    <w:rsid w:val="51E1A36B"/>
    <w:rsid w:val="522A2331"/>
    <w:rsid w:val="524FD6A5"/>
    <w:rsid w:val="526742AD"/>
    <w:rsid w:val="52824654"/>
    <w:rsid w:val="5297BA83"/>
    <w:rsid w:val="52A3DA97"/>
    <w:rsid w:val="52CD5BEB"/>
    <w:rsid w:val="52D10191"/>
    <w:rsid w:val="52EBE2BC"/>
    <w:rsid w:val="53166976"/>
    <w:rsid w:val="532865CF"/>
    <w:rsid w:val="5333A926"/>
    <w:rsid w:val="535E131C"/>
    <w:rsid w:val="5377FF4B"/>
    <w:rsid w:val="5382A7F8"/>
    <w:rsid w:val="53865197"/>
    <w:rsid w:val="53869508"/>
    <w:rsid w:val="53A12048"/>
    <w:rsid w:val="53D16D2D"/>
    <w:rsid w:val="53DB37D6"/>
    <w:rsid w:val="54014DA6"/>
    <w:rsid w:val="541D4319"/>
    <w:rsid w:val="5420C189"/>
    <w:rsid w:val="542F3B14"/>
    <w:rsid w:val="54925CF8"/>
    <w:rsid w:val="5496CA6B"/>
    <w:rsid w:val="54A37398"/>
    <w:rsid w:val="54B1AAED"/>
    <w:rsid w:val="54C66C29"/>
    <w:rsid w:val="54E496A3"/>
    <w:rsid w:val="54F25432"/>
    <w:rsid w:val="54F2EDAC"/>
    <w:rsid w:val="54F88765"/>
    <w:rsid w:val="552B4AB0"/>
    <w:rsid w:val="554D03C8"/>
    <w:rsid w:val="555F84DE"/>
    <w:rsid w:val="5569CF7F"/>
    <w:rsid w:val="55760A9B"/>
    <w:rsid w:val="558C5792"/>
    <w:rsid w:val="55D5174B"/>
    <w:rsid w:val="55DE5639"/>
    <w:rsid w:val="55E29CF0"/>
    <w:rsid w:val="55E6E87E"/>
    <w:rsid w:val="55E8E393"/>
    <w:rsid w:val="55ED927B"/>
    <w:rsid w:val="55F2929C"/>
    <w:rsid w:val="5604E9C3"/>
    <w:rsid w:val="56345799"/>
    <w:rsid w:val="5642A9EA"/>
    <w:rsid w:val="56592AFE"/>
    <w:rsid w:val="56635887"/>
    <w:rsid w:val="5665A8C2"/>
    <w:rsid w:val="5688D986"/>
    <w:rsid w:val="5696B0A1"/>
    <w:rsid w:val="569D0F47"/>
    <w:rsid w:val="56C4DD28"/>
    <w:rsid w:val="56E131FC"/>
    <w:rsid w:val="5720D988"/>
    <w:rsid w:val="57356F38"/>
    <w:rsid w:val="5736963F"/>
    <w:rsid w:val="573C9EC3"/>
    <w:rsid w:val="577D1754"/>
    <w:rsid w:val="578C16C2"/>
    <w:rsid w:val="5791D279"/>
    <w:rsid w:val="579D3215"/>
    <w:rsid w:val="57ACBD7A"/>
    <w:rsid w:val="57E11D20"/>
    <w:rsid w:val="57F87E67"/>
    <w:rsid w:val="58071EEB"/>
    <w:rsid w:val="583FB18A"/>
    <w:rsid w:val="584073F9"/>
    <w:rsid w:val="58E12469"/>
    <w:rsid w:val="59029393"/>
    <w:rsid w:val="59156BE9"/>
    <w:rsid w:val="5929F714"/>
    <w:rsid w:val="593A8D30"/>
    <w:rsid w:val="5951F910"/>
    <w:rsid w:val="59769BF4"/>
    <w:rsid w:val="59A16F1C"/>
    <w:rsid w:val="59A9DAA1"/>
    <w:rsid w:val="59AD86E8"/>
    <w:rsid w:val="59D0A78C"/>
    <w:rsid w:val="59D1A22C"/>
    <w:rsid w:val="59F35BEB"/>
    <w:rsid w:val="5A03FF91"/>
    <w:rsid w:val="5A136D2C"/>
    <w:rsid w:val="5A4C9593"/>
    <w:rsid w:val="5A50A654"/>
    <w:rsid w:val="5A732FC6"/>
    <w:rsid w:val="5A810D8D"/>
    <w:rsid w:val="5A9E5F5A"/>
    <w:rsid w:val="5AAE9C4F"/>
    <w:rsid w:val="5AF383B6"/>
    <w:rsid w:val="5AFA16E8"/>
    <w:rsid w:val="5AFDB411"/>
    <w:rsid w:val="5B1DF8E0"/>
    <w:rsid w:val="5B2F7C3B"/>
    <w:rsid w:val="5B43819D"/>
    <w:rsid w:val="5B45DFCC"/>
    <w:rsid w:val="5B5D715C"/>
    <w:rsid w:val="5B5F040C"/>
    <w:rsid w:val="5B78909C"/>
    <w:rsid w:val="5B88FBA6"/>
    <w:rsid w:val="5B9847E7"/>
    <w:rsid w:val="5BA7E938"/>
    <w:rsid w:val="5BAADC0F"/>
    <w:rsid w:val="5BAFD52F"/>
    <w:rsid w:val="5BE2BCEA"/>
    <w:rsid w:val="5BE9D047"/>
    <w:rsid w:val="5C0CA491"/>
    <w:rsid w:val="5C225BB3"/>
    <w:rsid w:val="5C4C876C"/>
    <w:rsid w:val="5C5105E4"/>
    <w:rsid w:val="5C70B506"/>
    <w:rsid w:val="5C80CDDA"/>
    <w:rsid w:val="5C8AD98F"/>
    <w:rsid w:val="5CA9CBBE"/>
    <w:rsid w:val="5CAF0A74"/>
    <w:rsid w:val="5CAFAE7A"/>
    <w:rsid w:val="5CB239ED"/>
    <w:rsid w:val="5CB49E41"/>
    <w:rsid w:val="5CDD4042"/>
    <w:rsid w:val="5CF26A3B"/>
    <w:rsid w:val="5CFABA12"/>
    <w:rsid w:val="5CFC8C4F"/>
    <w:rsid w:val="5CFDF6D7"/>
    <w:rsid w:val="5D01EF88"/>
    <w:rsid w:val="5D0EAB9D"/>
    <w:rsid w:val="5D344AD1"/>
    <w:rsid w:val="5D88D770"/>
    <w:rsid w:val="5D936E12"/>
    <w:rsid w:val="5D99B63C"/>
    <w:rsid w:val="5DCC8331"/>
    <w:rsid w:val="5E19A949"/>
    <w:rsid w:val="5E1ED0DA"/>
    <w:rsid w:val="5E380302"/>
    <w:rsid w:val="5E397638"/>
    <w:rsid w:val="5E400B05"/>
    <w:rsid w:val="5E4EA0B0"/>
    <w:rsid w:val="5E78FCF6"/>
    <w:rsid w:val="5EC8BF0B"/>
    <w:rsid w:val="5ED87CA5"/>
    <w:rsid w:val="5EDEA1A6"/>
    <w:rsid w:val="5EEC1E50"/>
    <w:rsid w:val="5EF7C6E8"/>
    <w:rsid w:val="5F132E44"/>
    <w:rsid w:val="5F178828"/>
    <w:rsid w:val="5F1D962D"/>
    <w:rsid w:val="5F2E1E71"/>
    <w:rsid w:val="5F493D01"/>
    <w:rsid w:val="5F4DB348"/>
    <w:rsid w:val="5F6A5E3D"/>
    <w:rsid w:val="5F6CD70F"/>
    <w:rsid w:val="5FEF32F4"/>
    <w:rsid w:val="5FF0DAB5"/>
    <w:rsid w:val="6012F71F"/>
    <w:rsid w:val="60361936"/>
    <w:rsid w:val="6044000E"/>
    <w:rsid w:val="60448168"/>
    <w:rsid w:val="606377F9"/>
    <w:rsid w:val="60672234"/>
    <w:rsid w:val="607E7E3E"/>
    <w:rsid w:val="608D763A"/>
    <w:rsid w:val="6090E87A"/>
    <w:rsid w:val="609C7E8C"/>
    <w:rsid w:val="609CA9F3"/>
    <w:rsid w:val="60BD1B43"/>
    <w:rsid w:val="60D5837F"/>
    <w:rsid w:val="60E8F5BF"/>
    <w:rsid w:val="60EBA4F2"/>
    <w:rsid w:val="612F3473"/>
    <w:rsid w:val="6132D0C0"/>
    <w:rsid w:val="615293F5"/>
    <w:rsid w:val="61547AAF"/>
    <w:rsid w:val="615EDD1D"/>
    <w:rsid w:val="616BA00D"/>
    <w:rsid w:val="61811937"/>
    <w:rsid w:val="6191469C"/>
    <w:rsid w:val="61A3A95C"/>
    <w:rsid w:val="61A506C5"/>
    <w:rsid w:val="61BEC1A5"/>
    <w:rsid w:val="61BF0B58"/>
    <w:rsid w:val="61C36E35"/>
    <w:rsid w:val="61E8B5F4"/>
    <w:rsid w:val="61EA9344"/>
    <w:rsid w:val="61ED7070"/>
    <w:rsid w:val="61F6BD94"/>
    <w:rsid w:val="61F8FB1E"/>
    <w:rsid w:val="621D94D8"/>
    <w:rsid w:val="62360E85"/>
    <w:rsid w:val="623F396E"/>
    <w:rsid w:val="62537E37"/>
    <w:rsid w:val="6266DBB0"/>
    <w:rsid w:val="62710FBF"/>
    <w:rsid w:val="62803B8C"/>
    <w:rsid w:val="62908B12"/>
    <w:rsid w:val="62D5C21D"/>
    <w:rsid w:val="62D8FABC"/>
    <w:rsid w:val="62E7986B"/>
    <w:rsid w:val="6313981B"/>
    <w:rsid w:val="633E39A7"/>
    <w:rsid w:val="6340DBF9"/>
    <w:rsid w:val="637BB1B8"/>
    <w:rsid w:val="637BB599"/>
    <w:rsid w:val="63AC9737"/>
    <w:rsid w:val="63ADD862"/>
    <w:rsid w:val="63B59500"/>
    <w:rsid w:val="63D53ACB"/>
    <w:rsid w:val="63F6F449"/>
    <w:rsid w:val="6401A08C"/>
    <w:rsid w:val="640B59AF"/>
    <w:rsid w:val="641B31B6"/>
    <w:rsid w:val="6438BC45"/>
    <w:rsid w:val="643EC465"/>
    <w:rsid w:val="643FB041"/>
    <w:rsid w:val="644089ED"/>
    <w:rsid w:val="64523886"/>
    <w:rsid w:val="645B3B33"/>
    <w:rsid w:val="647F1230"/>
    <w:rsid w:val="6491DA40"/>
    <w:rsid w:val="6499C0C6"/>
    <w:rsid w:val="649E4266"/>
    <w:rsid w:val="64B0C3E0"/>
    <w:rsid w:val="64C79CCC"/>
    <w:rsid w:val="64D67DC0"/>
    <w:rsid w:val="64DA4C68"/>
    <w:rsid w:val="65397ABB"/>
    <w:rsid w:val="653FED04"/>
    <w:rsid w:val="6563DC21"/>
    <w:rsid w:val="657FA1FE"/>
    <w:rsid w:val="658BD021"/>
    <w:rsid w:val="658E59FB"/>
    <w:rsid w:val="6595EAFE"/>
    <w:rsid w:val="65A44179"/>
    <w:rsid w:val="65A6BF45"/>
    <w:rsid w:val="65BDA725"/>
    <w:rsid w:val="65C9ED5A"/>
    <w:rsid w:val="65E1F8EC"/>
    <w:rsid w:val="65EED225"/>
    <w:rsid w:val="65F4EC05"/>
    <w:rsid w:val="6636985B"/>
    <w:rsid w:val="664FD503"/>
    <w:rsid w:val="666E14F3"/>
    <w:rsid w:val="66822E8C"/>
    <w:rsid w:val="66B81E2B"/>
    <w:rsid w:val="66C349DF"/>
    <w:rsid w:val="66C4E1C8"/>
    <w:rsid w:val="66C6EB8C"/>
    <w:rsid w:val="67248872"/>
    <w:rsid w:val="675576A4"/>
    <w:rsid w:val="676EFF1B"/>
    <w:rsid w:val="67707E8B"/>
    <w:rsid w:val="67867C8A"/>
    <w:rsid w:val="67C04B3F"/>
    <w:rsid w:val="67DD8907"/>
    <w:rsid w:val="67E68E78"/>
    <w:rsid w:val="680AF455"/>
    <w:rsid w:val="6817334F"/>
    <w:rsid w:val="683E46EF"/>
    <w:rsid w:val="683F6ECB"/>
    <w:rsid w:val="684B692A"/>
    <w:rsid w:val="68790EE0"/>
    <w:rsid w:val="68CEA5EC"/>
    <w:rsid w:val="68D7DDFE"/>
    <w:rsid w:val="68F9FEC3"/>
    <w:rsid w:val="690D0EEA"/>
    <w:rsid w:val="69114347"/>
    <w:rsid w:val="692B6966"/>
    <w:rsid w:val="69377982"/>
    <w:rsid w:val="6949064F"/>
    <w:rsid w:val="694FC7ED"/>
    <w:rsid w:val="696E6DC1"/>
    <w:rsid w:val="696FBEC2"/>
    <w:rsid w:val="6982157E"/>
    <w:rsid w:val="69877B2E"/>
    <w:rsid w:val="698D748C"/>
    <w:rsid w:val="69BBBF73"/>
    <w:rsid w:val="69CA7B01"/>
    <w:rsid w:val="69D97D10"/>
    <w:rsid w:val="69DBCD1F"/>
    <w:rsid w:val="69E0D311"/>
    <w:rsid w:val="69E40D47"/>
    <w:rsid w:val="69EBFEBF"/>
    <w:rsid w:val="69F9E9A3"/>
    <w:rsid w:val="6A4885A0"/>
    <w:rsid w:val="6A5B3E6A"/>
    <w:rsid w:val="6A950CA8"/>
    <w:rsid w:val="6AD1C0AD"/>
    <w:rsid w:val="6ADB1D9C"/>
    <w:rsid w:val="6ADDA8AC"/>
    <w:rsid w:val="6B0BC869"/>
    <w:rsid w:val="6B156B02"/>
    <w:rsid w:val="6B358752"/>
    <w:rsid w:val="6B3A54E1"/>
    <w:rsid w:val="6B3FE755"/>
    <w:rsid w:val="6B429382"/>
    <w:rsid w:val="6BB13AFD"/>
    <w:rsid w:val="6BC592E9"/>
    <w:rsid w:val="6BD5F692"/>
    <w:rsid w:val="6BD6C724"/>
    <w:rsid w:val="6BFAC947"/>
    <w:rsid w:val="6C0770E5"/>
    <w:rsid w:val="6C1E9103"/>
    <w:rsid w:val="6C419C45"/>
    <w:rsid w:val="6C5B779C"/>
    <w:rsid w:val="6C8957A8"/>
    <w:rsid w:val="6C9C8AD3"/>
    <w:rsid w:val="6CA7DF40"/>
    <w:rsid w:val="6CDA78DF"/>
    <w:rsid w:val="6CE14E62"/>
    <w:rsid w:val="6CE657C1"/>
    <w:rsid w:val="6CF3B3E9"/>
    <w:rsid w:val="6D10BDCE"/>
    <w:rsid w:val="6D22B287"/>
    <w:rsid w:val="6D37773E"/>
    <w:rsid w:val="6D57AFCF"/>
    <w:rsid w:val="6D7EC7E1"/>
    <w:rsid w:val="6D8B49EC"/>
    <w:rsid w:val="6D969ADE"/>
    <w:rsid w:val="6DB3063E"/>
    <w:rsid w:val="6DB42903"/>
    <w:rsid w:val="6DCDCC26"/>
    <w:rsid w:val="6DD30E4C"/>
    <w:rsid w:val="6DD74775"/>
    <w:rsid w:val="6E087B98"/>
    <w:rsid w:val="6E18E64B"/>
    <w:rsid w:val="6E37E50F"/>
    <w:rsid w:val="6E6BC4D8"/>
    <w:rsid w:val="6E8A155F"/>
    <w:rsid w:val="6E9A9F76"/>
    <w:rsid w:val="6EBA69FD"/>
    <w:rsid w:val="6EC33510"/>
    <w:rsid w:val="6ECE16EB"/>
    <w:rsid w:val="6ECEDDED"/>
    <w:rsid w:val="6ED8456F"/>
    <w:rsid w:val="6EFE3BCA"/>
    <w:rsid w:val="6F3236C3"/>
    <w:rsid w:val="6F3458A3"/>
    <w:rsid w:val="6F55DE0C"/>
    <w:rsid w:val="6F57F8A8"/>
    <w:rsid w:val="6F633284"/>
    <w:rsid w:val="6F8F66A3"/>
    <w:rsid w:val="6F97C279"/>
    <w:rsid w:val="6FCE0D81"/>
    <w:rsid w:val="6FD3A286"/>
    <w:rsid w:val="7006F63F"/>
    <w:rsid w:val="700951AD"/>
    <w:rsid w:val="70126061"/>
    <w:rsid w:val="7017F15B"/>
    <w:rsid w:val="7025BA9A"/>
    <w:rsid w:val="704125AF"/>
    <w:rsid w:val="7079BF5A"/>
    <w:rsid w:val="70976E9C"/>
    <w:rsid w:val="70C68D61"/>
    <w:rsid w:val="70CC30A8"/>
    <w:rsid w:val="70E8A660"/>
    <w:rsid w:val="70ECD006"/>
    <w:rsid w:val="70F5E412"/>
    <w:rsid w:val="713AA906"/>
    <w:rsid w:val="713DA796"/>
    <w:rsid w:val="714D0B41"/>
    <w:rsid w:val="715299B0"/>
    <w:rsid w:val="71568010"/>
    <w:rsid w:val="716AA0E9"/>
    <w:rsid w:val="717C5B0B"/>
    <w:rsid w:val="7180F92A"/>
    <w:rsid w:val="718352D7"/>
    <w:rsid w:val="71924407"/>
    <w:rsid w:val="7198DC1E"/>
    <w:rsid w:val="71A45F45"/>
    <w:rsid w:val="71C8F72D"/>
    <w:rsid w:val="72126951"/>
    <w:rsid w:val="725C3D9D"/>
    <w:rsid w:val="7261B0BD"/>
    <w:rsid w:val="72A7C887"/>
    <w:rsid w:val="72AAC2D7"/>
    <w:rsid w:val="72CCEE9F"/>
    <w:rsid w:val="72D3D2DB"/>
    <w:rsid w:val="72D79761"/>
    <w:rsid w:val="72DE28F6"/>
    <w:rsid w:val="72F33AC4"/>
    <w:rsid w:val="73328385"/>
    <w:rsid w:val="734B8E14"/>
    <w:rsid w:val="73627A42"/>
    <w:rsid w:val="738BCED0"/>
    <w:rsid w:val="73AD4D9A"/>
    <w:rsid w:val="73D56392"/>
    <w:rsid w:val="73D5CB19"/>
    <w:rsid w:val="74025FFF"/>
    <w:rsid w:val="74068682"/>
    <w:rsid w:val="74161D6E"/>
    <w:rsid w:val="747BA8E4"/>
    <w:rsid w:val="747D4222"/>
    <w:rsid w:val="748AFC91"/>
    <w:rsid w:val="749468E3"/>
    <w:rsid w:val="74B31C05"/>
    <w:rsid w:val="74BF31F5"/>
    <w:rsid w:val="74E0D4DE"/>
    <w:rsid w:val="74E48352"/>
    <w:rsid w:val="74E72913"/>
    <w:rsid w:val="74EC8211"/>
    <w:rsid w:val="74F7B879"/>
    <w:rsid w:val="7525BAAB"/>
    <w:rsid w:val="75375B86"/>
    <w:rsid w:val="7540C918"/>
    <w:rsid w:val="7543E89D"/>
    <w:rsid w:val="75790949"/>
    <w:rsid w:val="75A1AC40"/>
    <w:rsid w:val="75D2FF8C"/>
    <w:rsid w:val="75E394B1"/>
    <w:rsid w:val="75F5E878"/>
    <w:rsid w:val="75F8A5F5"/>
    <w:rsid w:val="7610748C"/>
    <w:rsid w:val="76156E45"/>
    <w:rsid w:val="762AFC60"/>
    <w:rsid w:val="762C22FA"/>
    <w:rsid w:val="763FBB6B"/>
    <w:rsid w:val="764E7B6D"/>
    <w:rsid w:val="7660F7F0"/>
    <w:rsid w:val="76825254"/>
    <w:rsid w:val="76A04812"/>
    <w:rsid w:val="76ABBDCC"/>
    <w:rsid w:val="76B8B1EC"/>
    <w:rsid w:val="76B98CFA"/>
    <w:rsid w:val="76C6F0FD"/>
    <w:rsid w:val="76DAB53C"/>
    <w:rsid w:val="76FFBDCE"/>
    <w:rsid w:val="77030C78"/>
    <w:rsid w:val="77A5BB25"/>
    <w:rsid w:val="77B999CB"/>
    <w:rsid w:val="77D413E5"/>
    <w:rsid w:val="77E16257"/>
    <w:rsid w:val="78031949"/>
    <w:rsid w:val="7804383B"/>
    <w:rsid w:val="7809DDAD"/>
    <w:rsid w:val="7828E6E1"/>
    <w:rsid w:val="7836CDED"/>
    <w:rsid w:val="784EF8E2"/>
    <w:rsid w:val="784F521D"/>
    <w:rsid w:val="78586162"/>
    <w:rsid w:val="786EB3EC"/>
    <w:rsid w:val="7882731A"/>
    <w:rsid w:val="789E98D5"/>
    <w:rsid w:val="78BC59F5"/>
    <w:rsid w:val="78C4E819"/>
    <w:rsid w:val="78DC6BE4"/>
    <w:rsid w:val="78FE125E"/>
    <w:rsid w:val="79446561"/>
    <w:rsid w:val="796BCF98"/>
    <w:rsid w:val="796D125A"/>
    <w:rsid w:val="797AF8CD"/>
    <w:rsid w:val="799ED1AB"/>
    <w:rsid w:val="7A046ED3"/>
    <w:rsid w:val="7A174239"/>
    <w:rsid w:val="7A1BBB0E"/>
    <w:rsid w:val="7A2A16ED"/>
    <w:rsid w:val="7A322787"/>
    <w:rsid w:val="7A412A2D"/>
    <w:rsid w:val="7A4924F0"/>
    <w:rsid w:val="7A754736"/>
    <w:rsid w:val="7A85BCE2"/>
    <w:rsid w:val="7A9F3B93"/>
    <w:rsid w:val="7AA1E490"/>
    <w:rsid w:val="7AA2C5F1"/>
    <w:rsid w:val="7AA6DBE3"/>
    <w:rsid w:val="7ABEE86A"/>
    <w:rsid w:val="7AF36454"/>
    <w:rsid w:val="7B047A50"/>
    <w:rsid w:val="7B04ECBF"/>
    <w:rsid w:val="7B179952"/>
    <w:rsid w:val="7B805537"/>
    <w:rsid w:val="7B9C6E72"/>
    <w:rsid w:val="7BA5C1E9"/>
    <w:rsid w:val="7BAC986F"/>
    <w:rsid w:val="7BD29A87"/>
    <w:rsid w:val="7BF8F6DF"/>
    <w:rsid w:val="7C113F72"/>
    <w:rsid w:val="7C1418F3"/>
    <w:rsid w:val="7C1A8B2F"/>
    <w:rsid w:val="7C4C57C7"/>
    <w:rsid w:val="7C770D6E"/>
    <w:rsid w:val="7C7C0AD8"/>
    <w:rsid w:val="7C8D31F6"/>
    <w:rsid w:val="7C990EF4"/>
    <w:rsid w:val="7CB13FD7"/>
    <w:rsid w:val="7CBB93C7"/>
    <w:rsid w:val="7CF415B9"/>
    <w:rsid w:val="7CF6745D"/>
    <w:rsid w:val="7CF710DA"/>
    <w:rsid w:val="7D13AFB1"/>
    <w:rsid w:val="7D1FB4BD"/>
    <w:rsid w:val="7D20C58B"/>
    <w:rsid w:val="7D270109"/>
    <w:rsid w:val="7D2FB128"/>
    <w:rsid w:val="7D3BFB8B"/>
    <w:rsid w:val="7D3C81A2"/>
    <w:rsid w:val="7D599710"/>
    <w:rsid w:val="7D5C16AC"/>
    <w:rsid w:val="7D744C8A"/>
    <w:rsid w:val="7D795BDF"/>
    <w:rsid w:val="7D7EE590"/>
    <w:rsid w:val="7D82BEAF"/>
    <w:rsid w:val="7D863988"/>
    <w:rsid w:val="7D936DE4"/>
    <w:rsid w:val="7D938ACB"/>
    <w:rsid w:val="7D98C43C"/>
    <w:rsid w:val="7DABE7C4"/>
    <w:rsid w:val="7DB3F2F1"/>
    <w:rsid w:val="7DBB40BC"/>
    <w:rsid w:val="7DDB123B"/>
    <w:rsid w:val="7DDDB4E0"/>
    <w:rsid w:val="7DE25CA9"/>
    <w:rsid w:val="7DEBE300"/>
    <w:rsid w:val="7E0A3BA5"/>
    <w:rsid w:val="7E253B2F"/>
    <w:rsid w:val="7E2B74A2"/>
    <w:rsid w:val="7E5D4C80"/>
    <w:rsid w:val="7E620E55"/>
    <w:rsid w:val="7E9A2A01"/>
    <w:rsid w:val="7EA70E7D"/>
    <w:rsid w:val="7EAC61F0"/>
    <w:rsid w:val="7EB78110"/>
    <w:rsid w:val="7ECB9831"/>
    <w:rsid w:val="7ED4BC48"/>
    <w:rsid w:val="7ED987E3"/>
    <w:rsid w:val="7EFAF988"/>
    <w:rsid w:val="7F16E7A3"/>
    <w:rsid w:val="7F378EFE"/>
    <w:rsid w:val="7F383941"/>
    <w:rsid w:val="7F50FE5B"/>
    <w:rsid w:val="7F5B6A38"/>
    <w:rsid w:val="7F7710F3"/>
    <w:rsid w:val="7F8642B3"/>
    <w:rsid w:val="7F8EC054"/>
    <w:rsid w:val="7F913799"/>
    <w:rsid w:val="7F915884"/>
    <w:rsid w:val="7FA8ED11"/>
    <w:rsid w:val="7FE77E23"/>
    <w:rsid w:val="7FFA3DC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4E6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1E95"/>
  </w:style>
  <w:style w:type="paragraph" w:styleId="Heading1">
    <w:name w:val="heading 1"/>
    <w:basedOn w:val="Normal"/>
    <w:next w:val="Normal"/>
    <w:link w:val="Heading1Char"/>
    <w:uiPriority w:val="9"/>
    <w:qFormat/>
    <w:rsid w:val="00C77115"/>
    <w:pPr>
      <w:spacing w:after="0" w:line="240" w:lineRule="auto"/>
      <w:jc w:val="center"/>
      <w:outlineLvl w:val="0"/>
    </w:pPr>
    <w:rPr>
      <w:rFonts w:ascii="Times New Roman" w:eastAsia="Calibri" w:hAnsi="Times New Roman" w:cs="Times New Roman"/>
      <w:b/>
      <w:sz w:val="24"/>
    </w:rPr>
  </w:style>
  <w:style w:type="paragraph" w:styleId="Heading2">
    <w:name w:val="heading 2"/>
    <w:basedOn w:val="Normal"/>
    <w:next w:val="Normal"/>
    <w:link w:val="Heading2Char"/>
    <w:uiPriority w:val="9"/>
    <w:unhideWhenUsed/>
    <w:qFormat/>
    <w:rsid w:val="00873544"/>
    <w:pPr>
      <w:numPr>
        <w:numId w:val="1"/>
      </w:numPr>
      <w:spacing w:after="0" w:line="240" w:lineRule="auto"/>
      <w:contextualSpacing/>
      <w:outlineLvl w:val="1"/>
    </w:pPr>
    <w:rPr>
      <w:rFonts w:ascii="Times New Roman" w:eastAsia="Calibri" w:hAnsi="Times New Roman" w:cs="Times New Roman"/>
      <w:b/>
      <w:sz w:val="24"/>
    </w:rPr>
  </w:style>
  <w:style w:type="paragraph" w:styleId="Heading3">
    <w:name w:val="heading 3"/>
    <w:basedOn w:val="Normal"/>
    <w:next w:val="Normal"/>
    <w:link w:val="Heading3Char"/>
    <w:uiPriority w:val="9"/>
    <w:unhideWhenUsed/>
    <w:qFormat/>
    <w:rsid w:val="00C758D6"/>
    <w:pPr>
      <w:keepNext/>
      <w:keepLines/>
      <w:numPr>
        <w:ilvl w:val="1"/>
        <w:numId w:val="1"/>
      </w:numPr>
      <w:spacing w:before="200" w:after="0"/>
      <w:ind w:left="360"/>
      <w:outlineLvl w:val="2"/>
    </w:pPr>
    <w:rPr>
      <w:rFonts w:ascii="Times New Roman" w:eastAsia="Calibri" w:hAnsi="Times New Roman" w:cs="Times New Roman"/>
      <w:b/>
      <w:bCs/>
      <w:sz w:val="24"/>
      <w:szCs w:val="24"/>
    </w:rPr>
  </w:style>
  <w:style w:type="paragraph" w:styleId="Heading4">
    <w:name w:val="heading 4"/>
    <w:basedOn w:val="Normal"/>
    <w:next w:val="Normal"/>
    <w:link w:val="Heading4Char"/>
    <w:qFormat/>
    <w:rsid w:val="00657EC9"/>
    <w:pPr>
      <w:spacing w:after="0" w:line="240" w:lineRule="auto"/>
      <w:jc w:val="center"/>
      <w:outlineLvl w:val="3"/>
    </w:pPr>
    <w:rPr>
      <w:rFonts w:ascii="Times New Roman" w:hAnsi="Times New Roman" w:cs="Times New Roman"/>
      <w:b/>
      <w:sz w:val="24"/>
      <w:szCs w:val="24"/>
    </w:rPr>
  </w:style>
  <w:style w:type="paragraph" w:styleId="Heading5">
    <w:name w:val="heading 5"/>
    <w:basedOn w:val="Normal"/>
    <w:next w:val="Normal"/>
    <w:link w:val="Heading5Char"/>
    <w:uiPriority w:val="9"/>
    <w:unhideWhenUsed/>
    <w:qFormat/>
    <w:rsid w:val="008B2534"/>
    <w:pPr>
      <w:spacing w:after="0" w:line="240" w:lineRule="auto"/>
      <w:outlineLvl w:val="4"/>
    </w:pPr>
    <w:rPr>
      <w:rFonts w:ascii="Times New Roman" w:hAnsi="Times New Roman" w:cs="Times New Roman"/>
      <w:b/>
      <w:sz w:val="24"/>
      <w:szCs w:val="24"/>
    </w:rPr>
  </w:style>
  <w:style w:type="paragraph" w:styleId="Heading6">
    <w:name w:val="heading 6"/>
    <w:basedOn w:val="Normal"/>
    <w:next w:val="Normal"/>
    <w:link w:val="Heading6Char"/>
    <w:qFormat/>
    <w:rsid w:val="00742D6C"/>
    <w:pPr>
      <w:spacing w:after="0" w:line="240" w:lineRule="auto"/>
      <w:outlineLvl w:val="5"/>
    </w:pPr>
    <w:rPr>
      <w:rFonts w:ascii="Times New Roman" w:hAnsi="Times New Roman" w:cs="Times New Roman"/>
      <w:b/>
      <w:bCs/>
      <w:sz w:val="24"/>
      <w:szCs w:val="24"/>
    </w:rPr>
  </w:style>
  <w:style w:type="paragraph" w:styleId="Heading9">
    <w:name w:val="heading 9"/>
    <w:basedOn w:val="Normal"/>
    <w:next w:val="Normal"/>
    <w:link w:val="Heading9Char"/>
    <w:qFormat/>
    <w:rsid w:val="00502EAB"/>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57EC9"/>
    <w:rPr>
      <w:rFonts w:ascii="Times New Roman" w:hAnsi="Times New Roman" w:cs="Times New Roman"/>
      <w:b/>
      <w:sz w:val="24"/>
      <w:szCs w:val="24"/>
    </w:rPr>
  </w:style>
  <w:style w:type="character" w:customStyle="1" w:styleId="Heading6Char">
    <w:name w:val="Heading 6 Char"/>
    <w:basedOn w:val="DefaultParagraphFont"/>
    <w:link w:val="Heading6"/>
    <w:rsid w:val="00742D6C"/>
    <w:rPr>
      <w:rFonts w:ascii="Times New Roman" w:hAnsi="Times New Roman" w:cs="Times New Roman"/>
      <w:b/>
      <w:bCs/>
      <w:sz w:val="24"/>
      <w:szCs w:val="24"/>
    </w:rPr>
  </w:style>
  <w:style w:type="character" w:customStyle="1" w:styleId="Heading9Char">
    <w:name w:val="Heading 9 Char"/>
    <w:basedOn w:val="DefaultParagraphFont"/>
    <w:link w:val="Heading9"/>
    <w:rsid w:val="00502EAB"/>
    <w:rPr>
      <w:rFonts w:ascii="Arial" w:eastAsia="Times New Roman" w:hAnsi="Arial" w:cs="Arial"/>
    </w:rPr>
  </w:style>
  <w:style w:type="numbering" w:customStyle="1" w:styleId="NoList1">
    <w:name w:val="No List1"/>
    <w:next w:val="NoList"/>
    <w:uiPriority w:val="99"/>
    <w:semiHidden/>
    <w:unhideWhenUsed/>
    <w:rsid w:val="00502EAB"/>
  </w:style>
  <w:style w:type="paragraph" w:customStyle="1" w:styleId="ListParagraph1">
    <w:name w:val="List Paragraph1"/>
    <w:basedOn w:val="Normal"/>
    <w:next w:val="ListParagraph"/>
    <w:uiPriority w:val="34"/>
    <w:qFormat/>
    <w:rsid w:val="00502EAB"/>
    <w:pPr>
      <w:spacing w:after="0" w:line="240" w:lineRule="auto"/>
      <w:ind w:left="720"/>
      <w:contextualSpacing/>
    </w:pPr>
    <w:rPr>
      <w:rFonts w:ascii="Times New Roman" w:hAnsi="Times New Roman" w:cs="Times New Roman"/>
      <w:sz w:val="24"/>
    </w:rPr>
  </w:style>
  <w:style w:type="paragraph" w:customStyle="1" w:styleId="FootnoteText1">
    <w:name w:val="Footnote Text1"/>
    <w:basedOn w:val="Normal"/>
    <w:next w:val="FootnoteText"/>
    <w:link w:val="FootnoteTextChar"/>
    <w:uiPriority w:val="99"/>
    <w:unhideWhenUsed/>
    <w:rsid w:val="00502EAB"/>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1"/>
    <w:uiPriority w:val="99"/>
    <w:rsid w:val="00502EAB"/>
    <w:rPr>
      <w:rFonts w:ascii="Times New Roman" w:hAnsi="Times New Roman" w:cs="Times New Roman"/>
      <w:sz w:val="20"/>
      <w:szCs w:val="20"/>
    </w:rPr>
  </w:style>
  <w:style w:type="character" w:styleId="FootnoteReference">
    <w:name w:val="footnote reference"/>
    <w:uiPriority w:val="99"/>
    <w:qFormat/>
    <w:rsid w:val="00551B99"/>
    <w:rPr>
      <w:rFonts w:ascii="Times New Roman" w:hAnsi="Times New Roman"/>
      <w:strike w:val="0"/>
      <w:dstrike w:val="0"/>
      <w:sz w:val="20"/>
      <w:vertAlign w:val="superscript"/>
    </w:rPr>
  </w:style>
  <w:style w:type="character" w:customStyle="1" w:styleId="Hyperlink1">
    <w:name w:val="Hyperlink1"/>
    <w:basedOn w:val="DefaultParagraphFont"/>
    <w:uiPriority w:val="99"/>
    <w:unhideWhenUsed/>
    <w:rsid w:val="00AA6FAF"/>
    <w:rPr>
      <w:color w:val="auto"/>
      <w:u w:val="single"/>
    </w:rPr>
  </w:style>
  <w:style w:type="paragraph" w:styleId="BodyText">
    <w:name w:val="Body Text"/>
    <w:basedOn w:val="Normal"/>
    <w:link w:val="BodyTextChar"/>
    <w:rsid w:val="00502EAB"/>
    <w:pPr>
      <w:spacing w:after="0" w:line="240" w:lineRule="auto"/>
    </w:pPr>
    <w:rPr>
      <w:rFonts w:ascii="Courier New" w:eastAsia="Times New Roman" w:hAnsi="Courier New" w:cs="Times New Roman"/>
      <w:sz w:val="24"/>
      <w:szCs w:val="20"/>
    </w:rPr>
  </w:style>
  <w:style w:type="character" w:customStyle="1" w:styleId="BodyTextChar">
    <w:name w:val="Body Text Char"/>
    <w:basedOn w:val="DefaultParagraphFont"/>
    <w:link w:val="BodyText"/>
    <w:rsid w:val="00502EAB"/>
    <w:rPr>
      <w:rFonts w:ascii="Courier New" w:eastAsia="Times New Roman" w:hAnsi="Courier New" w:cs="Times New Roman"/>
      <w:sz w:val="24"/>
      <w:szCs w:val="20"/>
    </w:rPr>
  </w:style>
  <w:style w:type="paragraph" w:styleId="BodyTextIndent">
    <w:name w:val="Body Text Indent"/>
    <w:basedOn w:val="Normal"/>
    <w:link w:val="BodyTextIndentChar"/>
    <w:rsid w:val="00502EAB"/>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502EAB"/>
    <w:rPr>
      <w:rFonts w:ascii="Times New Roman" w:eastAsia="Times New Roman" w:hAnsi="Times New Roman" w:cs="Times New Roman"/>
      <w:sz w:val="20"/>
      <w:szCs w:val="20"/>
    </w:rPr>
  </w:style>
  <w:style w:type="character" w:styleId="Strong">
    <w:name w:val="Strong"/>
    <w:qFormat/>
    <w:rsid w:val="00502EAB"/>
    <w:rPr>
      <w:b/>
    </w:rPr>
  </w:style>
  <w:style w:type="table" w:customStyle="1" w:styleId="TableGrid1">
    <w:name w:val="Table Grid1"/>
    <w:basedOn w:val="TableNormal"/>
    <w:next w:val="TableGrid"/>
    <w:uiPriority w:val="59"/>
    <w:rsid w:val="00502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next w:val="Footer"/>
    <w:link w:val="FooterChar"/>
    <w:uiPriority w:val="99"/>
    <w:unhideWhenUsed/>
    <w:rsid w:val="00502EAB"/>
    <w:pPr>
      <w:tabs>
        <w:tab w:val="center" w:pos="4680"/>
        <w:tab w:val="right" w:pos="9360"/>
      </w:tabs>
      <w:spacing w:after="0" w:line="240" w:lineRule="auto"/>
    </w:pPr>
    <w:rPr>
      <w:rFonts w:ascii="Times New Roman" w:hAnsi="Times New Roman" w:cs="Times New Roman"/>
      <w:sz w:val="24"/>
    </w:rPr>
  </w:style>
  <w:style w:type="character" w:customStyle="1" w:styleId="FooterChar">
    <w:name w:val="Footer Char"/>
    <w:basedOn w:val="DefaultParagraphFont"/>
    <w:link w:val="Footer1"/>
    <w:uiPriority w:val="99"/>
    <w:rsid w:val="00502EAB"/>
    <w:rPr>
      <w:rFonts w:ascii="Times New Roman" w:hAnsi="Times New Roman" w:cs="Times New Roman"/>
      <w:sz w:val="24"/>
    </w:rPr>
  </w:style>
  <w:style w:type="paragraph" w:styleId="EndnoteText">
    <w:name w:val="endnote text"/>
    <w:basedOn w:val="Normal"/>
    <w:link w:val="EndnoteTextChar"/>
    <w:uiPriority w:val="99"/>
    <w:rsid w:val="00502EAB"/>
    <w:pPr>
      <w:widowControl w:val="0"/>
      <w:spacing w:after="0" w:line="240" w:lineRule="auto"/>
    </w:pPr>
    <w:rPr>
      <w:rFonts w:ascii="Courier New" w:eastAsia="Times New Roman" w:hAnsi="Courier New" w:cs="Times New Roman"/>
      <w:sz w:val="24"/>
      <w:szCs w:val="20"/>
    </w:rPr>
  </w:style>
  <w:style w:type="character" w:customStyle="1" w:styleId="EndnoteTextChar">
    <w:name w:val="Endnote Text Char"/>
    <w:basedOn w:val="DefaultParagraphFont"/>
    <w:link w:val="EndnoteText"/>
    <w:uiPriority w:val="99"/>
    <w:rsid w:val="00502EAB"/>
    <w:rPr>
      <w:rFonts w:ascii="Courier New" w:eastAsia="Times New Roman" w:hAnsi="Courier New" w:cs="Times New Roman"/>
      <w:sz w:val="24"/>
      <w:szCs w:val="20"/>
    </w:rPr>
  </w:style>
  <w:style w:type="paragraph" w:styleId="BlockText">
    <w:name w:val="Block Text"/>
    <w:basedOn w:val="Normal"/>
    <w:rsid w:val="00502EAB"/>
    <w:pPr>
      <w:tabs>
        <w:tab w:val="left" w:pos="-720"/>
      </w:tabs>
      <w:suppressAutoHyphens/>
      <w:spacing w:after="0" w:line="240" w:lineRule="auto"/>
      <w:ind w:left="2100" w:right="994"/>
    </w:pPr>
    <w:rPr>
      <w:rFonts w:ascii="Courier New" w:eastAsia="Times New Roman" w:hAnsi="Courier New" w:cs="Times New Roman"/>
      <w:sz w:val="24"/>
      <w:szCs w:val="20"/>
    </w:rPr>
  </w:style>
  <w:style w:type="paragraph" w:customStyle="1" w:styleId="BalloonText1">
    <w:name w:val="Balloon Text1"/>
    <w:basedOn w:val="Normal"/>
    <w:next w:val="BalloonText"/>
    <w:link w:val="BalloonTextChar"/>
    <w:uiPriority w:val="99"/>
    <w:semiHidden/>
    <w:unhideWhenUsed/>
    <w:rsid w:val="00502E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1"/>
    <w:uiPriority w:val="99"/>
    <w:semiHidden/>
    <w:rsid w:val="00502EAB"/>
    <w:rPr>
      <w:rFonts w:ascii="Tahoma" w:hAnsi="Tahoma" w:cs="Tahoma"/>
      <w:sz w:val="16"/>
      <w:szCs w:val="16"/>
    </w:rPr>
  </w:style>
  <w:style w:type="character" w:customStyle="1" w:styleId="FollowedHyperlink1">
    <w:name w:val="FollowedHyperlink1"/>
    <w:basedOn w:val="DefaultParagraphFont"/>
    <w:uiPriority w:val="99"/>
    <w:semiHidden/>
    <w:unhideWhenUsed/>
    <w:rsid w:val="00502EAB"/>
    <w:rPr>
      <w:color w:val="800080"/>
      <w:u w:val="single"/>
    </w:rPr>
  </w:style>
  <w:style w:type="paragraph" w:styleId="CommentText">
    <w:name w:val="annotation text"/>
    <w:basedOn w:val="Normal"/>
    <w:link w:val="CommentTextChar"/>
    <w:uiPriority w:val="99"/>
    <w:rsid w:val="00502EAB"/>
    <w:pPr>
      <w:spacing w:after="0" w:line="240" w:lineRule="auto"/>
    </w:pPr>
    <w:rPr>
      <w:rFonts w:ascii="Courier New" w:eastAsia="Times New Roman" w:hAnsi="Courier New" w:cs="Times New Roman"/>
      <w:sz w:val="20"/>
      <w:szCs w:val="20"/>
    </w:rPr>
  </w:style>
  <w:style w:type="character" w:customStyle="1" w:styleId="CommentTextChar">
    <w:name w:val="Comment Text Char"/>
    <w:basedOn w:val="DefaultParagraphFont"/>
    <w:link w:val="CommentText"/>
    <w:uiPriority w:val="99"/>
    <w:rsid w:val="00502EAB"/>
    <w:rPr>
      <w:rFonts w:ascii="Courier New" w:eastAsia="Times New Roman" w:hAnsi="Courier New" w:cs="Times New Roman"/>
      <w:sz w:val="20"/>
      <w:szCs w:val="20"/>
    </w:rPr>
  </w:style>
  <w:style w:type="character" w:styleId="PageNumber">
    <w:name w:val="page number"/>
    <w:basedOn w:val="DefaultParagraphFont"/>
    <w:rsid w:val="00502EAB"/>
  </w:style>
  <w:style w:type="paragraph" w:customStyle="1" w:styleId="Header1">
    <w:name w:val="Header1"/>
    <w:basedOn w:val="Normal"/>
    <w:next w:val="Header"/>
    <w:link w:val="HeaderChar"/>
    <w:uiPriority w:val="99"/>
    <w:unhideWhenUsed/>
    <w:rsid w:val="00502EAB"/>
    <w:pPr>
      <w:tabs>
        <w:tab w:val="center" w:pos="4680"/>
        <w:tab w:val="right" w:pos="9360"/>
      </w:tabs>
      <w:spacing w:after="0" w:line="240" w:lineRule="auto"/>
    </w:pPr>
    <w:rPr>
      <w:rFonts w:ascii="Times New Roman" w:hAnsi="Times New Roman" w:cs="Times New Roman"/>
      <w:sz w:val="24"/>
    </w:rPr>
  </w:style>
  <w:style w:type="character" w:customStyle="1" w:styleId="HeaderChar">
    <w:name w:val="Header Char"/>
    <w:basedOn w:val="DefaultParagraphFont"/>
    <w:link w:val="Header1"/>
    <w:uiPriority w:val="99"/>
    <w:rsid w:val="00502EAB"/>
    <w:rPr>
      <w:rFonts w:ascii="Times New Roman" w:hAnsi="Times New Roman" w:cs="Times New Roman"/>
      <w:sz w:val="24"/>
    </w:rPr>
  </w:style>
  <w:style w:type="character" w:styleId="CommentReference">
    <w:name w:val="annotation reference"/>
    <w:basedOn w:val="DefaultParagraphFont"/>
    <w:uiPriority w:val="99"/>
    <w:semiHidden/>
    <w:unhideWhenUsed/>
    <w:rsid w:val="00502EAB"/>
    <w:rPr>
      <w:sz w:val="16"/>
      <w:szCs w:val="16"/>
    </w:rPr>
  </w:style>
  <w:style w:type="paragraph" w:customStyle="1" w:styleId="CommentSubject1">
    <w:name w:val="Comment Subject1"/>
    <w:basedOn w:val="CommentText"/>
    <w:next w:val="CommentText"/>
    <w:uiPriority w:val="99"/>
    <w:semiHidden/>
    <w:unhideWhenUsed/>
    <w:rsid w:val="00502EAB"/>
    <w:rPr>
      <w:rFonts w:ascii="Times New Roman" w:eastAsia="Calibri" w:hAnsi="Times New Roman"/>
      <w:b/>
      <w:bCs/>
    </w:rPr>
  </w:style>
  <w:style w:type="character" w:customStyle="1" w:styleId="CommentSubjectChar">
    <w:name w:val="Comment Subject Char"/>
    <w:basedOn w:val="CommentTextChar"/>
    <w:link w:val="CommentSubject"/>
    <w:uiPriority w:val="99"/>
    <w:semiHidden/>
    <w:rsid w:val="00502EAB"/>
    <w:rPr>
      <w:rFonts w:ascii="Times New Roman" w:eastAsia="Times New Roman" w:hAnsi="Times New Roman" w:cs="Times New Roman"/>
      <w:b/>
      <w:bCs/>
      <w:sz w:val="20"/>
      <w:szCs w:val="20"/>
    </w:rPr>
  </w:style>
  <w:style w:type="paragraph" w:customStyle="1" w:styleId="Revision1">
    <w:name w:val="Revision1"/>
    <w:next w:val="Revision"/>
    <w:hidden/>
    <w:uiPriority w:val="99"/>
    <w:semiHidden/>
    <w:rsid w:val="00502EAB"/>
    <w:pPr>
      <w:spacing w:after="0" w:line="240" w:lineRule="auto"/>
    </w:pPr>
    <w:rPr>
      <w:rFonts w:ascii="Times New Roman" w:hAnsi="Times New Roman" w:cs="Times New Roman"/>
      <w:sz w:val="24"/>
    </w:rPr>
  </w:style>
  <w:style w:type="paragraph" w:styleId="ListParagraph">
    <w:name w:val="List Paragraph"/>
    <w:basedOn w:val="Normal"/>
    <w:uiPriority w:val="34"/>
    <w:qFormat/>
    <w:rsid w:val="00502EAB"/>
    <w:pPr>
      <w:ind w:left="720"/>
      <w:contextualSpacing/>
    </w:pPr>
  </w:style>
  <w:style w:type="paragraph" w:styleId="FootnoteText">
    <w:name w:val="footnote text"/>
    <w:basedOn w:val="Normal"/>
    <w:link w:val="FootnoteTextChar1"/>
    <w:autoRedefine/>
    <w:uiPriority w:val="99"/>
    <w:unhideWhenUsed/>
    <w:rsid w:val="00277DE4"/>
    <w:pPr>
      <w:spacing w:after="0" w:line="240" w:lineRule="auto"/>
    </w:pPr>
    <w:rPr>
      <w:rFonts w:ascii="Times New Roman" w:hAnsi="Times New Roman"/>
      <w:sz w:val="20"/>
      <w:szCs w:val="20"/>
    </w:rPr>
  </w:style>
  <w:style w:type="character" w:customStyle="1" w:styleId="FootnoteTextChar1">
    <w:name w:val="Footnote Text Char1"/>
    <w:basedOn w:val="DefaultParagraphFont"/>
    <w:link w:val="FootnoteText"/>
    <w:uiPriority w:val="99"/>
    <w:rsid w:val="00277DE4"/>
    <w:rPr>
      <w:rFonts w:ascii="Times New Roman" w:hAnsi="Times New Roman"/>
      <w:sz w:val="20"/>
      <w:szCs w:val="20"/>
    </w:rPr>
  </w:style>
  <w:style w:type="character" w:styleId="Hyperlink">
    <w:name w:val="Hyperlink"/>
    <w:basedOn w:val="DefaultParagraphFont"/>
    <w:uiPriority w:val="99"/>
    <w:unhideWhenUsed/>
    <w:rsid w:val="00AA6FAF"/>
    <w:rPr>
      <w:rFonts w:ascii="Times New Roman" w:hAnsi="Times New Roman"/>
      <w:color w:val="000000" w:themeColor="text1"/>
      <w:u w:val="single"/>
    </w:rPr>
  </w:style>
  <w:style w:type="table" w:styleId="TableGrid">
    <w:name w:val="Table Grid"/>
    <w:basedOn w:val="TableNormal"/>
    <w:uiPriority w:val="39"/>
    <w:rsid w:val="00502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unhideWhenUsed/>
    <w:rsid w:val="00502EAB"/>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502EAB"/>
  </w:style>
  <w:style w:type="paragraph" w:styleId="BalloonText">
    <w:name w:val="Balloon Text"/>
    <w:basedOn w:val="Normal"/>
    <w:link w:val="BalloonTextChar1"/>
    <w:uiPriority w:val="99"/>
    <w:semiHidden/>
    <w:unhideWhenUsed/>
    <w:rsid w:val="00502EAB"/>
    <w:pPr>
      <w:spacing w:after="0"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502EAB"/>
    <w:rPr>
      <w:rFonts w:ascii="Tahoma" w:hAnsi="Tahoma" w:cs="Tahoma"/>
      <w:sz w:val="16"/>
      <w:szCs w:val="16"/>
    </w:rPr>
  </w:style>
  <w:style w:type="character" w:styleId="FollowedHyperlink">
    <w:name w:val="FollowedHyperlink"/>
    <w:basedOn w:val="DefaultParagraphFont"/>
    <w:uiPriority w:val="99"/>
    <w:semiHidden/>
    <w:unhideWhenUsed/>
    <w:rsid w:val="00502EAB"/>
    <w:rPr>
      <w:color w:val="800080" w:themeColor="followedHyperlink"/>
      <w:u w:val="single"/>
    </w:rPr>
  </w:style>
  <w:style w:type="paragraph" w:styleId="Header">
    <w:name w:val="header"/>
    <w:basedOn w:val="Normal"/>
    <w:link w:val="HeaderChar1"/>
    <w:uiPriority w:val="99"/>
    <w:unhideWhenUsed/>
    <w:rsid w:val="00502EAB"/>
    <w:pPr>
      <w:tabs>
        <w:tab w:val="center" w:pos="4680"/>
        <w:tab w:val="right" w:pos="9360"/>
      </w:tabs>
      <w:spacing w:after="0" w:line="240" w:lineRule="auto"/>
    </w:pPr>
  </w:style>
  <w:style w:type="character" w:customStyle="1" w:styleId="HeaderChar1">
    <w:name w:val="Header Char1"/>
    <w:basedOn w:val="DefaultParagraphFont"/>
    <w:link w:val="Header"/>
    <w:uiPriority w:val="99"/>
    <w:rsid w:val="00502EAB"/>
  </w:style>
  <w:style w:type="paragraph" w:styleId="CommentSubject">
    <w:name w:val="annotation subject"/>
    <w:basedOn w:val="CommentText"/>
    <w:next w:val="CommentText"/>
    <w:link w:val="CommentSubjectChar"/>
    <w:uiPriority w:val="99"/>
    <w:semiHidden/>
    <w:unhideWhenUsed/>
    <w:rsid w:val="00502EAB"/>
    <w:pPr>
      <w:spacing w:after="200"/>
    </w:pPr>
    <w:rPr>
      <w:rFonts w:ascii="Times New Roman" w:hAnsi="Times New Roman"/>
      <w:b/>
      <w:bCs/>
    </w:rPr>
  </w:style>
  <w:style w:type="character" w:customStyle="1" w:styleId="CommentSubjectChar1">
    <w:name w:val="Comment Subject Char1"/>
    <w:basedOn w:val="CommentTextChar"/>
    <w:uiPriority w:val="99"/>
    <w:semiHidden/>
    <w:rsid w:val="00502EAB"/>
    <w:rPr>
      <w:rFonts w:ascii="Courier New" w:eastAsia="Times New Roman" w:hAnsi="Courier New" w:cs="Times New Roman"/>
      <w:b/>
      <w:bCs/>
      <w:sz w:val="20"/>
      <w:szCs w:val="20"/>
    </w:rPr>
  </w:style>
  <w:style w:type="paragraph" w:styleId="Revision">
    <w:name w:val="Revision"/>
    <w:hidden/>
    <w:uiPriority w:val="99"/>
    <w:semiHidden/>
    <w:rsid w:val="00502EAB"/>
    <w:pPr>
      <w:spacing w:after="0" w:line="240" w:lineRule="auto"/>
    </w:pPr>
  </w:style>
  <w:style w:type="character" w:customStyle="1" w:styleId="Heading3Char">
    <w:name w:val="Heading 3 Char"/>
    <w:basedOn w:val="DefaultParagraphFont"/>
    <w:link w:val="Heading3"/>
    <w:uiPriority w:val="9"/>
    <w:rsid w:val="00C758D6"/>
    <w:rPr>
      <w:rFonts w:ascii="Times New Roman" w:eastAsia="Calibri" w:hAnsi="Times New Roman" w:cs="Times New Roman"/>
      <w:b/>
      <w:bCs/>
      <w:sz w:val="24"/>
      <w:szCs w:val="24"/>
    </w:rPr>
  </w:style>
  <w:style w:type="character" w:customStyle="1" w:styleId="Heading1Char">
    <w:name w:val="Heading 1 Char"/>
    <w:basedOn w:val="DefaultParagraphFont"/>
    <w:link w:val="Heading1"/>
    <w:uiPriority w:val="9"/>
    <w:rsid w:val="00C77115"/>
    <w:rPr>
      <w:rFonts w:ascii="Times New Roman" w:eastAsia="Calibri" w:hAnsi="Times New Roman" w:cs="Times New Roman"/>
      <w:b/>
      <w:sz w:val="24"/>
    </w:rPr>
  </w:style>
  <w:style w:type="paragraph" w:styleId="NoSpacing">
    <w:name w:val="No Spacing"/>
    <w:uiPriority w:val="1"/>
    <w:qFormat/>
    <w:rsid w:val="00465AC1"/>
    <w:pPr>
      <w:spacing w:after="0" w:line="240" w:lineRule="auto"/>
    </w:pPr>
  </w:style>
  <w:style w:type="character" w:styleId="EndnoteReference">
    <w:name w:val="endnote reference"/>
    <w:basedOn w:val="DefaultParagraphFont"/>
    <w:uiPriority w:val="99"/>
    <w:semiHidden/>
    <w:unhideWhenUsed/>
    <w:rsid w:val="00282E67"/>
    <w:rPr>
      <w:vertAlign w:val="superscript"/>
    </w:rPr>
  </w:style>
  <w:style w:type="character" w:customStyle="1" w:styleId="cf01">
    <w:name w:val="cf01"/>
    <w:basedOn w:val="DefaultParagraphFont"/>
    <w:rsid w:val="00677F22"/>
    <w:rPr>
      <w:rFonts w:ascii="Segoe UI" w:hAnsi="Segoe UI" w:cs="Segoe UI" w:hint="default"/>
      <w:sz w:val="18"/>
      <w:szCs w:val="18"/>
    </w:rPr>
  </w:style>
  <w:style w:type="paragraph" w:customStyle="1" w:styleId="Default">
    <w:name w:val="Default"/>
    <w:rsid w:val="00C8443D"/>
    <w:pPr>
      <w:autoSpaceDE w:val="0"/>
      <w:autoSpaceDN w:val="0"/>
      <w:adjustRightInd w:val="0"/>
      <w:spacing w:after="0" w:line="240" w:lineRule="auto"/>
    </w:pPr>
    <w:rPr>
      <w:rFonts w:ascii="Courier New" w:hAnsi="Courier New" w:cs="Courier New"/>
      <w:color w:val="000000"/>
      <w:sz w:val="24"/>
      <w:szCs w:val="24"/>
    </w:rPr>
  </w:style>
  <w:style w:type="paragraph" w:styleId="NormalWeb">
    <w:name w:val="Normal (Web)"/>
    <w:basedOn w:val="Normal"/>
    <w:uiPriority w:val="99"/>
    <w:unhideWhenUsed/>
    <w:rsid w:val="00F01BA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D3FB2"/>
    <w:rPr>
      <w:color w:val="605E5C"/>
      <w:shd w:val="clear" w:color="auto" w:fill="E1DFDD"/>
    </w:rPr>
  </w:style>
  <w:style w:type="character" w:customStyle="1" w:styleId="Heading2Char">
    <w:name w:val="Heading 2 Char"/>
    <w:basedOn w:val="DefaultParagraphFont"/>
    <w:link w:val="Heading2"/>
    <w:uiPriority w:val="9"/>
    <w:rsid w:val="00A16B21"/>
    <w:rPr>
      <w:rFonts w:ascii="Times New Roman" w:eastAsia="Calibri" w:hAnsi="Times New Roman" w:cs="Times New Roman"/>
      <w:b/>
      <w:sz w:val="24"/>
    </w:rPr>
  </w:style>
  <w:style w:type="character" w:customStyle="1" w:styleId="Heading5Char">
    <w:name w:val="Heading 5 Char"/>
    <w:basedOn w:val="DefaultParagraphFont"/>
    <w:link w:val="Heading5"/>
    <w:uiPriority w:val="9"/>
    <w:rsid w:val="008B2534"/>
    <w:rPr>
      <w:rFonts w:ascii="Times New Roman" w:hAnsi="Times New Roman" w:cs="Times New Roman"/>
      <w:b/>
      <w:sz w:val="24"/>
      <w:szCs w:val="24"/>
    </w:rPr>
  </w:style>
  <w:style w:type="character" w:customStyle="1" w:styleId="ui-provider">
    <w:name w:val="ui-provider"/>
    <w:basedOn w:val="DefaultParagraphFont"/>
    <w:rsid w:val="00E7794D"/>
  </w:style>
  <w:style w:type="character" w:customStyle="1" w:styleId="cf21">
    <w:name w:val="cf21"/>
    <w:basedOn w:val="DefaultParagraphFont"/>
    <w:rsid w:val="0075142A"/>
    <w:rPr>
      <w:rFonts w:ascii="Segoe UI" w:hAnsi="Segoe UI" w:cs="Segoe UI" w:hint="default"/>
      <w:sz w:val="18"/>
      <w:szCs w:val="18"/>
    </w:rPr>
  </w:style>
  <w:style w:type="character" w:styleId="Mention">
    <w:name w:val="Mention"/>
    <w:basedOn w:val="DefaultParagraphFont"/>
    <w:uiPriority w:val="99"/>
    <w:unhideWhenUsed/>
    <w:rsid w:val="00546888"/>
    <w:rPr>
      <w:color w:val="2B579A"/>
      <w:shd w:val="clear" w:color="auto" w:fill="E1DFDD"/>
    </w:rPr>
  </w:style>
  <w:style w:type="paragraph" w:customStyle="1" w:styleId="pf0">
    <w:name w:val="pf0"/>
    <w:basedOn w:val="Normal"/>
    <w:rsid w:val="00C56F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84766"/>
  </w:style>
  <w:style w:type="character" w:customStyle="1" w:styleId="eop">
    <w:name w:val="eop"/>
    <w:basedOn w:val="DefaultParagraphFont"/>
    <w:rsid w:val="00E6070C"/>
  </w:style>
  <w:style w:type="character" w:customStyle="1" w:styleId="contextualspellingandgrammarerror">
    <w:name w:val="contextualspellingandgrammarerror"/>
    <w:basedOn w:val="DefaultParagraphFont"/>
    <w:rsid w:val="009A7BF6"/>
  </w:style>
  <w:style w:type="character" w:styleId="PlaceholderText">
    <w:name w:val="Placeholder Text"/>
    <w:basedOn w:val="DefaultParagraphFont"/>
    <w:uiPriority w:val="99"/>
    <w:semiHidden/>
    <w:rsid w:val="009946A9"/>
    <w:rPr>
      <w:color w:val="808080"/>
    </w:rPr>
  </w:style>
  <w:style w:type="table" w:customStyle="1" w:styleId="TableGrid2">
    <w:name w:val="Table Grid2"/>
    <w:basedOn w:val="TableNormal"/>
    <w:next w:val="TableGrid"/>
    <w:uiPriority w:val="39"/>
    <w:rsid w:val="005562C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10B0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12667"/>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perscript">
    <w:name w:val="superscript"/>
    <w:basedOn w:val="DefaultParagraphFont"/>
    <w:rsid w:val="00051FA1"/>
  </w:style>
  <w:style w:type="paragraph" w:customStyle="1" w:styleId="TableParagraph">
    <w:name w:val="Table Paragraph"/>
    <w:basedOn w:val="Normal"/>
    <w:uiPriority w:val="1"/>
    <w:qFormat/>
    <w:rsid w:val="00FF1761"/>
    <w:pPr>
      <w:widowControl w:val="0"/>
      <w:autoSpaceDE w:val="0"/>
      <w:autoSpaceDN w:val="0"/>
      <w:spacing w:after="0" w:line="240" w:lineRule="auto"/>
    </w:pPr>
    <w:rPr>
      <w:rFonts w:ascii="Arial" w:eastAsia="Arial" w:hAnsi="Arial" w:cs="Arial"/>
    </w:rPr>
  </w:style>
  <w:style w:type="character" w:styleId="Emphasis">
    <w:name w:val="Emphasis"/>
    <w:basedOn w:val="DefaultParagraphFont"/>
    <w:uiPriority w:val="20"/>
    <w:qFormat/>
    <w:rsid w:val="00644B52"/>
    <w:rPr>
      <w:i/>
      <w:iCs/>
    </w:rPr>
  </w:style>
  <w:style w:type="character" w:customStyle="1" w:styleId="cf11">
    <w:name w:val="cf11"/>
    <w:basedOn w:val="DefaultParagraphFont"/>
    <w:rsid w:val="00C21E52"/>
    <w:rPr>
      <w:rFonts w:ascii="Segoe UI" w:hAnsi="Segoe UI" w:cs="Segoe UI" w:hint="default"/>
      <w:sz w:val="18"/>
      <w:szCs w:val="18"/>
      <w:shd w:val="clear" w:color="auto" w:fill="FFFFFF"/>
    </w:rPr>
  </w:style>
  <w:style w:type="character" w:customStyle="1" w:styleId="findhit">
    <w:name w:val="findhit"/>
    <w:basedOn w:val="DefaultParagraphFont"/>
    <w:rsid w:val="00C6277C"/>
  </w:style>
  <w:style w:type="character" w:customStyle="1" w:styleId="field-formatter--string">
    <w:name w:val="field-formatter--string"/>
    <w:basedOn w:val="DefaultParagraphFont"/>
    <w:rsid w:val="007F7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s://www.census.gov/construction/c30/pdf/t123.pdf" TargetMode="External" /><Relationship Id="rId2" Type="http://schemas.openxmlformats.org/officeDocument/2006/relationships/hyperlink" Target="https://www.gpo.gov/fdsys/pkg/PLAW-105publ277/pdf/PLAW-105publ277.pdf" TargetMode="External" /><Relationship Id="rId3" Type="http://schemas.openxmlformats.org/officeDocument/2006/relationships/hyperlink" Target="https://www.ecfr.gov/current/title-41/section-60-1.4" TargetMode="External" /><Relationship Id="rId4" Type="http://schemas.openxmlformats.org/officeDocument/2006/relationships/hyperlink" Target="https://www.dol.gov/agencies/whd/field-operations-handbook/Chapter-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C3AAA-9DFB-4408-91BF-5D2E16ED0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12470</Words>
  <Characters>71079</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2024-09-24T14:46:00Z</dcterms:created>
  <dcterms:modified xsi:type="dcterms:W3CDTF">2024-09-24T14:47:00Z</dcterms:modified>
</cp:coreProperties>
</file>